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23EE9" w14:textId="77777777" w:rsidR="00244403" w:rsidRPr="001100A1" w:rsidRDefault="00244403" w:rsidP="00127AAA">
      <w:pPr>
        <w:rPr>
          <w:rFonts w:ascii="Arial" w:hAnsi="Arial" w:cs="Arial"/>
          <w:color w:val="5B5B5F"/>
          <w:sz w:val="28"/>
          <w:szCs w:val="28"/>
        </w:rPr>
      </w:pPr>
    </w:p>
    <w:p w14:paraId="17C5E800" w14:textId="77777777" w:rsidR="004912DB" w:rsidRPr="00B5273A" w:rsidRDefault="004912DB" w:rsidP="004912DB">
      <w:pPr>
        <w:rPr>
          <w:rFonts w:ascii="Arial" w:hAnsi="Arial" w:cs="Arial"/>
          <w:b/>
          <w:bCs/>
          <w:sz w:val="28"/>
          <w:szCs w:val="28"/>
        </w:rPr>
      </w:pPr>
      <w:r w:rsidRPr="00B5273A">
        <w:rPr>
          <w:rFonts w:ascii="Arial" w:hAnsi="Arial" w:cs="Arial"/>
          <w:b/>
          <w:bCs/>
          <w:sz w:val="28"/>
          <w:szCs w:val="28"/>
        </w:rPr>
        <w:t>CONCORRÊNCIA</w:t>
      </w:r>
    </w:p>
    <w:p w14:paraId="1E61F3FC" w14:textId="27A2EB9D" w:rsidR="004912DB" w:rsidRPr="00B5273A" w:rsidRDefault="00407CD8" w:rsidP="004912DB">
      <w:pPr>
        <w:rPr>
          <w:rFonts w:ascii="Arial" w:hAnsi="Arial" w:cs="Arial"/>
          <w:i/>
          <w:iCs/>
          <w:sz w:val="28"/>
          <w:szCs w:val="28"/>
        </w:rPr>
      </w:pPr>
      <w:r w:rsidRPr="00B5273A">
        <w:rPr>
          <w:rFonts w:ascii="Arial" w:hAnsi="Arial" w:cs="Arial"/>
          <w:i/>
          <w:iCs/>
          <w:sz w:val="28"/>
          <w:szCs w:val="28"/>
        </w:rPr>
        <w:t>00005/2025</w:t>
      </w:r>
    </w:p>
    <w:p w14:paraId="2ED9D5ED" w14:textId="77777777" w:rsidR="004912DB" w:rsidRPr="00B5273A" w:rsidRDefault="004912DB" w:rsidP="004912DB">
      <w:pPr>
        <w:spacing w:line="259" w:lineRule="auto"/>
        <w:rPr>
          <w:rFonts w:ascii="Arial" w:hAnsi="Arial" w:cs="Arial"/>
          <w:b/>
          <w:bCs/>
          <w:sz w:val="28"/>
          <w:szCs w:val="28"/>
        </w:rPr>
      </w:pPr>
      <w:r w:rsidRPr="00B5273A">
        <w:rPr>
          <w:rFonts w:ascii="Arial" w:hAnsi="Arial" w:cs="Arial"/>
          <w:b/>
          <w:bCs/>
          <w:sz w:val="28"/>
          <w:szCs w:val="28"/>
        </w:rPr>
        <w:t xml:space="preserve"> </w:t>
      </w:r>
    </w:p>
    <w:p w14:paraId="06F8CAE3" w14:textId="77777777" w:rsidR="0050176C" w:rsidRPr="00B5273A" w:rsidRDefault="0050176C" w:rsidP="004912DB">
      <w:pPr>
        <w:spacing w:line="259" w:lineRule="auto"/>
        <w:rPr>
          <w:rFonts w:ascii="Arial" w:hAnsi="Arial" w:cs="Arial"/>
          <w:b/>
          <w:bCs/>
          <w:sz w:val="28"/>
          <w:szCs w:val="28"/>
        </w:rPr>
      </w:pPr>
    </w:p>
    <w:p w14:paraId="75F0B498" w14:textId="372AEB35" w:rsidR="004912DB" w:rsidRPr="00B5273A" w:rsidRDefault="004912DB" w:rsidP="004912DB">
      <w:pPr>
        <w:spacing w:line="259" w:lineRule="auto"/>
        <w:rPr>
          <w:rFonts w:ascii="Arial" w:hAnsi="Arial" w:cs="Arial"/>
          <w:b/>
          <w:bCs/>
          <w:sz w:val="28"/>
          <w:szCs w:val="28"/>
        </w:rPr>
      </w:pPr>
      <w:r w:rsidRPr="00B5273A">
        <w:rPr>
          <w:rFonts w:ascii="Arial" w:hAnsi="Arial" w:cs="Arial"/>
          <w:b/>
          <w:bCs/>
          <w:sz w:val="28"/>
          <w:szCs w:val="28"/>
        </w:rPr>
        <w:t>CONTRATANTE</w:t>
      </w:r>
    </w:p>
    <w:p w14:paraId="7D31558B" w14:textId="7D99F185" w:rsidR="00E85785" w:rsidRPr="00B5273A" w:rsidRDefault="00E85785" w:rsidP="00FA700B">
      <w:pPr>
        <w:rPr>
          <w:rFonts w:ascii="Arial" w:hAnsi="Arial" w:cs="Arial"/>
          <w:bCs/>
          <w:sz w:val="28"/>
          <w:szCs w:val="28"/>
        </w:rPr>
      </w:pPr>
      <w:r w:rsidRPr="00B5273A">
        <w:rPr>
          <w:rFonts w:ascii="Arial" w:hAnsi="Arial" w:cs="Arial"/>
          <w:bCs/>
          <w:sz w:val="28"/>
          <w:szCs w:val="28"/>
        </w:rPr>
        <w:t xml:space="preserve">FUNDO MUNICIPAL DE EDUCAÇÃO </w:t>
      </w:r>
    </w:p>
    <w:p w14:paraId="11B93A4F" w14:textId="77777777" w:rsidR="004912DB" w:rsidRPr="00B5273A" w:rsidRDefault="004912DB" w:rsidP="004912DB">
      <w:pPr>
        <w:rPr>
          <w:rFonts w:ascii="Arial" w:hAnsi="Arial" w:cs="Arial"/>
          <w:b/>
          <w:bCs/>
          <w:sz w:val="28"/>
          <w:szCs w:val="28"/>
        </w:rPr>
      </w:pPr>
    </w:p>
    <w:p w14:paraId="4FCB7ABE" w14:textId="77777777" w:rsidR="00FA700B" w:rsidRPr="00B5273A" w:rsidRDefault="00FA700B" w:rsidP="004912DB">
      <w:pPr>
        <w:rPr>
          <w:rFonts w:ascii="Arial" w:hAnsi="Arial" w:cs="Arial"/>
          <w:b/>
          <w:bCs/>
          <w:sz w:val="28"/>
          <w:szCs w:val="28"/>
        </w:rPr>
      </w:pPr>
    </w:p>
    <w:p w14:paraId="09FEA7B8" w14:textId="09D51D23" w:rsidR="004912DB" w:rsidRPr="00B5273A" w:rsidRDefault="004912DB" w:rsidP="004912DB">
      <w:pPr>
        <w:rPr>
          <w:rFonts w:ascii="Arial" w:hAnsi="Arial" w:cs="Arial"/>
          <w:b/>
          <w:bCs/>
          <w:sz w:val="28"/>
          <w:szCs w:val="28"/>
        </w:rPr>
      </w:pPr>
      <w:r w:rsidRPr="00B5273A">
        <w:rPr>
          <w:rFonts w:ascii="Arial" w:hAnsi="Arial" w:cs="Arial"/>
          <w:b/>
          <w:bCs/>
          <w:sz w:val="28"/>
          <w:szCs w:val="28"/>
        </w:rPr>
        <w:t>OBJETO</w:t>
      </w:r>
    </w:p>
    <w:p w14:paraId="0187F07D" w14:textId="31F733DD" w:rsidR="00EE62BD" w:rsidRPr="00B5273A" w:rsidRDefault="00633B1C" w:rsidP="00633B1C">
      <w:pPr>
        <w:jc w:val="both"/>
        <w:rPr>
          <w:rFonts w:ascii="Arial" w:hAnsi="Arial" w:cs="Arial"/>
          <w:sz w:val="28"/>
          <w:szCs w:val="28"/>
        </w:rPr>
      </w:pPr>
      <w:r w:rsidRPr="00B5273A">
        <w:rPr>
          <w:rFonts w:ascii="Arial" w:hAnsi="Arial" w:cs="Arial"/>
          <w:sz w:val="28"/>
          <w:szCs w:val="28"/>
        </w:rPr>
        <w:t>CONSTRUÇÃO DE UMA ESCOLA DE ENSINO INTEGRAL FUNDAMENTAL I, NO DISTRITO DE UMARI, MUNICÍPIO DE BOM JARDIM-PE</w:t>
      </w:r>
    </w:p>
    <w:p w14:paraId="122E1005" w14:textId="77777777" w:rsidR="00633B1C" w:rsidRPr="00B5273A" w:rsidRDefault="00633B1C" w:rsidP="00633B1C">
      <w:pPr>
        <w:rPr>
          <w:rFonts w:ascii="Arial" w:hAnsi="Arial" w:cs="Arial"/>
          <w:b/>
          <w:bCs/>
          <w:sz w:val="28"/>
          <w:szCs w:val="28"/>
        </w:rPr>
      </w:pPr>
      <w:permStart w:id="1504463969" w:edGrp="everyone"/>
      <w:permEnd w:id="1504463969"/>
    </w:p>
    <w:p w14:paraId="7C9C268E" w14:textId="77777777" w:rsidR="0050176C" w:rsidRPr="00B5273A" w:rsidRDefault="0050176C" w:rsidP="00633B1C">
      <w:pPr>
        <w:rPr>
          <w:rFonts w:ascii="Arial" w:hAnsi="Arial" w:cs="Arial"/>
          <w:b/>
          <w:bCs/>
          <w:sz w:val="28"/>
          <w:szCs w:val="28"/>
        </w:rPr>
      </w:pPr>
    </w:p>
    <w:p w14:paraId="30F2E642" w14:textId="2E15486B" w:rsidR="004912DB" w:rsidRPr="00B5273A" w:rsidRDefault="004912DB" w:rsidP="004912DB">
      <w:pPr>
        <w:rPr>
          <w:rFonts w:ascii="Arial" w:hAnsi="Arial" w:cs="Arial"/>
          <w:b/>
          <w:bCs/>
          <w:sz w:val="28"/>
          <w:szCs w:val="28"/>
        </w:rPr>
      </w:pPr>
      <w:r w:rsidRPr="00B5273A">
        <w:rPr>
          <w:rFonts w:ascii="Arial" w:hAnsi="Arial" w:cs="Arial"/>
          <w:b/>
          <w:bCs/>
          <w:sz w:val="28"/>
          <w:szCs w:val="28"/>
        </w:rPr>
        <w:t>VALOR TOTAL DA CONTRATAÇÃO</w:t>
      </w:r>
    </w:p>
    <w:p w14:paraId="03CDFAFC" w14:textId="77777777" w:rsidR="00941B6B" w:rsidRDefault="00EE62BD" w:rsidP="00EE62BD">
      <w:pPr>
        <w:jc w:val="both"/>
        <w:rPr>
          <w:rFonts w:ascii="Arial" w:hAnsi="Arial" w:cs="Arial"/>
          <w:sz w:val="28"/>
          <w:szCs w:val="28"/>
        </w:rPr>
      </w:pPr>
      <w:r w:rsidRPr="00B5273A">
        <w:rPr>
          <w:rFonts w:ascii="Arial" w:hAnsi="Arial" w:cs="Arial"/>
          <w:sz w:val="28"/>
          <w:szCs w:val="28"/>
        </w:rPr>
        <w:t>R$ 4.</w:t>
      </w:r>
      <w:r w:rsidR="00941B6B">
        <w:rPr>
          <w:rFonts w:ascii="Arial" w:hAnsi="Arial" w:cs="Arial"/>
          <w:sz w:val="28"/>
          <w:szCs w:val="28"/>
        </w:rPr>
        <w:t>699.151,12</w:t>
      </w:r>
      <w:r w:rsidRPr="00B5273A">
        <w:rPr>
          <w:rFonts w:ascii="Arial" w:hAnsi="Arial" w:cs="Arial"/>
          <w:sz w:val="28"/>
          <w:szCs w:val="28"/>
        </w:rPr>
        <w:t xml:space="preserve"> (</w:t>
      </w:r>
      <w:r w:rsidR="00941B6B" w:rsidRPr="00941B6B">
        <w:rPr>
          <w:rFonts w:ascii="Arial" w:hAnsi="Arial" w:cs="Arial" w:hint="eastAsia"/>
          <w:sz w:val="28"/>
          <w:szCs w:val="28"/>
        </w:rPr>
        <w:t>quatro milhões e seiscentos e noventa e nove mil e cento e cinquenta e um reais e doze centavos</w:t>
      </w:r>
      <w:r w:rsidR="00941B6B">
        <w:rPr>
          <w:rFonts w:ascii="Arial" w:hAnsi="Arial" w:cs="Arial"/>
          <w:sz w:val="28"/>
          <w:szCs w:val="28"/>
        </w:rPr>
        <w:t>)</w:t>
      </w:r>
    </w:p>
    <w:p w14:paraId="1C3BDDCA" w14:textId="77777777" w:rsidR="00E85785" w:rsidRPr="00B5273A" w:rsidRDefault="00E85785" w:rsidP="004912DB">
      <w:pPr>
        <w:rPr>
          <w:rFonts w:ascii="Arial" w:hAnsi="Arial" w:cs="Arial"/>
          <w:b/>
          <w:bCs/>
          <w:sz w:val="28"/>
          <w:szCs w:val="28"/>
        </w:rPr>
      </w:pPr>
    </w:p>
    <w:p w14:paraId="48729136" w14:textId="77777777" w:rsidR="0050176C" w:rsidRPr="00B5273A" w:rsidRDefault="0050176C" w:rsidP="004912DB">
      <w:pPr>
        <w:rPr>
          <w:rFonts w:ascii="Arial" w:hAnsi="Arial" w:cs="Arial"/>
          <w:b/>
          <w:bCs/>
          <w:sz w:val="28"/>
          <w:szCs w:val="28"/>
        </w:rPr>
      </w:pPr>
    </w:p>
    <w:p w14:paraId="4FAF57B7" w14:textId="55BBAF2B" w:rsidR="004912DB" w:rsidRPr="00B5273A" w:rsidRDefault="004912DB" w:rsidP="004912DB">
      <w:pPr>
        <w:rPr>
          <w:rFonts w:ascii="Arial" w:hAnsi="Arial" w:cs="Arial"/>
          <w:b/>
          <w:bCs/>
          <w:sz w:val="28"/>
          <w:szCs w:val="28"/>
        </w:rPr>
      </w:pPr>
      <w:r w:rsidRPr="00B5273A">
        <w:rPr>
          <w:rFonts w:ascii="Arial" w:hAnsi="Arial" w:cs="Arial"/>
          <w:b/>
          <w:bCs/>
          <w:sz w:val="28"/>
          <w:szCs w:val="28"/>
        </w:rPr>
        <w:t>DATA DA SESSÃO PÚBLICA</w:t>
      </w:r>
    </w:p>
    <w:p w14:paraId="14C4D82E" w14:textId="61CB9D83" w:rsidR="004912DB" w:rsidRPr="00B5273A" w:rsidRDefault="004912DB" w:rsidP="004912DB">
      <w:pPr>
        <w:rPr>
          <w:rFonts w:ascii="Arial" w:hAnsi="Arial" w:cs="Arial"/>
          <w:b/>
          <w:bCs/>
          <w:sz w:val="28"/>
          <w:szCs w:val="28"/>
        </w:rPr>
      </w:pPr>
      <w:r w:rsidRPr="00B5273A">
        <w:rPr>
          <w:rFonts w:ascii="Arial" w:hAnsi="Arial" w:cs="Arial"/>
          <w:sz w:val="28"/>
          <w:szCs w:val="28"/>
        </w:rPr>
        <w:t xml:space="preserve">Dia </w:t>
      </w:r>
      <w:r w:rsidR="00941B6B">
        <w:rPr>
          <w:rFonts w:ascii="Arial" w:hAnsi="Arial" w:cs="Arial"/>
          <w:b/>
          <w:bCs/>
          <w:sz w:val="28"/>
          <w:szCs w:val="28"/>
        </w:rPr>
        <w:t>03</w:t>
      </w:r>
      <w:r w:rsidR="00407CD8" w:rsidRPr="00B5273A">
        <w:rPr>
          <w:rFonts w:ascii="Arial" w:hAnsi="Arial" w:cs="Arial"/>
          <w:b/>
          <w:bCs/>
          <w:sz w:val="28"/>
          <w:szCs w:val="28"/>
        </w:rPr>
        <w:t>/0</w:t>
      </w:r>
      <w:r w:rsidR="00941B6B">
        <w:rPr>
          <w:rFonts w:ascii="Arial" w:hAnsi="Arial" w:cs="Arial"/>
          <w:b/>
          <w:bCs/>
          <w:sz w:val="28"/>
          <w:szCs w:val="28"/>
        </w:rPr>
        <w:t>9</w:t>
      </w:r>
      <w:r w:rsidR="00407CD8" w:rsidRPr="00B5273A">
        <w:rPr>
          <w:rFonts w:ascii="Arial" w:hAnsi="Arial" w:cs="Arial"/>
          <w:b/>
          <w:bCs/>
          <w:sz w:val="28"/>
          <w:szCs w:val="28"/>
        </w:rPr>
        <w:t>/2025</w:t>
      </w:r>
      <w:r w:rsidRPr="00B5273A">
        <w:rPr>
          <w:rFonts w:ascii="Arial" w:hAnsi="Arial" w:cs="Arial"/>
          <w:b/>
          <w:bCs/>
          <w:sz w:val="28"/>
          <w:szCs w:val="28"/>
        </w:rPr>
        <w:t xml:space="preserve"> </w:t>
      </w:r>
      <w:r w:rsidRPr="00B5273A">
        <w:rPr>
          <w:rFonts w:ascii="Arial" w:hAnsi="Arial" w:cs="Arial"/>
          <w:sz w:val="28"/>
          <w:szCs w:val="28"/>
        </w:rPr>
        <w:t xml:space="preserve">às </w:t>
      </w:r>
      <w:r w:rsidR="00407CD8" w:rsidRPr="00B5273A">
        <w:rPr>
          <w:rFonts w:ascii="Arial" w:hAnsi="Arial" w:cs="Arial"/>
          <w:b/>
          <w:bCs/>
          <w:sz w:val="28"/>
          <w:szCs w:val="28"/>
        </w:rPr>
        <w:t>09</w:t>
      </w:r>
      <w:r w:rsidRPr="00B5273A">
        <w:rPr>
          <w:rFonts w:ascii="Arial" w:hAnsi="Arial" w:cs="Arial"/>
          <w:b/>
          <w:bCs/>
          <w:sz w:val="28"/>
          <w:szCs w:val="28"/>
        </w:rPr>
        <w:t>h (horário de Brasília)</w:t>
      </w:r>
    </w:p>
    <w:p w14:paraId="5EA6283D" w14:textId="77777777" w:rsidR="004912DB" w:rsidRPr="00B5273A" w:rsidRDefault="004912DB" w:rsidP="004912DB">
      <w:pPr>
        <w:rPr>
          <w:rFonts w:ascii="Arial" w:hAnsi="Arial" w:cs="Arial"/>
          <w:b/>
          <w:bCs/>
          <w:sz w:val="28"/>
          <w:szCs w:val="28"/>
        </w:rPr>
      </w:pPr>
    </w:p>
    <w:p w14:paraId="27628999" w14:textId="77777777" w:rsidR="004912DB" w:rsidRPr="00B5273A" w:rsidRDefault="004912DB" w:rsidP="004912DB">
      <w:pPr>
        <w:jc w:val="both"/>
        <w:rPr>
          <w:rFonts w:ascii="Arial" w:hAnsi="Arial" w:cs="Arial"/>
          <w:b/>
          <w:bCs/>
          <w:caps/>
          <w:sz w:val="28"/>
          <w:szCs w:val="28"/>
        </w:rPr>
      </w:pPr>
    </w:p>
    <w:p w14:paraId="0A457978" w14:textId="77777777" w:rsidR="004912DB" w:rsidRPr="00B5273A" w:rsidRDefault="004912DB" w:rsidP="004912DB">
      <w:pPr>
        <w:jc w:val="both"/>
        <w:rPr>
          <w:rFonts w:ascii="Arial" w:hAnsi="Arial" w:cs="Arial"/>
          <w:caps/>
          <w:sz w:val="28"/>
          <w:szCs w:val="28"/>
        </w:rPr>
      </w:pPr>
      <w:r w:rsidRPr="00B5273A">
        <w:rPr>
          <w:rFonts w:ascii="Arial" w:hAnsi="Arial" w:cs="Arial"/>
          <w:b/>
          <w:bCs/>
          <w:caps/>
          <w:sz w:val="28"/>
          <w:szCs w:val="28"/>
        </w:rPr>
        <w:t>Critério de Julgamento:</w:t>
      </w:r>
    </w:p>
    <w:p w14:paraId="26519DA1" w14:textId="77777777" w:rsidR="004912DB" w:rsidRPr="00B5273A" w:rsidRDefault="004912DB" w:rsidP="004912DB">
      <w:pPr>
        <w:jc w:val="both"/>
        <w:rPr>
          <w:rFonts w:ascii="Arial" w:hAnsi="Arial" w:cs="Arial"/>
          <w:sz w:val="28"/>
          <w:szCs w:val="28"/>
        </w:rPr>
      </w:pPr>
      <w:r w:rsidRPr="00B5273A">
        <w:rPr>
          <w:rFonts w:ascii="Arial" w:hAnsi="Arial" w:cs="Arial"/>
          <w:sz w:val="28"/>
          <w:szCs w:val="28"/>
        </w:rPr>
        <w:t>MENOR PREÇO GLOBAL</w:t>
      </w:r>
    </w:p>
    <w:p w14:paraId="2418E356" w14:textId="77777777" w:rsidR="004912DB" w:rsidRPr="00B5273A" w:rsidRDefault="004912DB" w:rsidP="004912DB">
      <w:pPr>
        <w:jc w:val="both"/>
        <w:rPr>
          <w:rFonts w:ascii="Arial" w:hAnsi="Arial" w:cs="Arial"/>
          <w:sz w:val="28"/>
          <w:szCs w:val="28"/>
        </w:rPr>
      </w:pPr>
    </w:p>
    <w:p w14:paraId="1BA39C82" w14:textId="77777777" w:rsidR="00E85785" w:rsidRPr="00B5273A" w:rsidRDefault="00E85785" w:rsidP="004912DB">
      <w:pPr>
        <w:jc w:val="both"/>
        <w:rPr>
          <w:rFonts w:ascii="Arial" w:hAnsi="Arial" w:cs="Arial"/>
          <w:b/>
          <w:bCs/>
          <w:caps/>
          <w:sz w:val="28"/>
          <w:szCs w:val="28"/>
        </w:rPr>
      </w:pPr>
    </w:p>
    <w:p w14:paraId="69D61668" w14:textId="3FB847B4" w:rsidR="004912DB" w:rsidRPr="00B5273A" w:rsidRDefault="004912DB" w:rsidP="004912DB">
      <w:pPr>
        <w:jc w:val="both"/>
        <w:rPr>
          <w:rFonts w:ascii="Arial" w:hAnsi="Arial" w:cs="Arial"/>
          <w:caps/>
          <w:sz w:val="28"/>
          <w:szCs w:val="28"/>
        </w:rPr>
      </w:pPr>
      <w:r w:rsidRPr="00B5273A">
        <w:rPr>
          <w:rFonts w:ascii="Arial" w:hAnsi="Arial" w:cs="Arial"/>
          <w:b/>
          <w:bCs/>
          <w:caps/>
          <w:sz w:val="28"/>
          <w:szCs w:val="28"/>
        </w:rPr>
        <w:t>Modo de disputa:</w:t>
      </w:r>
    </w:p>
    <w:p w14:paraId="55268E83" w14:textId="77777777" w:rsidR="004912DB" w:rsidRPr="00B5273A" w:rsidRDefault="004912DB" w:rsidP="004912DB">
      <w:pPr>
        <w:jc w:val="both"/>
        <w:rPr>
          <w:rFonts w:ascii="Arial" w:hAnsi="Arial" w:cs="Arial"/>
          <w:sz w:val="28"/>
          <w:szCs w:val="28"/>
        </w:rPr>
      </w:pPr>
      <w:r w:rsidRPr="00B5273A">
        <w:rPr>
          <w:rFonts w:ascii="Arial" w:hAnsi="Arial" w:cs="Arial"/>
          <w:sz w:val="28"/>
          <w:szCs w:val="28"/>
        </w:rPr>
        <w:t>ABERTO</w:t>
      </w:r>
    </w:p>
    <w:p w14:paraId="433625A9" w14:textId="77777777" w:rsidR="004912DB" w:rsidRPr="00B5273A" w:rsidRDefault="004912DB" w:rsidP="004912DB">
      <w:pPr>
        <w:rPr>
          <w:rFonts w:ascii="Arial" w:hAnsi="Arial" w:cs="Arial"/>
          <w:b/>
          <w:bCs/>
          <w:sz w:val="22"/>
          <w:szCs w:val="22"/>
        </w:rPr>
      </w:pPr>
    </w:p>
    <w:p w14:paraId="0F4F97B8" w14:textId="77777777" w:rsidR="004912DB" w:rsidRPr="00B5273A" w:rsidRDefault="004912DB" w:rsidP="004912DB">
      <w:pPr>
        <w:rPr>
          <w:rFonts w:ascii="Arial" w:hAnsi="Arial" w:cs="Arial"/>
          <w:b/>
          <w:bCs/>
          <w:sz w:val="22"/>
          <w:szCs w:val="22"/>
        </w:rPr>
      </w:pPr>
      <w:r w:rsidRPr="00B5273A">
        <w:rPr>
          <w:rFonts w:ascii="Arial" w:hAnsi="Arial" w:cs="Arial"/>
          <w:b/>
          <w:bCs/>
          <w:sz w:val="22"/>
          <w:szCs w:val="22"/>
        </w:rPr>
        <w:br w:type="page"/>
      </w:r>
    </w:p>
    <w:p w14:paraId="20553103" w14:textId="353FDFDB" w:rsidR="004912DB" w:rsidRPr="00B5273A" w:rsidRDefault="004912DB" w:rsidP="004912DB">
      <w:pPr>
        <w:spacing w:beforeLines="120" w:before="288" w:afterLines="120" w:after="288" w:line="312" w:lineRule="auto"/>
        <w:ind w:firstLine="567"/>
        <w:jc w:val="center"/>
        <w:rPr>
          <w:rFonts w:ascii="Arial" w:hAnsi="Arial" w:cs="Arial"/>
          <w:b/>
          <w:sz w:val="22"/>
          <w:szCs w:val="22"/>
        </w:rPr>
      </w:pPr>
      <w:r w:rsidRPr="00F81EB5">
        <w:rPr>
          <w:rFonts w:ascii="Arial" w:hAnsi="Arial" w:cs="Arial"/>
          <w:b/>
          <w:sz w:val="22"/>
          <w:szCs w:val="22"/>
          <w:highlight w:val="yellow"/>
        </w:rPr>
        <w:lastRenderedPageBreak/>
        <w:t>EDITAL DE LICITAÇÃO</w:t>
      </w:r>
      <w:r w:rsidR="00941B6B" w:rsidRPr="00F81EB5">
        <w:rPr>
          <w:rFonts w:ascii="Arial" w:hAnsi="Arial" w:cs="Arial"/>
          <w:b/>
          <w:sz w:val="22"/>
          <w:szCs w:val="22"/>
          <w:highlight w:val="yellow"/>
        </w:rPr>
        <w:t xml:space="preserve"> - RETIFICADO</w:t>
      </w:r>
    </w:p>
    <w:p w14:paraId="170EBA69" w14:textId="77777777" w:rsidR="00BA7FA1" w:rsidRPr="00B5273A" w:rsidRDefault="00BA7FA1" w:rsidP="00BA7FA1">
      <w:pPr>
        <w:spacing w:beforeLines="120" w:before="288" w:afterLines="120" w:after="288" w:line="312" w:lineRule="auto"/>
        <w:jc w:val="center"/>
        <w:rPr>
          <w:rFonts w:ascii="Arial" w:hAnsi="Arial" w:cs="Arial"/>
          <w:b/>
          <w:sz w:val="22"/>
          <w:szCs w:val="22"/>
        </w:rPr>
      </w:pPr>
      <w:r w:rsidRPr="00B5273A">
        <w:rPr>
          <w:rFonts w:ascii="Arial" w:hAnsi="Arial" w:cs="Arial"/>
          <w:b/>
          <w:sz w:val="22"/>
          <w:szCs w:val="22"/>
        </w:rPr>
        <w:t>SECRETARIA MUNICIPAL DE EDUCAÇÃO, CIÊNCIA, TECNOLOGIA E INOVAÇÃO</w:t>
      </w:r>
    </w:p>
    <w:p w14:paraId="3C1916C4" w14:textId="034D4974" w:rsidR="004912DB" w:rsidRPr="00B5273A" w:rsidRDefault="004912DB" w:rsidP="004912DB">
      <w:pPr>
        <w:spacing w:beforeLines="120" w:before="288" w:afterLines="120" w:after="288" w:line="312" w:lineRule="auto"/>
        <w:jc w:val="center"/>
        <w:rPr>
          <w:rFonts w:ascii="Arial" w:eastAsia="Times New Roman" w:hAnsi="Arial" w:cs="Arial"/>
          <w:b/>
          <w:color w:val="000000"/>
          <w:sz w:val="22"/>
          <w:szCs w:val="22"/>
        </w:rPr>
      </w:pPr>
      <w:r w:rsidRPr="00B5273A">
        <w:rPr>
          <w:rFonts w:ascii="Arial" w:hAnsi="Arial" w:cs="Arial"/>
          <w:b/>
          <w:color w:val="000000"/>
          <w:sz w:val="22"/>
          <w:szCs w:val="22"/>
        </w:rPr>
        <w:t xml:space="preserve">CONCORRÊNCIA Nº </w:t>
      </w:r>
      <w:r w:rsidR="00407CD8" w:rsidRPr="00B5273A">
        <w:rPr>
          <w:rFonts w:ascii="Arial" w:hAnsi="Arial" w:cs="Arial"/>
          <w:b/>
          <w:color w:val="000000"/>
          <w:sz w:val="22"/>
          <w:szCs w:val="22"/>
        </w:rPr>
        <w:t>00005/2025</w:t>
      </w:r>
    </w:p>
    <w:p w14:paraId="298B40A2" w14:textId="0699C03F" w:rsidR="004912DB" w:rsidRPr="00B5273A" w:rsidRDefault="004912DB" w:rsidP="004912DB">
      <w:pPr>
        <w:spacing w:beforeLines="120" w:before="288" w:afterLines="120" w:after="288" w:line="312" w:lineRule="auto"/>
        <w:jc w:val="center"/>
        <w:rPr>
          <w:rFonts w:ascii="Arial" w:hAnsi="Arial" w:cs="Arial"/>
          <w:bCs/>
          <w:color w:val="000000" w:themeColor="text1"/>
          <w:sz w:val="22"/>
          <w:szCs w:val="22"/>
        </w:rPr>
      </w:pPr>
      <w:r w:rsidRPr="00B5273A">
        <w:rPr>
          <w:rFonts w:ascii="Arial" w:hAnsi="Arial" w:cs="Arial"/>
          <w:color w:val="000000" w:themeColor="text1"/>
          <w:sz w:val="22"/>
          <w:szCs w:val="22"/>
        </w:rPr>
        <w:t>(Processo Administrativo n</w:t>
      </w:r>
      <w:r w:rsidRPr="00B5273A">
        <w:rPr>
          <w:rFonts w:ascii="Arial" w:hAnsi="Arial" w:cs="Arial"/>
          <w:bCs/>
          <w:color w:val="000000" w:themeColor="text1"/>
          <w:sz w:val="22"/>
          <w:szCs w:val="22"/>
        </w:rPr>
        <w:t>°</w:t>
      </w:r>
      <w:r w:rsidR="00407CD8" w:rsidRPr="00B5273A">
        <w:rPr>
          <w:rFonts w:ascii="Arial" w:hAnsi="Arial" w:cs="Arial"/>
          <w:bCs/>
          <w:color w:val="000000" w:themeColor="text1"/>
          <w:sz w:val="22"/>
          <w:szCs w:val="22"/>
        </w:rPr>
        <w:t>00015/2025)</w:t>
      </w:r>
    </w:p>
    <w:p w14:paraId="5E3B621D" w14:textId="5E3BBA90" w:rsidR="004912DB" w:rsidRPr="00B5273A" w:rsidRDefault="00940942" w:rsidP="004912DB">
      <w:pPr>
        <w:spacing w:beforeLines="120" w:before="288" w:afterLines="120" w:after="288" w:line="312" w:lineRule="auto"/>
        <w:ind w:firstLine="567"/>
        <w:jc w:val="center"/>
        <w:rPr>
          <w:rFonts w:ascii="Arial" w:hAnsi="Arial" w:cs="Arial"/>
          <w:b/>
          <w:color w:val="000000" w:themeColor="text1"/>
          <w:sz w:val="22"/>
          <w:szCs w:val="22"/>
        </w:rPr>
      </w:pPr>
      <w:r w:rsidRPr="00B5273A">
        <w:rPr>
          <w:rFonts w:ascii="Arial" w:hAnsi="Arial" w:cs="Arial"/>
          <w:b/>
          <w:color w:val="000000" w:themeColor="text1"/>
          <w:sz w:val="22"/>
          <w:szCs w:val="22"/>
        </w:rPr>
        <w:t>EDITAL COM INVERSÃO DE FASES</w:t>
      </w:r>
    </w:p>
    <w:p w14:paraId="272FD584" w14:textId="3FD71ABD" w:rsidR="004912DB" w:rsidRPr="00B5273A" w:rsidRDefault="00BA7FA1" w:rsidP="004912DB">
      <w:pPr>
        <w:snapToGrid w:val="0"/>
        <w:spacing w:beforeLines="120" w:before="288" w:afterLines="120" w:after="288" w:line="276" w:lineRule="auto"/>
        <w:ind w:firstLine="1418"/>
        <w:jc w:val="both"/>
        <w:rPr>
          <w:rFonts w:ascii="Arial" w:eastAsia="Times New Roman" w:hAnsi="Arial" w:cs="Arial"/>
          <w:sz w:val="22"/>
          <w:szCs w:val="22"/>
        </w:rPr>
      </w:pPr>
      <w:r w:rsidRPr="00B5273A">
        <w:rPr>
          <w:rFonts w:ascii="Arial" w:hAnsi="Arial" w:cs="Arial"/>
          <w:sz w:val="22"/>
          <w:szCs w:val="22"/>
        </w:rPr>
        <w:t xml:space="preserve">Torna-se público que a SECRETARIA MUNICIPAL DE EDUCAÇÃO, </w:t>
      </w:r>
      <w:r w:rsidRPr="00B5273A">
        <w:rPr>
          <w:rFonts w:ascii="Arial" w:hAnsi="Arial" w:cs="Arial"/>
          <w:bCs/>
          <w:sz w:val="22"/>
          <w:szCs w:val="22"/>
        </w:rPr>
        <w:t xml:space="preserve">CIÊNCIA, TECNOLOGIA E INOVAÇÃO </w:t>
      </w:r>
      <w:r w:rsidRPr="00B5273A">
        <w:rPr>
          <w:rFonts w:ascii="Arial" w:hAnsi="Arial" w:cs="Arial"/>
          <w:sz w:val="22"/>
          <w:szCs w:val="22"/>
        </w:rPr>
        <w:t>DE BOM JARDIM/PE, por meio da Comissão Permanente de Contratação, sediado(a) Praça 19 de Julho, SN, Centro, Bom Jardim/PE, realizará licitação, na modalidade CONCORRÊNCIA, na forma ELETRÔNICA</w:t>
      </w:r>
      <w:r w:rsidR="004912DB" w:rsidRPr="00B5273A">
        <w:rPr>
          <w:rFonts w:ascii="Arial" w:hAnsi="Arial" w:cs="Arial"/>
          <w:sz w:val="22"/>
          <w:szCs w:val="22"/>
        </w:rPr>
        <w:t>,</w:t>
      </w:r>
      <w:r w:rsidR="004912DB" w:rsidRPr="00B5273A">
        <w:rPr>
          <w:rFonts w:ascii="Arial" w:eastAsia="Times New Roman" w:hAnsi="Arial" w:cs="Arial"/>
          <w:sz w:val="22"/>
          <w:szCs w:val="22"/>
        </w:rPr>
        <w:t xml:space="preserve"> </w:t>
      </w:r>
      <w:r w:rsidR="004912DB" w:rsidRPr="00B5273A">
        <w:rPr>
          <w:rFonts w:ascii="Arial" w:hAnsi="Arial" w:cs="Arial"/>
          <w:sz w:val="22"/>
          <w:szCs w:val="22"/>
        </w:rPr>
        <w:t xml:space="preserve">nos termos da </w:t>
      </w:r>
      <w:hyperlink r:id="rId11" w:history="1">
        <w:r w:rsidR="004912DB" w:rsidRPr="00B5273A">
          <w:rPr>
            <w:rStyle w:val="Hyperlink"/>
            <w:rFonts w:ascii="Arial" w:hAnsi="Arial" w:cs="Arial"/>
            <w:color w:val="auto"/>
            <w:sz w:val="22"/>
            <w:szCs w:val="22"/>
          </w:rPr>
          <w:t>Lei nº 14.133, de 2021</w:t>
        </w:r>
      </w:hyperlink>
      <w:r w:rsidR="004912DB" w:rsidRPr="00B5273A">
        <w:rPr>
          <w:rFonts w:ascii="Arial" w:hAnsi="Arial" w:cs="Arial"/>
          <w:sz w:val="22"/>
          <w:szCs w:val="22"/>
        </w:rPr>
        <w:t xml:space="preserve"> e demais legislação aplicável e, ainda, de acordo com as condições estabelecidas neste Edital</w:t>
      </w:r>
      <w:r w:rsidR="004912DB" w:rsidRPr="00B5273A">
        <w:rPr>
          <w:rFonts w:ascii="Arial" w:eastAsia="Times New Roman" w:hAnsi="Arial" w:cs="Arial"/>
          <w:sz w:val="22"/>
          <w:szCs w:val="22"/>
        </w:rPr>
        <w:t>.</w:t>
      </w:r>
    </w:p>
    <w:p w14:paraId="711F00C4" w14:textId="77777777" w:rsidR="004912DB" w:rsidRPr="00B5273A" w:rsidRDefault="004912DB" w:rsidP="004912DB">
      <w:pPr>
        <w:pStyle w:val="Nivel01"/>
        <w:rPr>
          <w:sz w:val="22"/>
          <w:szCs w:val="22"/>
          <w:lang w:eastAsia="en-US"/>
        </w:rPr>
      </w:pPr>
      <w:r w:rsidRPr="00B5273A">
        <w:rPr>
          <w:sz w:val="22"/>
          <w:szCs w:val="22"/>
          <w:lang w:eastAsia="en-US"/>
        </w:rPr>
        <w:t xml:space="preserve">DO </w:t>
      </w:r>
      <w:r w:rsidRPr="00B5273A">
        <w:rPr>
          <w:sz w:val="22"/>
          <w:szCs w:val="22"/>
        </w:rPr>
        <w:t>OBJETO</w:t>
      </w:r>
    </w:p>
    <w:p w14:paraId="0E7A6F47" w14:textId="6ED7276F" w:rsidR="007A0288" w:rsidRPr="00B5273A" w:rsidRDefault="004912DB">
      <w:pPr>
        <w:pStyle w:val="PargrafodaLista"/>
        <w:numPr>
          <w:ilvl w:val="1"/>
          <w:numId w:val="19"/>
        </w:numPr>
        <w:jc w:val="both"/>
        <w:rPr>
          <w:rFonts w:ascii="Arial" w:hAnsi="Arial" w:cs="Arial"/>
          <w:sz w:val="22"/>
          <w:szCs w:val="22"/>
        </w:rPr>
      </w:pPr>
      <w:r w:rsidRPr="00B5273A">
        <w:rPr>
          <w:rFonts w:ascii="Arial" w:hAnsi="Arial" w:cs="Arial"/>
          <w:sz w:val="22"/>
          <w:szCs w:val="22"/>
        </w:rPr>
        <w:t>O objeto da presente licitação é a</w:t>
      </w:r>
      <w:r w:rsidR="00E96DF0" w:rsidRPr="00B5273A">
        <w:rPr>
          <w:rFonts w:ascii="Arial" w:hAnsi="Arial" w:cs="Arial"/>
          <w:sz w:val="22"/>
          <w:szCs w:val="22"/>
        </w:rPr>
        <w:t xml:space="preserve"> </w:t>
      </w:r>
      <w:r w:rsidR="00940942" w:rsidRPr="00B5273A">
        <w:rPr>
          <w:rFonts w:ascii="Arial" w:hAnsi="Arial" w:cs="Arial"/>
          <w:sz w:val="22"/>
          <w:szCs w:val="22"/>
        </w:rPr>
        <w:t>C</w:t>
      </w:r>
      <w:r w:rsidR="007A0288" w:rsidRPr="00B5273A">
        <w:rPr>
          <w:rFonts w:ascii="Arial" w:hAnsi="Arial" w:cs="Arial"/>
          <w:sz w:val="22"/>
          <w:szCs w:val="22"/>
        </w:rPr>
        <w:t xml:space="preserve">onstrução de </w:t>
      </w:r>
      <w:r w:rsidR="008A6827" w:rsidRPr="00B5273A">
        <w:rPr>
          <w:rFonts w:ascii="Arial" w:hAnsi="Arial" w:cs="Arial"/>
          <w:sz w:val="22"/>
          <w:szCs w:val="22"/>
        </w:rPr>
        <w:t xml:space="preserve">uma </w:t>
      </w:r>
      <w:r w:rsidR="00EE62BD" w:rsidRPr="00B5273A">
        <w:rPr>
          <w:rFonts w:ascii="Arial" w:hAnsi="Arial" w:cs="Arial"/>
          <w:sz w:val="22"/>
          <w:szCs w:val="22"/>
        </w:rPr>
        <w:t>escola de ensino Integral fundamental I, no Distrito de</w:t>
      </w:r>
      <w:r w:rsidR="00633B1C" w:rsidRPr="00B5273A">
        <w:rPr>
          <w:rFonts w:ascii="Arial" w:hAnsi="Arial" w:cs="Arial"/>
          <w:sz w:val="22"/>
          <w:szCs w:val="22"/>
        </w:rPr>
        <w:t xml:space="preserve"> Umari</w:t>
      </w:r>
      <w:r w:rsidR="00EE62BD" w:rsidRPr="00B5273A">
        <w:rPr>
          <w:rFonts w:ascii="Arial" w:hAnsi="Arial" w:cs="Arial"/>
          <w:sz w:val="22"/>
          <w:szCs w:val="22"/>
        </w:rPr>
        <w:t>, Município de Bom Jardim-PE</w:t>
      </w:r>
      <w:r w:rsidR="008A6827" w:rsidRPr="00B5273A">
        <w:rPr>
          <w:rFonts w:ascii="Arial" w:hAnsi="Arial" w:cs="Arial"/>
          <w:sz w:val="22"/>
          <w:szCs w:val="22"/>
        </w:rPr>
        <w:t xml:space="preserve">, </w:t>
      </w:r>
      <w:r w:rsidRPr="00B5273A">
        <w:rPr>
          <w:rFonts w:ascii="Arial" w:hAnsi="Arial" w:cs="Arial"/>
          <w:sz w:val="22"/>
          <w:szCs w:val="22"/>
        </w:rPr>
        <w:t>conforme condições, quantidades e exigências estabelecidas neste Edital e seus anexos.</w:t>
      </w:r>
    </w:p>
    <w:p w14:paraId="075AFADA" w14:textId="77777777" w:rsidR="00BA7FA1" w:rsidRPr="00B5273A" w:rsidRDefault="00BA7FA1" w:rsidP="00BA7FA1">
      <w:pPr>
        <w:pStyle w:val="PargrafodaLista"/>
        <w:numPr>
          <w:ilvl w:val="1"/>
          <w:numId w:val="19"/>
        </w:numPr>
        <w:jc w:val="both"/>
        <w:rPr>
          <w:rFonts w:ascii="Arial" w:hAnsi="Arial" w:cs="Arial"/>
          <w:sz w:val="22"/>
          <w:szCs w:val="22"/>
        </w:rPr>
      </w:pPr>
      <w:r w:rsidRPr="00B5273A">
        <w:rPr>
          <w:rFonts w:ascii="Arial" w:hAnsi="Arial" w:cs="Arial"/>
          <w:sz w:val="22"/>
          <w:szCs w:val="22"/>
        </w:rPr>
        <w:t xml:space="preserve">A licitação será realizada em único item. </w:t>
      </w:r>
    </w:p>
    <w:p w14:paraId="0FFD2A8C" w14:textId="0F388BE1" w:rsidR="00BA7FA1" w:rsidRPr="00B5273A" w:rsidRDefault="00BA7FA1" w:rsidP="00BA7FA1">
      <w:pPr>
        <w:pStyle w:val="PargrafodaLista"/>
        <w:numPr>
          <w:ilvl w:val="1"/>
          <w:numId w:val="19"/>
        </w:numPr>
        <w:jc w:val="both"/>
        <w:rPr>
          <w:rFonts w:ascii="Arial" w:hAnsi="Arial" w:cs="Arial"/>
          <w:sz w:val="22"/>
          <w:szCs w:val="22"/>
        </w:rPr>
      </w:pPr>
      <w:r w:rsidRPr="00B5273A">
        <w:rPr>
          <w:rFonts w:ascii="Arial" w:hAnsi="Arial" w:cs="Arial"/>
          <w:sz w:val="22"/>
          <w:szCs w:val="22"/>
        </w:rPr>
        <w:t xml:space="preserve">A escolha do critério de julgamento pelo menor preço global visa garantir transparência, eficiência e economia na contratação de bens ou serviços públicos, além claro, visando à economia de escala e à ampliação da competitividade entre empresas especializadas. </w:t>
      </w:r>
    </w:p>
    <w:p w14:paraId="76F4F681" w14:textId="77777777" w:rsidR="004912DB" w:rsidRPr="00B5273A" w:rsidRDefault="004912DB" w:rsidP="004912DB">
      <w:pPr>
        <w:pStyle w:val="Nivel01"/>
        <w:rPr>
          <w:sz w:val="22"/>
          <w:szCs w:val="22"/>
        </w:rPr>
      </w:pPr>
      <w:r w:rsidRPr="00B5273A">
        <w:rPr>
          <w:sz w:val="22"/>
          <w:szCs w:val="22"/>
        </w:rPr>
        <w:t>DA PARTICIPAÇÃO NA LICITAÇÃO</w:t>
      </w:r>
    </w:p>
    <w:p w14:paraId="2E39E0C9" w14:textId="48478D09" w:rsidR="00BA7FA1" w:rsidRPr="00B5273A" w:rsidRDefault="004912DB" w:rsidP="00BA7FA1">
      <w:pPr>
        <w:pStyle w:val="Nivel2"/>
        <w:rPr>
          <w:color w:val="auto"/>
          <w:sz w:val="22"/>
          <w:szCs w:val="22"/>
        </w:rPr>
      </w:pPr>
      <w:r w:rsidRPr="00B5273A">
        <w:rPr>
          <w:color w:val="auto"/>
          <w:sz w:val="22"/>
          <w:szCs w:val="22"/>
        </w:rPr>
        <w:t xml:space="preserve">Poderão participar desta licitação os interessados cujo ramo de atividade seja compatível com o objeto desta licitação. O procedimento necessário para a realização do referido credenciamento, está disponível no endereço: </w:t>
      </w:r>
      <w:hyperlink r:id="rId12" w:history="1">
        <w:r w:rsidRPr="00B5273A">
          <w:rPr>
            <w:rStyle w:val="Hyperlink"/>
            <w:color w:val="auto"/>
            <w:sz w:val="22"/>
            <w:szCs w:val="22"/>
          </w:rPr>
          <w:t>https://bnccompras.com/Home/Login</w:t>
        </w:r>
      </w:hyperlink>
      <w:r w:rsidRPr="00B5273A">
        <w:rPr>
          <w:color w:val="auto"/>
          <w:sz w:val="22"/>
          <w:szCs w:val="22"/>
        </w:rPr>
        <w:t>.</w:t>
      </w:r>
    </w:p>
    <w:p w14:paraId="475DDCD7" w14:textId="1473FDEE" w:rsidR="00BA7FA1" w:rsidRPr="00B5273A" w:rsidRDefault="00BA7FA1" w:rsidP="00BA7FA1">
      <w:pPr>
        <w:pStyle w:val="Nivel3"/>
        <w:rPr>
          <w:color w:val="auto"/>
          <w:sz w:val="22"/>
          <w:szCs w:val="22"/>
        </w:rPr>
      </w:pPr>
      <w:r w:rsidRPr="00B5273A">
        <w:rPr>
          <w:rStyle w:val="Forte"/>
          <w:color w:val="auto"/>
          <w:sz w:val="22"/>
          <w:szCs w:val="22"/>
        </w:rPr>
        <w:t>DO RECEBIMENTO DAS PROPOSTAS</w:t>
      </w:r>
      <w:r w:rsidRPr="00B5273A">
        <w:rPr>
          <w:color w:val="auto"/>
          <w:sz w:val="22"/>
          <w:szCs w:val="22"/>
        </w:rPr>
        <w:t xml:space="preserve">: A partir do dia </w:t>
      </w:r>
      <w:r w:rsidR="00941B6B">
        <w:rPr>
          <w:color w:val="auto"/>
          <w:sz w:val="22"/>
          <w:szCs w:val="22"/>
        </w:rPr>
        <w:t>29</w:t>
      </w:r>
      <w:r w:rsidRPr="00B5273A">
        <w:rPr>
          <w:color w:val="auto"/>
          <w:sz w:val="22"/>
          <w:szCs w:val="22"/>
        </w:rPr>
        <w:t xml:space="preserve"> de </w:t>
      </w:r>
      <w:r w:rsidR="00407CD8" w:rsidRPr="00B5273A">
        <w:rPr>
          <w:color w:val="auto"/>
          <w:sz w:val="22"/>
          <w:szCs w:val="22"/>
        </w:rPr>
        <w:t>j</w:t>
      </w:r>
      <w:r w:rsidR="00941B6B">
        <w:rPr>
          <w:color w:val="auto"/>
          <w:sz w:val="22"/>
          <w:szCs w:val="22"/>
        </w:rPr>
        <w:t>ulho</w:t>
      </w:r>
      <w:r w:rsidR="00407CD8" w:rsidRPr="00B5273A">
        <w:rPr>
          <w:color w:val="auto"/>
          <w:sz w:val="22"/>
          <w:szCs w:val="22"/>
        </w:rPr>
        <w:t xml:space="preserve"> </w:t>
      </w:r>
      <w:r w:rsidRPr="00B5273A">
        <w:rPr>
          <w:color w:val="auto"/>
          <w:sz w:val="22"/>
          <w:szCs w:val="22"/>
        </w:rPr>
        <w:t xml:space="preserve">de 2025 às 07h00min; </w:t>
      </w:r>
    </w:p>
    <w:p w14:paraId="76EE0044" w14:textId="3022D80F" w:rsidR="00BA7FA1" w:rsidRPr="00B5273A" w:rsidRDefault="00BA7FA1" w:rsidP="00BA7FA1">
      <w:pPr>
        <w:pStyle w:val="Nivel3"/>
        <w:rPr>
          <w:color w:val="auto"/>
          <w:sz w:val="22"/>
          <w:szCs w:val="22"/>
        </w:rPr>
      </w:pPr>
      <w:r w:rsidRPr="00B5273A">
        <w:rPr>
          <w:rStyle w:val="Forte"/>
          <w:color w:val="auto"/>
          <w:sz w:val="22"/>
          <w:szCs w:val="22"/>
        </w:rPr>
        <w:t>DO ENCERRAMENTO DO RECEBIMENTO DAS PROPOSTAS</w:t>
      </w:r>
      <w:r w:rsidRPr="00B5273A">
        <w:rPr>
          <w:color w:val="auto"/>
          <w:sz w:val="22"/>
          <w:szCs w:val="22"/>
        </w:rPr>
        <w:t xml:space="preserve">: Até o dia </w:t>
      </w:r>
      <w:r w:rsidR="00941B6B">
        <w:rPr>
          <w:color w:val="auto"/>
          <w:sz w:val="22"/>
          <w:szCs w:val="22"/>
        </w:rPr>
        <w:t>03</w:t>
      </w:r>
      <w:r w:rsidRPr="00B5273A">
        <w:rPr>
          <w:color w:val="auto"/>
          <w:sz w:val="22"/>
          <w:szCs w:val="22"/>
        </w:rPr>
        <w:t xml:space="preserve"> de </w:t>
      </w:r>
      <w:r w:rsidR="00941B6B">
        <w:rPr>
          <w:color w:val="auto"/>
          <w:sz w:val="22"/>
          <w:szCs w:val="22"/>
        </w:rPr>
        <w:t xml:space="preserve">setembro </w:t>
      </w:r>
      <w:r w:rsidRPr="00B5273A">
        <w:rPr>
          <w:color w:val="auto"/>
          <w:sz w:val="22"/>
          <w:szCs w:val="22"/>
        </w:rPr>
        <w:t>de 2025, às 07h00min</w:t>
      </w:r>
    </w:p>
    <w:p w14:paraId="238D1A94" w14:textId="3B4FFA2B" w:rsidR="00BA7FA1" w:rsidRPr="00B5273A" w:rsidRDefault="00BA7FA1" w:rsidP="00BA7FA1">
      <w:pPr>
        <w:pStyle w:val="Nivel3"/>
        <w:rPr>
          <w:b/>
          <w:bCs/>
          <w:color w:val="auto"/>
          <w:sz w:val="22"/>
          <w:szCs w:val="22"/>
        </w:rPr>
      </w:pPr>
      <w:r w:rsidRPr="00B5273A">
        <w:rPr>
          <w:b/>
          <w:bCs/>
          <w:color w:val="auto"/>
          <w:sz w:val="22"/>
          <w:szCs w:val="22"/>
        </w:rPr>
        <w:t xml:space="preserve">Data de abertura da sessão pública: </w:t>
      </w:r>
      <w:r w:rsidR="00941B6B">
        <w:rPr>
          <w:b/>
          <w:bCs/>
          <w:color w:val="auto"/>
          <w:sz w:val="22"/>
          <w:szCs w:val="22"/>
        </w:rPr>
        <w:t>03</w:t>
      </w:r>
      <w:r w:rsidRPr="00B5273A">
        <w:rPr>
          <w:b/>
          <w:bCs/>
          <w:color w:val="auto"/>
          <w:sz w:val="22"/>
          <w:szCs w:val="22"/>
        </w:rPr>
        <w:t>/0</w:t>
      </w:r>
      <w:r w:rsidR="00941B6B">
        <w:rPr>
          <w:b/>
          <w:bCs/>
          <w:color w:val="auto"/>
          <w:sz w:val="22"/>
          <w:szCs w:val="22"/>
        </w:rPr>
        <w:t>9</w:t>
      </w:r>
      <w:r w:rsidRPr="00B5273A">
        <w:rPr>
          <w:b/>
          <w:bCs/>
          <w:color w:val="auto"/>
          <w:sz w:val="22"/>
          <w:szCs w:val="22"/>
        </w:rPr>
        <w:t>/2025. Horário: 09h00min - horário de Brasília.</w:t>
      </w:r>
    </w:p>
    <w:p w14:paraId="7FA46A83" w14:textId="7FEAE04A" w:rsidR="00BA7FA1" w:rsidRPr="00B5273A" w:rsidRDefault="00BA7FA1" w:rsidP="00BA7FA1">
      <w:pPr>
        <w:pStyle w:val="Nivel3"/>
        <w:rPr>
          <w:color w:val="auto"/>
          <w:sz w:val="22"/>
          <w:szCs w:val="22"/>
        </w:rPr>
      </w:pPr>
      <w:r w:rsidRPr="00B5273A">
        <w:rPr>
          <w:color w:val="auto"/>
          <w:sz w:val="22"/>
          <w:szCs w:val="22"/>
        </w:rPr>
        <w:t xml:space="preserve">Data para início da fase de lances: prevista para ocorrer nessa mesma sessão pública. Local: </w:t>
      </w:r>
      <w:hyperlink r:id="rId13" w:history="1">
        <w:r w:rsidRPr="00B5273A">
          <w:rPr>
            <w:rStyle w:val="Hyperlink"/>
            <w:color w:val="auto"/>
            <w:sz w:val="22"/>
            <w:szCs w:val="22"/>
          </w:rPr>
          <w:t>https://bnccompras.com</w:t>
        </w:r>
      </w:hyperlink>
      <w:r w:rsidRPr="00B5273A">
        <w:rPr>
          <w:color w:val="auto"/>
          <w:sz w:val="22"/>
          <w:szCs w:val="22"/>
        </w:rPr>
        <w:t xml:space="preserve"> </w:t>
      </w:r>
    </w:p>
    <w:p w14:paraId="00357331" w14:textId="77777777" w:rsidR="004912DB" w:rsidRPr="00B5273A" w:rsidRDefault="004912DB" w:rsidP="004912DB">
      <w:pPr>
        <w:pStyle w:val="Nivel2"/>
        <w:rPr>
          <w:sz w:val="22"/>
          <w:szCs w:val="22"/>
        </w:rPr>
      </w:pPr>
      <w:r w:rsidRPr="00B5273A">
        <w:rPr>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D90D43A" w14:textId="77777777" w:rsidR="004912DB" w:rsidRPr="00B5273A" w:rsidRDefault="004912DB" w:rsidP="004912DB">
      <w:pPr>
        <w:pStyle w:val="Nivel2"/>
        <w:rPr>
          <w:sz w:val="22"/>
          <w:szCs w:val="22"/>
        </w:rPr>
      </w:pPr>
      <w:r w:rsidRPr="00B5273A">
        <w:rPr>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82A7C1A" w14:textId="77777777" w:rsidR="004912DB" w:rsidRPr="00B5273A" w:rsidRDefault="004912DB" w:rsidP="004912DB">
      <w:pPr>
        <w:pStyle w:val="Nivel2"/>
        <w:rPr>
          <w:sz w:val="22"/>
          <w:szCs w:val="22"/>
        </w:rPr>
      </w:pPr>
      <w:r w:rsidRPr="00B5273A">
        <w:rPr>
          <w:sz w:val="22"/>
          <w:szCs w:val="22"/>
        </w:rPr>
        <w:t>A não observância do disposto no item anterior poderá ensejar desclassificação no momento da habilitação.</w:t>
      </w:r>
    </w:p>
    <w:p w14:paraId="70E7E129" w14:textId="77777777" w:rsidR="004912DB" w:rsidRPr="00B5273A" w:rsidRDefault="004912DB" w:rsidP="004912DB">
      <w:pPr>
        <w:pStyle w:val="Nivel2"/>
        <w:rPr>
          <w:sz w:val="22"/>
          <w:szCs w:val="22"/>
        </w:rPr>
      </w:pPr>
      <w:r w:rsidRPr="00B5273A">
        <w:rPr>
          <w:sz w:val="22"/>
          <w:szCs w:val="22"/>
        </w:rPr>
        <w:t>Não poderão disputar esta licitação:</w:t>
      </w:r>
    </w:p>
    <w:p w14:paraId="0AB5DB6F" w14:textId="7D8B72BB" w:rsidR="004912DB" w:rsidRPr="00B5273A" w:rsidRDefault="00BA7FA1" w:rsidP="004912DB">
      <w:pPr>
        <w:pStyle w:val="Nivel3"/>
        <w:rPr>
          <w:sz w:val="22"/>
          <w:szCs w:val="22"/>
        </w:rPr>
      </w:pPr>
      <w:r w:rsidRPr="00B5273A">
        <w:rPr>
          <w:sz w:val="22"/>
          <w:szCs w:val="22"/>
        </w:rPr>
        <w:t xml:space="preserve">Aquele </w:t>
      </w:r>
      <w:r w:rsidR="004912DB" w:rsidRPr="00B5273A">
        <w:rPr>
          <w:sz w:val="22"/>
          <w:szCs w:val="22"/>
        </w:rPr>
        <w:t>que não atenda às condições deste Edital e seu(s) anexo(s);</w:t>
      </w:r>
    </w:p>
    <w:p w14:paraId="7DAFD669" w14:textId="25442C4A" w:rsidR="004912DB" w:rsidRPr="00B5273A" w:rsidRDefault="00BA7FA1" w:rsidP="004912DB">
      <w:pPr>
        <w:pStyle w:val="Nivel3"/>
        <w:rPr>
          <w:sz w:val="22"/>
          <w:szCs w:val="22"/>
        </w:rPr>
      </w:pPr>
      <w:r w:rsidRPr="00B5273A">
        <w:rPr>
          <w:sz w:val="22"/>
          <w:szCs w:val="22"/>
        </w:rPr>
        <w:t xml:space="preserve">Autor </w:t>
      </w:r>
      <w:r w:rsidR="004912DB" w:rsidRPr="00B5273A">
        <w:rPr>
          <w:sz w:val="22"/>
          <w:szCs w:val="22"/>
        </w:rPr>
        <w:t>do anteprojeto, do projeto básico ou do projeto executivo, pessoa física ou jurídica, quando a licitação versar sobre serviços ou fornecimento de bens a ele relacionados;</w:t>
      </w:r>
    </w:p>
    <w:p w14:paraId="5DC176F9" w14:textId="681C0DCE" w:rsidR="004912DB" w:rsidRPr="00B5273A" w:rsidRDefault="00BA7FA1" w:rsidP="004912DB">
      <w:pPr>
        <w:pStyle w:val="Nivel3"/>
        <w:rPr>
          <w:sz w:val="22"/>
          <w:szCs w:val="22"/>
        </w:rPr>
      </w:pPr>
      <w:r w:rsidRPr="00B5273A">
        <w:rPr>
          <w:sz w:val="22"/>
          <w:szCs w:val="22"/>
        </w:rPr>
        <w:t>Empresa</w:t>
      </w:r>
      <w:r w:rsidR="004912DB" w:rsidRPr="00B5273A">
        <w:rPr>
          <w:sz w:val="22"/>
          <w:szCs w:val="22"/>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61FE1FF9" w14:textId="1FD2162F" w:rsidR="004912DB" w:rsidRPr="00B5273A" w:rsidRDefault="00BA7FA1" w:rsidP="004912DB">
      <w:pPr>
        <w:pStyle w:val="Nivel3"/>
        <w:rPr>
          <w:sz w:val="22"/>
          <w:szCs w:val="22"/>
        </w:rPr>
      </w:pPr>
      <w:r w:rsidRPr="00B5273A">
        <w:rPr>
          <w:sz w:val="22"/>
          <w:szCs w:val="22"/>
        </w:rPr>
        <w:t xml:space="preserve">Pessoa </w:t>
      </w:r>
      <w:r w:rsidR="004912DB" w:rsidRPr="00B5273A">
        <w:rPr>
          <w:sz w:val="22"/>
          <w:szCs w:val="22"/>
        </w:rPr>
        <w:t>física ou jurídica que se encontre, ao tempo da licitação, impossibilitada de participar da licitação em decorrência de sanção que lhe foi imposta;</w:t>
      </w:r>
    </w:p>
    <w:p w14:paraId="6D1D7469" w14:textId="61374D6F" w:rsidR="004912DB" w:rsidRPr="00B5273A" w:rsidRDefault="00BA7FA1" w:rsidP="004912DB">
      <w:pPr>
        <w:pStyle w:val="Nivel3"/>
        <w:rPr>
          <w:sz w:val="22"/>
          <w:szCs w:val="22"/>
        </w:rPr>
      </w:pPr>
      <w:r w:rsidRPr="00B5273A">
        <w:rPr>
          <w:sz w:val="22"/>
          <w:szCs w:val="22"/>
        </w:rPr>
        <w:t xml:space="preserve">Aquele </w:t>
      </w:r>
      <w:r w:rsidR="004912DB" w:rsidRPr="00B5273A">
        <w:rPr>
          <w:sz w:val="22"/>
          <w:szCs w:val="22"/>
        </w:rPr>
        <w:t>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E07E1FF" w14:textId="73415DBA" w:rsidR="004912DB" w:rsidRPr="00B5273A" w:rsidRDefault="00BA7FA1" w:rsidP="004912DB">
      <w:pPr>
        <w:pStyle w:val="Nivel3"/>
        <w:rPr>
          <w:sz w:val="22"/>
          <w:szCs w:val="22"/>
        </w:rPr>
      </w:pPr>
      <w:r w:rsidRPr="00B5273A">
        <w:rPr>
          <w:sz w:val="22"/>
          <w:szCs w:val="22"/>
        </w:rPr>
        <w:t>Empresas</w:t>
      </w:r>
      <w:r w:rsidR="004912DB" w:rsidRPr="00B5273A">
        <w:rPr>
          <w:sz w:val="22"/>
          <w:szCs w:val="22"/>
        </w:rPr>
        <w:t xml:space="preserve"> controladoras, controladas ou coligadas, nos termos da Lei nº 6.404, de 15 de dezembro de 1976, concorrendo entre si;</w:t>
      </w:r>
    </w:p>
    <w:p w14:paraId="2F75C53C" w14:textId="28BA5810" w:rsidR="004912DB" w:rsidRPr="00B5273A" w:rsidRDefault="00BA7FA1" w:rsidP="004912DB">
      <w:pPr>
        <w:pStyle w:val="Nivel3"/>
        <w:rPr>
          <w:sz w:val="22"/>
          <w:szCs w:val="22"/>
        </w:rPr>
      </w:pPr>
      <w:r w:rsidRPr="00B5273A">
        <w:rPr>
          <w:sz w:val="22"/>
          <w:szCs w:val="22"/>
        </w:rPr>
        <w:t xml:space="preserve">Pessoa </w:t>
      </w:r>
      <w:r w:rsidR="004912DB" w:rsidRPr="00B5273A">
        <w:rPr>
          <w:sz w:val="22"/>
          <w:szCs w:val="22"/>
        </w:rPr>
        <w:t>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41C6138" w14:textId="635D2C5F" w:rsidR="004912DB" w:rsidRPr="00B5273A" w:rsidRDefault="00BA7FA1" w:rsidP="004912DB">
      <w:pPr>
        <w:pStyle w:val="Nivel3"/>
        <w:rPr>
          <w:sz w:val="22"/>
          <w:szCs w:val="22"/>
        </w:rPr>
      </w:pPr>
      <w:r w:rsidRPr="00B5273A">
        <w:rPr>
          <w:sz w:val="22"/>
          <w:szCs w:val="22"/>
        </w:rPr>
        <w:t>Agente</w:t>
      </w:r>
      <w:r w:rsidR="004912DB" w:rsidRPr="00B5273A">
        <w:rPr>
          <w:sz w:val="22"/>
          <w:szCs w:val="22"/>
        </w:rPr>
        <w:t xml:space="preserve"> público do órgão ou entidade licitante;</w:t>
      </w:r>
    </w:p>
    <w:p w14:paraId="5FCA73B0" w14:textId="1CECA072" w:rsidR="004912DB" w:rsidRPr="00B5273A" w:rsidRDefault="00BA7FA1" w:rsidP="004912DB">
      <w:pPr>
        <w:pStyle w:val="Nvel3-R"/>
        <w:rPr>
          <w:i w:val="0"/>
          <w:color w:val="auto"/>
          <w:sz w:val="22"/>
          <w:szCs w:val="22"/>
        </w:rPr>
      </w:pPr>
      <w:r w:rsidRPr="00B5273A">
        <w:rPr>
          <w:i w:val="0"/>
          <w:color w:val="auto"/>
          <w:sz w:val="22"/>
          <w:szCs w:val="22"/>
        </w:rPr>
        <w:t xml:space="preserve">Pessoas </w:t>
      </w:r>
      <w:r w:rsidR="004912DB" w:rsidRPr="00B5273A">
        <w:rPr>
          <w:i w:val="0"/>
          <w:color w:val="auto"/>
          <w:sz w:val="22"/>
          <w:szCs w:val="22"/>
        </w:rPr>
        <w:t>jurídicas reunidas em consórcio;</w:t>
      </w:r>
    </w:p>
    <w:p w14:paraId="74C518AD" w14:textId="77777777" w:rsidR="004912DB" w:rsidRPr="00B5273A" w:rsidRDefault="004912DB" w:rsidP="004912DB">
      <w:pPr>
        <w:pStyle w:val="Nivel3"/>
        <w:rPr>
          <w:sz w:val="22"/>
          <w:szCs w:val="22"/>
        </w:rPr>
      </w:pPr>
      <w:r w:rsidRPr="00B5273A">
        <w:rPr>
          <w:sz w:val="22"/>
          <w:szCs w:val="22"/>
        </w:rPr>
        <w:t>Organizações da Sociedade Civil de Interesse Público - OSCIP, atuando nessa condição;</w:t>
      </w:r>
    </w:p>
    <w:p w14:paraId="48509AB6" w14:textId="77777777" w:rsidR="004912DB" w:rsidRPr="00B5273A" w:rsidRDefault="004912DB" w:rsidP="004912DB">
      <w:pPr>
        <w:pStyle w:val="Nivel3"/>
        <w:rPr>
          <w:sz w:val="22"/>
          <w:szCs w:val="22"/>
        </w:rPr>
      </w:pPr>
      <w:r w:rsidRPr="00B5273A">
        <w:rPr>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B5273A">
          <w:rPr>
            <w:rStyle w:val="Hyperlink"/>
            <w:sz w:val="22"/>
            <w:szCs w:val="22"/>
          </w:rPr>
          <w:t>§ 1º do art. 9º da Lei nº 14.133, de 2021</w:t>
        </w:r>
      </w:hyperlink>
      <w:r w:rsidRPr="00B5273A">
        <w:rPr>
          <w:sz w:val="22"/>
          <w:szCs w:val="22"/>
        </w:rPr>
        <w:t>.</w:t>
      </w:r>
    </w:p>
    <w:p w14:paraId="574C0751" w14:textId="2A200907" w:rsidR="004912DB" w:rsidRPr="00B5273A" w:rsidRDefault="004912DB" w:rsidP="004912DB">
      <w:pPr>
        <w:pStyle w:val="Nivel2"/>
        <w:rPr>
          <w:sz w:val="22"/>
          <w:szCs w:val="22"/>
        </w:rPr>
      </w:pPr>
      <w:r w:rsidRPr="00B5273A">
        <w:rPr>
          <w:sz w:val="22"/>
          <w:szCs w:val="22"/>
        </w:rPr>
        <w:t xml:space="preserve">O impedimento de que trata o </w:t>
      </w:r>
      <w:r w:rsidRPr="00551AB6">
        <w:t>item</w:t>
      </w:r>
      <w:r w:rsidR="00064C72">
        <w:t xml:space="preserve"> 2.5.4. </w:t>
      </w:r>
      <w:r w:rsidRPr="00B5273A">
        <w:rPr>
          <w:sz w:val="22"/>
          <w:szCs w:val="22"/>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AC1880B" w14:textId="6657F0EE" w:rsidR="004912DB" w:rsidRPr="00B5273A" w:rsidRDefault="004912DB" w:rsidP="004912DB">
      <w:pPr>
        <w:pStyle w:val="Nivel2"/>
        <w:rPr>
          <w:sz w:val="22"/>
          <w:szCs w:val="22"/>
        </w:rPr>
      </w:pPr>
      <w:r w:rsidRPr="00B5273A">
        <w:rPr>
          <w:sz w:val="22"/>
          <w:szCs w:val="22"/>
        </w:rPr>
        <w:t>A critério da Administração e exclusivamente a seu serviço, o autor dos projetos e a empresa poderão participar no apoio das atividades de planejamento da contratação, de execução da licitação ou de gestão do contrato, desde que sob supervisão exclusiva de agentes públicos do órgão ou entidade.</w:t>
      </w:r>
    </w:p>
    <w:p w14:paraId="0D8CCAC4" w14:textId="77777777" w:rsidR="004912DB" w:rsidRPr="00B5273A" w:rsidRDefault="004912DB" w:rsidP="004912DB">
      <w:pPr>
        <w:pStyle w:val="Nivel2"/>
        <w:rPr>
          <w:sz w:val="22"/>
          <w:szCs w:val="22"/>
        </w:rPr>
      </w:pPr>
      <w:r w:rsidRPr="00B5273A">
        <w:rPr>
          <w:sz w:val="22"/>
          <w:szCs w:val="22"/>
        </w:rPr>
        <w:t>Equiparam-se aos autores do projeto as empresas integrantes do mesmo grupo econômico.</w:t>
      </w:r>
    </w:p>
    <w:p w14:paraId="6D4B8097" w14:textId="5C1BB2CD" w:rsidR="004912DB" w:rsidRPr="00B5273A" w:rsidRDefault="004912DB" w:rsidP="004912DB">
      <w:pPr>
        <w:pStyle w:val="Nivel2"/>
        <w:rPr>
          <w:sz w:val="22"/>
          <w:szCs w:val="22"/>
        </w:rPr>
      </w:pPr>
      <w:r w:rsidRPr="00B5273A">
        <w:rPr>
          <w:sz w:val="22"/>
          <w:szCs w:val="22"/>
        </w:rPr>
        <w:t xml:space="preserve">O disposto nos </w:t>
      </w:r>
      <w:r w:rsidRPr="00551AB6">
        <w:t xml:space="preserve">itens </w:t>
      </w:r>
      <w:r w:rsidR="00064C72">
        <w:t xml:space="preserve">2.5.2. </w:t>
      </w:r>
      <w:r w:rsidRPr="00551AB6">
        <w:t>e</w:t>
      </w:r>
      <w:r w:rsidR="00064C72">
        <w:t xml:space="preserve"> 2.5.3.</w:t>
      </w:r>
      <w:r w:rsidRPr="00B5273A">
        <w:rPr>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04911453" w14:textId="77777777" w:rsidR="004912DB" w:rsidRPr="00B5273A" w:rsidRDefault="004912DB" w:rsidP="004912DB">
      <w:pPr>
        <w:pStyle w:val="Nivel2"/>
        <w:rPr>
          <w:sz w:val="22"/>
          <w:szCs w:val="22"/>
        </w:rPr>
      </w:pPr>
      <w:r w:rsidRPr="00B5273A">
        <w:rPr>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history="1">
        <w:r w:rsidRPr="00B5273A">
          <w:rPr>
            <w:rStyle w:val="Hyperlink"/>
            <w:sz w:val="22"/>
            <w:szCs w:val="22"/>
          </w:rPr>
          <w:t>Lei nº 14.133/2021</w:t>
        </w:r>
      </w:hyperlink>
      <w:r w:rsidRPr="00B5273A">
        <w:rPr>
          <w:sz w:val="22"/>
          <w:szCs w:val="22"/>
        </w:rPr>
        <w:t>.</w:t>
      </w:r>
    </w:p>
    <w:p w14:paraId="4CC5642E" w14:textId="1AB86C4A" w:rsidR="004912DB" w:rsidRPr="00B5273A" w:rsidRDefault="004912DB" w:rsidP="004912DB">
      <w:pPr>
        <w:pStyle w:val="Nivel2"/>
        <w:rPr>
          <w:sz w:val="22"/>
          <w:szCs w:val="22"/>
        </w:rPr>
      </w:pPr>
      <w:r w:rsidRPr="00B5273A">
        <w:rPr>
          <w:sz w:val="22"/>
          <w:szCs w:val="22"/>
        </w:rPr>
        <w:t xml:space="preserve">A vedação de que trata </w:t>
      </w:r>
      <w:r w:rsidRPr="00551AB6">
        <w:t xml:space="preserve">o item </w:t>
      </w:r>
      <w:r w:rsidR="00064C72">
        <w:t xml:space="preserve">2.5.8. </w:t>
      </w:r>
      <w:r w:rsidRPr="00B5273A">
        <w:rPr>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4BA1231C" w14:textId="77777777" w:rsidR="004912DB" w:rsidRPr="00B5273A" w:rsidRDefault="004912DB" w:rsidP="004912DB">
      <w:pPr>
        <w:pStyle w:val="Nivel01"/>
        <w:rPr>
          <w:sz w:val="22"/>
          <w:szCs w:val="22"/>
        </w:rPr>
      </w:pPr>
      <w:r w:rsidRPr="00B5273A">
        <w:rPr>
          <w:sz w:val="22"/>
          <w:szCs w:val="22"/>
        </w:rPr>
        <w:t>DA APRESENTAÇÃO DA PROPOSTA E DOS DOCUMENTOS DE HABILITAÇÃO</w:t>
      </w:r>
    </w:p>
    <w:p w14:paraId="7FCCC04F" w14:textId="019ACF9D" w:rsidR="004912DB" w:rsidRPr="00B5273A" w:rsidRDefault="004912DB" w:rsidP="004912DB">
      <w:pPr>
        <w:pStyle w:val="Nvel2-Red"/>
        <w:rPr>
          <w:i w:val="0"/>
          <w:color w:val="auto"/>
          <w:sz w:val="22"/>
          <w:szCs w:val="22"/>
        </w:rPr>
      </w:pPr>
      <w:r w:rsidRPr="00B5273A">
        <w:rPr>
          <w:i w:val="0"/>
          <w:color w:val="auto"/>
          <w:sz w:val="22"/>
          <w:szCs w:val="22"/>
        </w:rPr>
        <w:t xml:space="preserve">Na presente licitação, </w:t>
      </w:r>
      <w:r w:rsidR="00BA7FA1" w:rsidRPr="00B5273A">
        <w:rPr>
          <w:i w:val="0"/>
          <w:color w:val="auto"/>
          <w:sz w:val="22"/>
          <w:szCs w:val="22"/>
        </w:rPr>
        <w:t xml:space="preserve">a </w:t>
      </w:r>
      <w:r w:rsidR="00BA7FA1" w:rsidRPr="00B5273A">
        <w:rPr>
          <w:b/>
          <w:bCs/>
          <w:i w:val="0"/>
          <w:color w:val="auto"/>
          <w:sz w:val="22"/>
          <w:szCs w:val="22"/>
        </w:rPr>
        <w:t>FASE DE HABILITAÇÃO ANTECEDERÁ AS FASES DE PROPOSTAS</w:t>
      </w:r>
      <w:r w:rsidR="00BA7FA1" w:rsidRPr="00B5273A">
        <w:rPr>
          <w:i w:val="0"/>
          <w:color w:val="auto"/>
          <w:sz w:val="22"/>
          <w:szCs w:val="22"/>
        </w:rPr>
        <w:t xml:space="preserve"> e lances.</w:t>
      </w:r>
    </w:p>
    <w:p w14:paraId="6CFAA06A" w14:textId="77777777" w:rsidR="004912DB" w:rsidRPr="00B5273A" w:rsidRDefault="004912DB" w:rsidP="004912DB">
      <w:pPr>
        <w:pStyle w:val="Nivel2"/>
        <w:rPr>
          <w:sz w:val="22"/>
          <w:szCs w:val="22"/>
        </w:rPr>
      </w:pPr>
      <w:r w:rsidRPr="00B5273A">
        <w:rPr>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65E8FD50" w14:textId="77777777" w:rsidR="004912DB" w:rsidRPr="00B5273A" w:rsidRDefault="004912DB" w:rsidP="004912DB">
      <w:pPr>
        <w:pStyle w:val="Nivel2"/>
        <w:rPr>
          <w:sz w:val="22"/>
          <w:szCs w:val="22"/>
        </w:rPr>
      </w:pPr>
      <w:r w:rsidRPr="00B5273A">
        <w:rPr>
          <w:sz w:val="22"/>
          <w:szCs w:val="22"/>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deste Edital.</w:t>
      </w:r>
    </w:p>
    <w:p w14:paraId="364ADB2D" w14:textId="77777777" w:rsidR="004912DB" w:rsidRPr="00B5273A" w:rsidRDefault="004912DB" w:rsidP="004912DB">
      <w:pPr>
        <w:pStyle w:val="Nivel2"/>
        <w:rPr>
          <w:sz w:val="22"/>
          <w:szCs w:val="22"/>
        </w:rPr>
      </w:pPr>
      <w:r w:rsidRPr="00B5273A">
        <w:rPr>
          <w:sz w:val="22"/>
          <w:szCs w:val="22"/>
        </w:rPr>
        <w:t>No cadastramento da proposta inicial, o licitante declarará, em campo próprio do sistema, que:</w:t>
      </w:r>
    </w:p>
    <w:p w14:paraId="70C72383" w14:textId="77777777" w:rsidR="004912DB" w:rsidRPr="00B5273A" w:rsidRDefault="004912DB" w:rsidP="004912DB">
      <w:pPr>
        <w:pStyle w:val="Nivel3"/>
        <w:rPr>
          <w:sz w:val="22"/>
          <w:szCs w:val="22"/>
        </w:rPr>
      </w:pPr>
      <w:r w:rsidRPr="00B5273A">
        <w:rPr>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2AA5473" w14:textId="77777777" w:rsidR="004912DB" w:rsidRPr="00B5273A" w:rsidRDefault="004912DB" w:rsidP="004912DB">
      <w:pPr>
        <w:pStyle w:val="Nivel3"/>
        <w:rPr>
          <w:sz w:val="22"/>
          <w:szCs w:val="22"/>
        </w:rPr>
      </w:pPr>
      <w:r w:rsidRPr="00B5273A">
        <w:rPr>
          <w:sz w:val="22"/>
          <w:szCs w:val="22"/>
        </w:rPr>
        <w:t xml:space="preserve">não emprega menor de 18 anos em trabalho noturno, perigoso ou insalubre e não emprega menor de 16 anos, salvo menor, a partir de 14 anos, na condição de aprendiz, nos termos do </w:t>
      </w:r>
      <w:hyperlink r:id="rId16" w:anchor="art7" w:history="1">
        <w:r w:rsidRPr="00B5273A">
          <w:rPr>
            <w:rStyle w:val="Hyperlink"/>
            <w:sz w:val="22"/>
            <w:szCs w:val="22"/>
          </w:rPr>
          <w:t>artigo 7°, XXXIII, da Constituição</w:t>
        </w:r>
      </w:hyperlink>
      <w:r w:rsidRPr="00B5273A">
        <w:rPr>
          <w:sz w:val="22"/>
          <w:szCs w:val="22"/>
        </w:rPr>
        <w:t>;</w:t>
      </w:r>
    </w:p>
    <w:p w14:paraId="7B767CFE" w14:textId="77777777" w:rsidR="004912DB" w:rsidRPr="00B5273A" w:rsidRDefault="004912DB" w:rsidP="004912DB">
      <w:pPr>
        <w:pStyle w:val="Nivel3"/>
        <w:rPr>
          <w:sz w:val="22"/>
          <w:szCs w:val="22"/>
        </w:rPr>
      </w:pPr>
      <w:r w:rsidRPr="00B5273A">
        <w:rPr>
          <w:sz w:val="22"/>
          <w:szCs w:val="22"/>
        </w:rPr>
        <w:t xml:space="preserve">não possui empregados executando trabalho degradante ou forçado, observando o disposto nos </w:t>
      </w:r>
      <w:hyperlink r:id="rId17" w:history="1">
        <w:r w:rsidRPr="00B5273A">
          <w:rPr>
            <w:rStyle w:val="Hyperlink"/>
            <w:sz w:val="22"/>
            <w:szCs w:val="22"/>
          </w:rPr>
          <w:t>incisos III e IV do art. 1º e no inciso III do art. 5º da Constituição Federal</w:t>
        </w:r>
      </w:hyperlink>
      <w:r w:rsidRPr="00B5273A">
        <w:rPr>
          <w:sz w:val="22"/>
          <w:szCs w:val="22"/>
        </w:rPr>
        <w:t>;</w:t>
      </w:r>
    </w:p>
    <w:p w14:paraId="0BA6057A" w14:textId="77777777" w:rsidR="004912DB" w:rsidRPr="00B5273A" w:rsidRDefault="004912DB" w:rsidP="004912DB">
      <w:pPr>
        <w:pStyle w:val="Nivel2"/>
        <w:rPr>
          <w:sz w:val="22"/>
          <w:szCs w:val="22"/>
        </w:rPr>
      </w:pPr>
      <w:r w:rsidRPr="00B5273A">
        <w:rPr>
          <w:sz w:val="22"/>
          <w:szCs w:val="22"/>
        </w:rPr>
        <w:t>cumpre as exigências de reserva de cargos para pessoa com deficiência e para reabilitado da Previdência Social, previstas em lei e em outras normas específicas.</w:t>
      </w:r>
    </w:p>
    <w:p w14:paraId="7B2CCDB1" w14:textId="77777777" w:rsidR="004912DB" w:rsidRPr="00B5273A" w:rsidRDefault="004912DB" w:rsidP="004912DB">
      <w:pPr>
        <w:pStyle w:val="Nivel2"/>
        <w:rPr>
          <w:sz w:val="22"/>
          <w:szCs w:val="22"/>
        </w:rPr>
      </w:pPr>
      <w:r w:rsidRPr="00B5273A">
        <w:rPr>
          <w:sz w:val="22"/>
          <w:szCs w:val="22"/>
        </w:rPr>
        <w:t xml:space="preserve">O licitante organizado em cooperativa deverá declarar, ainda, em campo próprio do sistema eletrônico, que cumpre os requisitos estabelecidos no </w:t>
      </w:r>
      <w:hyperlink r:id="rId18" w:anchor="art16" w:history="1">
        <w:r w:rsidRPr="00B5273A">
          <w:rPr>
            <w:rStyle w:val="Hyperlink"/>
            <w:sz w:val="22"/>
            <w:szCs w:val="22"/>
          </w:rPr>
          <w:t>artigo 16 da Lei nº 14.133, de 2021</w:t>
        </w:r>
      </w:hyperlink>
      <w:r w:rsidRPr="00B5273A">
        <w:rPr>
          <w:sz w:val="22"/>
          <w:szCs w:val="22"/>
        </w:rPr>
        <w:t>.</w:t>
      </w:r>
    </w:p>
    <w:p w14:paraId="00DBFE3C" w14:textId="77777777" w:rsidR="004912DB" w:rsidRPr="00B5273A" w:rsidRDefault="004912DB" w:rsidP="004912DB">
      <w:pPr>
        <w:pStyle w:val="Nivel2"/>
        <w:rPr>
          <w:sz w:val="22"/>
          <w:szCs w:val="22"/>
        </w:rPr>
      </w:pPr>
      <w:r w:rsidRPr="00B5273A">
        <w:rPr>
          <w:sz w:val="22"/>
          <w:szCs w:val="22"/>
        </w:rPr>
        <w:t xml:space="preserve">O fornecedor enquadrado como microempresa, empresa de pequeno porte ou sociedade cooperativa deverá declarar, ainda, em campo próprio do sistema eletrônico, que cumpre os requisitos estabelecidos no </w:t>
      </w:r>
      <w:hyperlink r:id="rId19" w:anchor="art3" w:history="1">
        <w:r w:rsidRPr="00B5273A">
          <w:rPr>
            <w:rStyle w:val="Hyperlink"/>
            <w:sz w:val="22"/>
            <w:szCs w:val="22"/>
          </w:rPr>
          <w:t>artigo 3° da Lei Complementar nº 123, de 2006</w:t>
        </w:r>
      </w:hyperlink>
      <w:r w:rsidRPr="00B5273A">
        <w:rPr>
          <w:sz w:val="22"/>
          <w:szCs w:val="22"/>
        </w:rPr>
        <w:t xml:space="preserve">, estando apto a usufruir do tratamento favorecido estabelecido em seus </w:t>
      </w:r>
      <w:hyperlink r:id="rId20" w:anchor="art42" w:history="1">
        <w:r w:rsidRPr="00B5273A">
          <w:rPr>
            <w:rStyle w:val="Hyperlink"/>
            <w:sz w:val="22"/>
            <w:szCs w:val="22"/>
          </w:rPr>
          <w:t>arts. 42 a 49</w:t>
        </w:r>
      </w:hyperlink>
      <w:r w:rsidRPr="00B5273A">
        <w:rPr>
          <w:sz w:val="22"/>
          <w:szCs w:val="22"/>
        </w:rPr>
        <w:t xml:space="preserve">, observado o disposto nos </w:t>
      </w:r>
      <w:hyperlink r:id="rId21" w:anchor="art4§1" w:history="1">
        <w:r w:rsidRPr="00B5273A">
          <w:rPr>
            <w:rStyle w:val="Hyperlink"/>
            <w:sz w:val="22"/>
            <w:szCs w:val="22"/>
          </w:rPr>
          <w:t>§§ 1º ao 3º do art. 4º, da Lei n.º 14.133, de 2021.</w:t>
        </w:r>
      </w:hyperlink>
    </w:p>
    <w:p w14:paraId="12B4EBE3" w14:textId="77777777" w:rsidR="004912DB" w:rsidRPr="00B5273A" w:rsidRDefault="004912DB" w:rsidP="004912DB">
      <w:pPr>
        <w:pStyle w:val="Nivel3"/>
        <w:rPr>
          <w:sz w:val="22"/>
          <w:szCs w:val="22"/>
        </w:rPr>
      </w:pPr>
      <w:r w:rsidRPr="00B5273A">
        <w:rPr>
          <w:sz w:val="22"/>
          <w:szCs w:val="22"/>
        </w:rPr>
        <w:t>no item exclusivo para participação de microempresas e empresas de pequeno porte, a assinalação do campo “não” impedirá o prosseguimento no certame, para aquele item;</w:t>
      </w:r>
    </w:p>
    <w:p w14:paraId="41CA1DC3" w14:textId="77777777" w:rsidR="004912DB" w:rsidRPr="00B5273A" w:rsidRDefault="004912DB" w:rsidP="004912DB">
      <w:pPr>
        <w:pStyle w:val="Nivel3"/>
        <w:rPr>
          <w:sz w:val="22"/>
          <w:szCs w:val="22"/>
        </w:rPr>
      </w:pPr>
      <w:r w:rsidRPr="00B5273A">
        <w:rPr>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22" w:history="1">
        <w:r w:rsidRPr="00B5273A">
          <w:rPr>
            <w:rStyle w:val="Hyperlink"/>
            <w:sz w:val="22"/>
            <w:szCs w:val="22"/>
          </w:rPr>
          <w:t>Lei Complementar nº 123, de 2006</w:t>
        </w:r>
      </w:hyperlink>
      <w:r w:rsidRPr="00B5273A">
        <w:rPr>
          <w:sz w:val="22"/>
          <w:szCs w:val="22"/>
        </w:rPr>
        <w:t>, mesmo que microempresa, empresa de pequeno porte ou sociedade cooperativa.</w:t>
      </w:r>
    </w:p>
    <w:p w14:paraId="01E48CF6" w14:textId="06D869E6" w:rsidR="004912DB" w:rsidRPr="00B5273A" w:rsidRDefault="004912DB" w:rsidP="004912DB">
      <w:pPr>
        <w:pStyle w:val="Nivel2"/>
        <w:rPr>
          <w:sz w:val="22"/>
          <w:szCs w:val="22"/>
        </w:rPr>
      </w:pPr>
      <w:r w:rsidRPr="00B5273A">
        <w:rPr>
          <w:sz w:val="22"/>
          <w:szCs w:val="22"/>
        </w:rPr>
        <w:t xml:space="preserve">A falsidade da declaração de que trata os </w:t>
      </w:r>
      <w:r w:rsidRPr="00551AB6">
        <w:t xml:space="preserve">itens </w:t>
      </w:r>
      <w:r w:rsidR="00064C72">
        <w:t>3.4 ou 3.7</w:t>
      </w:r>
      <w:r w:rsidRPr="00B5273A">
        <w:rPr>
          <w:sz w:val="22"/>
          <w:szCs w:val="22"/>
        </w:rPr>
        <w:t xml:space="preserve"> sujeitará o licitante às sanções previstas na </w:t>
      </w:r>
      <w:hyperlink r:id="rId23" w:history="1">
        <w:r w:rsidRPr="00B5273A">
          <w:rPr>
            <w:rStyle w:val="Hyperlink"/>
            <w:sz w:val="22"/>
            <w:szCs w:val="22"/>
          </w:rPr>
          <w:t>Lei nº 14.133, de 2021</w:t>
        </w:r>
      </w:hyperlink>
      <w:r w:rsidRPr="00B5273A">
        <w:rPr>
          <w:sz w:val="22"/>
          <w:szCs w:val="22"/>
        </w:rPr>
        <w:t>, e neste Edital.</w:t>
      </w:r>
    </w:p>
    <w:p w14:paraId="38005D55" w14:textId="77777777" w:rsidR="004912DB" w:rsidRPr="00B5273A" w:rsidRDefault="004912DB" w:rsidP="004912DB">
      <w:pPr>
        <w:pStyle w:val="Nivel2"/>
        <w:rPr>
          <w:sz w:val="22"/>
          <w:szCs w:val="22"/>
        </w:rPr>
      </w:pPr>
      <w:r w:rsidRPr="00B5273A">
        <w:rPr>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010966EB" w14:textId="77777777" w:rsidR="004912DB" w:rsidRPr="00B5273A" w:rsidRDefault="004912DB" w:rsidP="004912DB">
      <w:pPr>
        <w:pStyle w:val="Nivel2"/>
        <w:rPr>
          <w:sz w:val="22"/>
          <w:szCs w:val="22"/>
        </w:rPr>
      </w:pPr>
      <w:r w:rsidRPr="00B5273A">
        <w:rPr>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60BDF21A" w14:textId="77777777" w:rsidR="004912DB" w:rsidRPr="00B5273A" w:rsidRDefault="004912DB" w:rsidP="004912DB">
      <w:pPr>
        <w:pStyle w:val="Nivel2"/>
        <w:rPr>
          <w:sz w:val="22"/>
          <w:szCs w:val="22"/>
        </w:rPr>
      </w:pPr>
      <w:r w:rsidRPr="00B5273A">
        <w:rPr>
          <w:sz w:val="22"/>
          <w:szCs w:val="22"/>
        </w:rPr>
        <w:t>Serão disponibilizados para acesso público os documentos que compõem a proposta dos licitantes convocados para apresentação de propostas, após a fase de envio de lances.</w:t>
      </w:r>
    </w:p>
    <w:p w14:paraId="71FDBA24" w14:textId="77777777" w:rsidR="004912DB" w:rsidRPr="00B5273A" w:rsidRDefault="004912DB" w:rsidP="004912DB">
      <w:pPr>
        <w:pStyle w:val="Nivel2"/>
        <w:rPr>
          <w:sz w:val="22"/>
          <w:szCs w:val="22"/>
        </w:rPr>
      </w:pPr>
      <w:r w:rsidRPr="00B5273A">
        <w:rPr>
          <w:sz w:val="22"/>
          <w:szCs w:val="22"/>
        </w:rPr>
        <w:t>Desde que disponibilizada a funcionalidade no sistema, o licitante poderá parametrizar o seu valor final mínimo ou o seu percentual de desconto máximo quando do cadastramento da proposta e obedecerá às seguintes regras:</w:t>
      </w:r>
    </w:p>
    <w:p w14:paraId="2DDAF58F" w14:textId="77777777" w:rsidR="004912DB" w:rsidRPr="00B5273A" w:rsidRDefault="004912DB" w:rsidP="004912DB">
      <w:pPr>
        <w:pStyle w:val="Nivel3"/>
        <w:rPr>
          <w:sz w:val="22"/>
          <w:szCs w:val="22"/>
        </w:rPr>
      </w:pPr>
      <w:r w:rsidRPr="00B5273A">
        <w:rPr>
          <w:sz w:val="22"/>
          <w:szCs w:val="22"/>
        </w:rPr>
        <w:t>a aplicação do intervalo mínimo de diferença de valores ou de percentuais entre os lances, que incidirá tanto em relação aos lances intermediários quanto em relação ao lance que cobrir a melhor oferta; e</w:t>
      </w:r>
    </w:p>
    <w:p w14:paraId="440B39CD" w14:textId="77777777" w:rsidR="004912DB" w:rsidRPr="00B5273A" w:rsidRDefault="004912DB" w:rsidP="004912DB">
      <w:pPr>
        <w:pStyle w:val="Nivel3"/>
        <w:rPr>
          <w:sz w:val="22"/>
          <w:szCs w:val="22"/>
        </w:rPr>
      </w:pPr>
      <w:r w:rsidRPr="00B5273A">
        <w:rPr>
          <w:sz w:val="22"/>
          <w:szCs w:val="22"/>
        </w:rPr>
        <w:t>os lances serão de envio automático pelo sistema, respeitado o valor final mínimo, caso estabelecido, e o intervalo de que trata o subitem acima.</w:t>
      </w:r>
    </w:p>
    <w:p w14:paraId="7DB558EB" w14:textId="77777777" w:rsidR="004912DB" w:rsidRPr="00B5273A" w:rsidRDefault="004912DB" w:rsidP="004912DB">
      <w:pPr>
        <w:pStyle w:val="Nivel2"/>
        <w:rPr>
          <w:sz w:val="22"/>
          <w:szCs w:val="22"/>
        </w:rPr>
      </w:pPr>
      <w:r w:rsidRPr="00B5273A">
        <w:rPr>
          <w:sz w:val="22"/>
          <w:szCs w:val="22"/>
        </w:rPr>
        <w:t>O valor final mínimo ou o percentual de desconto final máximo parametrizado no sistema poderá ser alterado pelo fornecedor durante a fase de disputa, sendo vedado:</w:t>
      </w:r>
    </w:p>
    <w:p w14:paraId="31211B58" w14:textId="77777777" w:rsidR="004912DB" w:rsidRPr="00B5273A" w:rsidRDefault="004912DB" w:rsidP="004912DB">
      <w:pPr>
        <w:pStyle w:val="Nivel3"/>
        <w:rPr>
          <w:sz w:val="22"/>
          <w:szCs w:val="22"/>
        </w:rPr>
      </w:pPr>
      <w:r w:rsidRPr="00B5273A">
        <w:rPr>
          <w:sz w:val="22"/>
          <w:szCs w:val="22"/>
        </w:rPr>
        <w:t>valor superior a lance já registrado pelo fornecedor no sistema, quando adotado o critério de julgamento por menor preço; e</w:t>
      </w:r>
    </w:p>
    <w:p w14:paraId="5E22CF11" w14:textId="77777777" w:rsidR="004912DB" w:rsidRPr="00B5273A" w:rsidRDefault="004912DB" w:rsidP="004912DB">
      <w:pPr>
        <w:pStyle w:val="Nivel3"/>
        <w:rPr>
          <w:sz w:val="22"/>
          <w:szCs w:val="22"/>
        </w:rPr>
      </w:pPr>
      <w:r w:rsidRPr="00B5273A">
        <w:rPr>
          <w:sz w:val="22"/>
          <w:szCs w:val="22"/>
        </w:rPr>
        <w:t xml:space="preserve"> percentual de desconto inferior a lance já registrado pelo fornecedor no sistema, quando adotado o critério de julgamento por maior desconto.</w:t>
      </w:r>
    </w:p>
    <w:p w14:paraId="786E9FAE" w14:textId="177A48D7" w:rsidR="004912DB" w:rsidRPr="00B5273A" w:rsidRDefault="004912DB" w:rsidP="004912DB">
      <w:pPr>
        <w:pStyle w:val="Nivel2"/>
        <w:rPr>
          <w:sz w:val="22"/>
          <w:szCs w:val="22"/>
        </w:rPr>
      </w:pPr>
      <w:r w:rsidRPr="00B5273A">
        <w:rPr>
          <w:sz w:val="22"/>
          <w:szCs w:val="22"/>
        </w:rPr>
        <w:t xml:space="preserve">O valor final mínimo ou o percentual de desconto final máximo parametrizado na forma do </w:t>
      </w:r>
      <w:r w:rsidRPr="00551AB6">
        <w:t xml:space="preserve">item </w:t>
      </w:r>
      <w:r w:rsidRPr="00551AB6">
        <w:fldChar w:fldCharType="begin"/>
      </w:r>
      <w:r w:rsidRPr="00551AB6">
        <w:instrText xml:space="preserve"> REF _Ref116992247 \r \h  \* MERGEFORMAT </w:instrText>
      </w:r>
      <w:r w:rsidRPr="00551AB6">
        <w:fldChar w:fldCharType="separate"/>
      </w:r>
      <w:r w:rsidR="00A52A78">
        <w:rPr>
          <w:b/>
          <w:bCs/>
        </w:rPr>
        <w:t>Erro! Fonte de referência não encontrada.</w:t>
      </w:r>
      <w:r w:rsidRPr="00551AB6">
        <w:fldChar w:fldCharType="end"/>
      </w:r>
      <w:r w:rsidRPr="00B5273A">
        <w:rPr>
          <w:sz w:val="22"/>
          <w:szCs w:val="22"/>
        </w:rPr>
        <w:t xml:space="preserve"> possuirá caráter sigiloso para os demais fornecedores e para o órgão ou entidade promotora da licitação, podendo ser disponibilizado estrita e permanentemente aos órgãos de controle externo e interno.</w:t>
      </w:r>
    </w:p>
    <w:p w14:paraId="46F0D49D" w14:textId="77777777" w:rsidR="004912DB" w:rsidRPr="00B5273A" w:rsidRDefault="004912DB" w:rsidP="004912DB">
      <w:pPr>
        <w:pStyle w:val="Nivel2"/>
        <w:rPr>
          <w:sz w:val="22"/>
          <w:szCs w:val="22"/>
        </w:rPr>
      </w:pPr>
      <w:r w:rsidRPr="00B5273A">
        <w:rPr>
          <w:sz w:val="22"/>
          <w:szCs w:val="22"/>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2019755C" w14:textId="77777777" w:rsidR="004912DB" w:rsidRPr="00B5273A" w:rsidRDefault="004912DB" w:rsidP="004912DB">
      <w:pPr>
        <w:pStyle w:val="Nivel2"/>
        <w:rPr>
          <w:sz w:val="22"/>
          <w:szCs w:val="22"/>
        </w:rPr>
      </w:pPr>
      <w:r w:rsidRPr="00B5273A">
        <w:rPr>
          <w:sz w:val="22"/>
          <w:szCs w:val="22"/>
        </w:rPr>
        <w:t>O licitante deverá comunicar imediatamente ao provedor do sistema qualquer acontecimento que possa comprometer o sigilo ou a segurança, para imediato bloqueio de acesso.</w:t>
      </w:r>
    </w:p>
    <w:p w14:paraId="0BB81A99" w14:textId="77777777" w:rsidR="004912DB" w:rsidRPr="00B5273A" w:rsidRDefault="004912DB" w:rsidP="004912DB">
      <w:pPr>
        <w:pStyle w:val="Nivel01"/>
        <w:rPr>
          <w:sz w:val="22"/>
          <w:szCs w:val="22"/>
        </w:rPr>
      </w:pPr>
      <w:r w:rsidRPr="00B5273A">
        <w:rPr>
          <w:sz w:val="22"/>
          <w:szCs w:val="22"/>
        </w:rPr>
        <w:t>DO PREENCHIMENTO DA PROPOSTA</w:t>
      </w:r>
    </w:p>
    <w:p w14:paraId="30E120B2" w14:textId="686201EE" w:rsidR="004912DB" w:rsidRPr="00B5273A" w:rsidRDefault="004912DB" w:rsidP="004912DB">
      <w:pPr>
        <w:pStyle w:val="Nivel2"/>
        <w:rPr>
          <w:rFonts w:eastAsia="Times New Roman"/>
          <w:sz w:val="22"/>
          <w:szCs w:val="22"/>
        </w:rPr>
      </w:pPr>
      <w:r w:rsidRPr="00B5273A">
        <w:rPr>
          <w:sz w:val="22"/>
          <w:szCs w:val="22"/>
        </w:rPr>
        <w:t xml:space="preserve">O licitante </w:t>
      </w:r>
      <w:r w:rsidR="00BA7FA1" w:rsidRPr="00B5273A">
        <w:rPr>
          <w:color w:val="auto"/>
          <w:sz w:val="22"/>
          <w:szCs w:val="22"/>
        </w:rPr>
        <w:t xml:space="preserve">deverá enviar sua proposta mediante o preenchimento, no sistema eletrônico, e anexo dos seguintes campos, </w:t>
      </w:r>
      <w:r w:rsidR="00BA7FA1" w:rsidRPr="00B5273A">
        <w:rPr>
          <w:rFonts w:eastAsia="Arial"/>
          <w:color w:val="auto"/>
          <w:sz w:val="22"/>
          <w:szCs w:val="22"/>
        </w:rPr>
        <w:t>bem como o envio em anexo da proposta de preço inicial também no sistema eletrônico (</w:t>
      </w:r>
      <w:r w:rsidR="00BA7FA1" w:rsidRPr="00B5273A">
        <w:rPr>
          <w:color w:val="auto"/>
          <w:sz w:val="22"/>
          <w:szCs w:val="22"/>
          <w:shd w:val="clear" w:color="auto" w:fill="FFFFFF"/>
        </w:rPr>
        <w:t>Proposta em papel timbrado, assinada e com CNPJ):</w:t>
      </w:r>
    </w:p>
    <w:p w14:paraId="47B02095" w14:textId="77777777" w:rsidR="004912DB" w:rsidRPr="00B5273A" w:rsidRDefault="004912DB" w:rsidP="004912DB">
      <w:pPr>
        <w:pStyle w:val="Nvel3-R"/>
        <w:rPr>
          <w:i w:val="0"/>
          <w:color w:val="auto"/>
          <w:sz w:val="22"/>
          <w:szCs w:val="22"/>
        </w:rPr>
      </w:pPr>
      <w:r w:rsidRPr="00B5273A">
        <w:rPr>
          <w:i w:val="0"/>
          <w:color w:val="auto"/>
          <w:sz w:val="22"/>
          <w:szCs w:val="22"/>
        </w:rPr>
        <w:t>valor do item;</w:t>
      </w:r>
    </w:p>
    <w:p w14:paraId="4ADEDEC0" w14:textId="77777777" w:rsidR="004912DB" w:rsidRPr="00B5273A" w:rsidRDefault="004912DB" w:rsidP="004912DB">
      <w:pPr>
        <w:pStyle w:val="Nivel3"/>
        <w:rPr>
          <w:color w:val="auto"/>
          <w:sz w:val="22"/>
          <w:szCs w:val="22"/>
        </w:rPr>
      </w:pPr>
      <w:r w:rsidRPr="00B5273A">
        <w:rPr>
          <w:sz w:val="22"/>
          <w:szCs w:val="22"/>
        </w:rPr>
        <w:t>Quantidade cotada.</w:t>
      </w:r>
    </w:p>
    <w:p w14:paraId="631457CB" w14:textId="77777777" w:rsidR="004912DB" w:rsidRPr="00B5273A" w:rsidRDefault="004912DB" w:rsidP="004912DB">
      <w:pPr>
        <w:pStyle w:val="Nivel2"/>
        <w:rPr>
          <w:sz w:val="22"/>
          <w:szCs w:val="22"/>
        </w:rPr>
      </w:pPr>
      <w:r w:rsidRPr="00B5273A">
        <w:rPr>
          <w:sz w:val="22"/>
          <w:szCs w:val="22"/>
        </w:rPr>
        <w:t>Todas as especificações do objeto contidas na proposta vinculam o licitante.</w:t>
      </w:r>
    </w:p>
    <w:p w14:paraId="46BD0147" w14:textId="77777777" w:rsidR="00AA4A90" w:rsidRPr="00B5273A" w:rsidRDefault="00AA4A90" w:rsidP="00AA4A90">
      <w:pPr>
        <w:ind w:left="360"/>
        <w:jc w:val="both"/>
        <w:rPr>
          <w:rFonts w:cstheme="minorHAnsi" w:hint="eastAsia"/>
          <w:sz w:val="22"/>
          <w:szCs w:val="22"/>
        </w:rPr>
      </w:pPr>
      <w:r w:rsidRPr="00B5273A">
        <w:rPr>
          <w:rFonts w:cstheme="minorHAnsi"/>
          <w:sz w:val="22"/>
          <w:szCs w:val="22"/>
        </w:rPr>
        <w:t xml:space="preserve">a) A Empresa Licitante deverá apresentar junto à sua proposta de preços para a obra em questão: </w:t>
      </w:r>
    </w:p>
    <w:p w14:paraId="26C54AA4" w14:textId="77777777" w:rsidR="00EE62BD" w:rsidRPr="00B5273A" w:rsidRDefault="00EE62BD" w:rsidP="00EE62BD">
      <w:pPr>
        <w:jc w:val="both"/>
        <w:rPr>
          <w:rFonts w:cstheme="minorHAnsi" w:hint="eastAsia"/>
          <w:sz w:val="22"/>
          <w:szCs w:val="22"/>
        </w:rPr>
      </w:pPr>
    </w:p>
    <w:p w14:paraId="21DF0012" w14:textId="77777777" w:rsidR="00633B1C" w:rsidRPr="00B5273A" w:rsidRDefault="00633B1C" w:rsidP="00633B1C">
      <w:pPr>
        <w:jc w:val="both"/>
        <w:rPr>
          <w:rFonts w:cstheme="minorHAnsi" w:hint="eastAsia"/>
          <w:sz w:val="22"/>
          <w:szCs w:val="22"/>
        </w:rPr>
      </w:pPr>
    </w:p>
    <w:p w14:paraId="03127275" w14:textId="77777777" w:rsidR="00633B1C" w:rsidRPr="00B5273A" w:rsidRDefault="00633B1C" w:rsidP="00633B1C">
      <w:pPr>
        <w:numPr>
          <w:ilvl w:val="0"/>
          <w:numId w:val="23"/>
        </w:numPr>
        <w:jc w:val="both"/>
        <w:rPr>
          <w:rFonts w:cstheme="minorHAnsi" w:hint="eastAsia"/>
          <w:sz w:val="22"/>
          <w:szCs w:val="22"/>
        </w:rPr>
      </w:pPr>
      <w:r w:rsidRPr="00B5273A">
        <w:rPr>
          <w:rFonts w:cstheme="minorHAnsi"/>
          <w:sz w:val="22"/>
          <w:szCs w:val="22"/>
        </w:rPr>
        <w:t xml:space="preserve">Planilha Orçamentária; </w:t>
      </w:r>
    </w:p>
    <w:p w14:paraId="75BDA3A7" w14:textId="77777777" w:rsidR="00633B1C" w:rsidRPr="00B5273A" w:rsidRDefault="00633B1C" w:rsidP="00633B1C">
      <w:pPr>
        <w:numPr>
          <w:ilvl w:val="0"/>
          <w:numId w:val="23"/>
        </w:numPr>
        <w:jc w:val="both"/>
        <w:rPr>
          <w:rFonts w:cstheme="minorHAnsi" w:hint="eastAsia"/>
          <w:sz w:val="22"/>
          <w:szCs w:val="22"/>
        </w:rPr>
      </w:pPr>
      <w:r w:rsidRPr="00B5273A">
        <w:rPr>
          <w:rFonts w:cstheme="minorHAnsi"/>
          <w:i/>
          <w:iCs/>
          <w:sz w:val="22"/>
          <w:szCs w:val="22"/>
        </w:rPr>
        <w:t xml:space="preserve">Cronograma Físico-Financeiro; </w:t>
      </w:r>
    </w:p>
    <w:p w14:paraId="073C43DF" w14:textId="77777777" w:rsidR="00633B1C" w:rsidRPr="00B5273A" w:rsidRDefault="00633B1C" w:rsidP="00633B1C">
      <w:pPr>
        <w:numPr>
          <w:ilvl w:val="0"/>
          <w:numId w:val="23"/>
        </w:numPr>
        <w:jc w:val="both"/>
        <w:rPr>
          <w:rFonts w:cstheme="minorHAnsi" w:hint="eastAsia"/>
          <w:sz w:val="22"/>
          <w:szCs w:val="22"/>
        </w:rPr>
      </w:pPr>
      <w:r w:rsidRPr="00B5273A">
        <w:rPr>
          <w:rFonts w:cstheme="minorHAnsi"/>
          <w:sz w:val="22"/>
          <w:szCs w:val="22"/>
        </w:rPr>
        <w:t xml:space="preserve">Composição de Custos Unitários de todos os serviços previstos; </w:t>
      </w:r>
    </w:p>
    <w:p w14:paraId="2E047258" w14:textId="77777777" w:rsidR="00633B1C" w:rsidRPr="00B5273A" w:rsidRDefault="00633B1C" w:rsidP="00633B1C">
      <w:pPr>
        <w:numPr>
          <w:ilvl w:val="0"/>
          <w:numId w:val="23"/>
        </w:numPr>
        <w:jc w:val="both"/>
        <w:rPr>
          <w:rFonts w:cstheme="minorHAnsi" w:hint="eastAsia"/>
          <w:sz w:val="22"/>
          <w:szCs w:val="22"/>
        </w:rPr>
      </w:pPr>
      <w:r w:rsidRPr="00B5273A">
        <w:rPr>
          <w:rFonts w:cstheme="minorHAnsi"/>
          <w:i/>
          <w:iCs/>
          <w:sz w:val="22"/>
          <w:szCs w:val="22"/>
        </w:rPr>
        <w:t xml:space="preserve">Composição analítica do BDI - Bonificação e Despesas Indiretas; </w:t>
      </w:r>
    </w:p>
    <w:p w14:paraId="0FE8D308" w14:textId="77777777" w:rsidR="00633B1C" w:rsidRPr="00B5273A" w:rsidRDefault="00633B1C" w:rsidP="00633B1C">
      <w:pPr>
        <w:pStyle w:val="Default"/>
        <w:numPr>
          <w:ilvl w:val="0"/>
          <w:numId w:val="23"/>
        </w:numPr>
        <w:ind w:left="360" w:hanging="360"/>
        <w:rPr>
          <w:sz w:val="22"/>
          <w:szCs w:val="22"/>
        </w:rPr>
      </w:pPr>
      <w:r w:rsidRPr="00B5273A">
        <w:rPr>
          <w:sz w:val="22"/>
          <w:szCs w:val="22"/>
        </w:rPr>
        <w:t xml:space="preserve">Composição analítica dos Encargos Sociais. </w:t>
      </w:r>
    </w:p>
    <w:p w14:paraId="501A1599" w14:textId="77777777" w:rsidR="00633B1C" w:rsidRPr="00B5273A" w:rsidRDefault="00633B1C" w:rsidP="00633B1C">
      <w:pPr>
        <w:jc w:val="both"/>
        <w:rPr>
          <w:rFonts w:hint="eastAsia"/>
          <w:sz w:val="22"/>
          <w:szCs w:val="22"/>
        </w:rPr>
      </w:pPr>
    </w:p>
    <w:p w14:paraId="109D88F5" w14:textId="40A68A72" w:rsidR="00633B1C" w:rsidRPr="00B5273A" w:rsidRDefault="00633B1C" w:rsidP="00633B1C">
      <w:pPr>
        <w:jc w:val="both"/>
        <w:rPr>
          <w:rFonts w:cstheme="minorHAnsi" w:hint="eastAsia"/>
          <w:sz w:val="22"/>
          <w:szCs w:val="22"/>
        </w:rPr>
      </w:pPr>
      <w:r w:rsidRPr="00B5273A">
        <w:rPr>
          <w:sz w:val="22"/>
          <w:szCs w:val="22"/>
        </w:rPr>
        <w:t>b) Quanto às composições de custos unitários, estas devem prioritariamente ser apresentadas no formato clássico constante em várias publicações técnicas e tabelas oficiais (TCPO, SEINFRA, SICRO, etc), por exemplo:</w:t>
      </w:r>
    </w:p>
    <w:p w14:paraId="153E0466" w14:textId="77777777" w:rsidR="00633B1C" w:rsidRPr="00B5273A" w:rsidRDefault="00633B1C" w:rsidP="00633B1C">
      <w:pPr>
        <w:jc w:val="both"/>
        <w:rPr>
          <w:rFonts w:cstheme="minorHAnsi" w:hint="eastAsia"/>
          <w:sz w:val="22"/>
          <w:szCs w:val="22"/>
        </w:rPr>
      </w:pPr>
    </w:p>
    <w:p w14:paraId="15317195" w14:textId="77777777" w:rsidR="00EE62BD" w:rsidRPr="00B5273A" w:rsidRDefault="00EE62BD" w:rsidP="00EE62BD">
      <w:pPr>
        <w:jc w:val="both"/>
        <w:rPr>
          <w:rFonts w:cstheme="minorHAnsi" w:hint="eastAsia"/>
          <w:sz w:val="22"/>
          <w:szCs w:val="22"/>
        </w:rPr>
      </w:pPr>
      <w:r w:rsidRPr="00B5273A">
        <w:rPr>
          <w:rFonts w:cstheme="minorHAnsi"/>
          <w:sz w:val="22"/>
          <w:szCs w:val="22"/>
        </w:rPr>
        <w:t xml:space="preserve">b) Quanto às composições de custos unitários, estas devem prioritariamente ser apresentadas no formato clássico constante em várias publicações técnicas e tabelas oficiais (TCPO, SEINFRA, SICRO, etc), por exemplo: </w:t>
      </w:r>
    </w:p>
    <w:p w14:paraId="3A49D2DA" w14:textId="719E58D2" w:rsidR="00AA4A90" w:rsidRPr="00B5273A" w:rsidRDefault="00AA4A90" w:rsidP="00EE62BD">
      <w:pPr>
        <w:jc w:val="both"/>
        <w:rPr>
          <w:rFonts w:cstheme="minorHAnsi" w:hint="eastAsia"/>
          <w:noProof/>
          <w:sz w:val="22"/>
          <w:szCs w:val="22"/>
        </w:rPr>
      </w:pPr>
    </w:p>
    <w:p w14:paraId="5496CF3B" w14:textId="7F875699" w:rsidR="00633B1C" w:rsidRPr="00B5273A" w:rsidRDefault="00633B1C" w:rsidP="00EE62BD">
      <w:pPr>
        <w:jc w:val="both"/>
        <w:rPr>
          <w:rFonts w:cstheme="minorHAnsi" w:hint="eastAsia"/>
          <w:sz w:val="22"/>
          <w:szCs w:val="22"/>
        </w:rPr>
      </w:pPr>
      <w:r w:rsidRPr="00B5273A">
        <w:rPr>
          <w:rFonts w:cstheme="minorHAnsi"/>
          <w:noProof/>
          <w:sz w:val="22"/>
          <w:szCs w:val="22"/>
        </w:rPr>
        <w:drawing>
          <wp:inline distT="0" distB="0" distL="0" distR="0" wp14:anchorId="17741900" wp14:editId="0520AC4D">
            <wp:extent cx="6120130" cy="2784475"/>
            <wp:effectExtent l="0" t="0" r="0" b="0"/>
            <wp:docPr id="79094043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130" cy="2784475"/>
                    </a:xfrm>
                    <a:prstGeom prst="rect">
                      <a:avLst/>
                    </a:prstGeom>
                    <a:noFill/>
                    <a:ln>
                      <a:noFill/>
                    </a:ln>
                  </pic:spPr>
                </pic:pic>
              </a:graphicData>
            </a:graphic>
          </wp:inline>
        </w:drawing>
      </w:r>
    </w:p>
    <w:p w14:paraId="7861CE63" w14:textId="3AE3CFAC" w:rsidR="00AA4A90" w:rsidRPr="00B5273A" w:rsidRDefault="00EE62BD" w:rsidP="00AA4A90">
      <w:pPr>
        <w:jc w:val="both"/>
        <w:rPr>
          <w:rFonts w:cstheme="minorHAnsi" w:hint="eastAsia"/>
          <w:sz w:val="22"/>
          <w:szCs w:val="22"/>
        </w:rPr>
      </w:pPr>
      <w:r w:rsidRPr="00B5273A">
        <w:rPr>
          <w:rFonts w:cstheme="minorHAnsi"/>
          <w:sz w:val="22"/>
          <w:szCs w:val="22"/>
        </w:rPr>
        <w:t xml:space="preserve">   </w:t>
      </w:r>
      <w:r w:rsidR="00AA4A90" w:rsidRPr="00B5273A">
        <w:rPr>
          <w:rFonts w:cstheme="minorHAnsi"/>
          <w:sz w:val="22"/>
          <w:szCs w:val="22"/>
        </w:rPr>
        <w:t xml:space="preserve">(Exemplo de composição de custos unitários no formato clássico; fonte: SEINFRA-CE) </w:t>
      </w:r>
    </w:p>
    <w:p w14:paraId="7FEEF54C" w14:textId="77777777" w:rsidR="00AA4A90" w:rsidRPr="00B5273A" w:rsidRDefault="00AA4A90" w:rsidP="00AA4A90">
      <w:pPr>
        <w:jc w:val="both"/>
        <w:rPr>
          <w:rFonts w:cstheme="minorHAnsi" w:hint="eastAsia"/>
          <w:sz w:val="22"/>
          <w:szCs w:val="22"/>
        </w:rPr>
      </w:pPr>
    </w:p>
    <w:p w14:paraId="45488BFD" w14:textId="77777777" w:rsidR="00633B1C" w:rsidRPr="00B5273A" w:rsidRDefault="00633B1C" w:rsidP="00633B1C">
      <w:pPr>
        <w:pStyle w:val="Default"/>
        <w:rPr>
          <w:sz w:val="22"/>
          <w:szCs w:val="22"/>
        </w:rPr>
      </w:pPr>
      <w:r w:rsidRPr="00B5273A">
        <w:rPr>
          <w:sz w:val="22"/>
          <w:szCs w:val="22"/>
        </w:rPr>
        <w:t xml:space="preserve">c) Se a empresa optar por utilizar atividades auxiliares nas composições dos serviços orçados, inclusive para mão-de-obra (por exemplo: “pedreiro </w:t>
      </w:r>
      <w:r w:rsidRPr="00B5273A">
        <w:rPr>
          <w:i/>
          <w:iCs/>
          <w:sz w:val="22"/>
          <w:szCs w:val="22"/>
        </w:rPr>
        <w:t>com encargos complementares</w:t>
      </w:r>
      <w:r w:rsidRPr="00B5273A">
        <w:rPr>
          <w:sz w:val="22"/>
          <w:szCs w:val="22"/>
        </w:rPr>
        <w:t xml:space="preserve">”), na documentação da proposta de preços deverão constar as composições de custos unitários de todas as atividades auxiliares utilizadas. </w:t>
      </w:r>
    </w:p>
    <w:p w14:paraId="0B2F4C58" w14:textId="77777777" w:rsidR="00633B1C" w:rsidRPr="00B5273A" w:rsidRDefault="00633B1C" w:rsidP="00633B1C">
      <w:pPr>
        <w:pStyle w:val="Default"/>
        <w:rPr>
          <w:sz w:val="22"/>
          <w:szCs w:val="22"/>
        </w:rPr>
      </w:pPr>
      <w:r w:rsidRPr="00B5273A">
        <w:rPr>
          <w:sz w:val="22"/>
          <w:szCs w:val="22"/>
        </w:rPr>
        <w:t xml:space="preserve">d) Preferencialmente, a empresa licitante deverá apresentar sua planilha orçamentária em conformidade com o modelo referencial disponibilizado pela Administração, que servirá como base para análise das propostas. </w:t>
      </w:r>
    </w:p>
    <w:p w14:paraId="7266A56F" w14:textId="77777777" w:rsidR="00BA7FA1" w:rsidRPr="00B5273A" w:rsidRDefault="00633B1C" w:rsidP="00633B1C">
      <w:pPr>
        <w:pStyle w:val="Nivel2"/>
        <w:numPr>
          <w:ilvl w:val="0"/>
          <w:numId w:val="0"/>
        </w:numPr>
        <w:rPr>
          <w:sz w:val="22"/>
          <w:szCs w:val="22"/>
        </w:rPr>
      </w:pPr>
      <w:r w:rsidRPr="00B5273A">
        <w:rPr>
          <w:sz w:val="22"/>
          <w:szCs w:val="22"/>
        </w:rPr>
        <w:t xml:space="preserve">e) Se possível, solicitar às empresas licitantes a apresentação da proposta e composições de custos em meio digital, em arquivos abertos de planilha eletrônica (ODS ou XLS), visando facilitar as análises técnicas. </w:t>
      </w:r>
    </w:p>
    <w:p w14:paraId="70382BB0" w14:textId="7343F1DA" w:rsidR="004912DB" w:rsidRPr="00B5273A" w:rsidRDefault="00BA7FA1" w:rsidP="00633B1C">
      <w:pPr>
        <w:pStyle w:val="Nivel2"/>
        <w:numPr>
          <w:ilvl w:val="0"/>
          <w:numId w:val="0"/>
        </w:numPr>
        <w:rPr>
          <w:sz w:val="22"/>
          <w:szCs w:val="22"/>
        </w:rPr>
      </w:pPr>
      <w:r w:rsidRPr="00B5273A">
        <w:rPr>
          <w:sz w:val="22"/>
          <w:szCs w:val="22"/>
        </w:rPr>
        <w:t xml:space="preserve">f) </w:t>
      </w:r>
      <w:r w:rsidR="004912DB" w:rsidRPr="00B5273A">
        <w:rPr>
          <w:sz w:val="22"/>
          <w:szCs w:val="22"/>
        </w:rPr>
        <w:t>Nos valores propostos estarão inclusos todos os custos operacionais, encargos previdenciários, trabalhistas, tributários, comerciais e quaisquer outros que incidam direta ou indiretamente na execução do objeto.</w:t>
      </w:r>
    </w:p>
    <w:p w14:paraId="35F0E178" w14:textId="77777777" w:rsidR="004912DB" w:rsidRPr="00B5273A" w:rsidRDefault="004912DB" w:rsidP="004912DB">
      <w:pPr>
        <w:pStyle w:val="Nivel2"/>
        <w:rPr>
          <w:sz w:val="22"/>
          <w:szCs w:val="22"/>
        </w:rPr>
      </w:pPr>
      <w:r w:rsidRPr="00B5273A">
        <w:rPr>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75068D09" w14:textId="77777777" w:rsidR="004912DB" w:rsidRPr="00B5273A" w:rsidRDefault="004912DB" w:rsidP="004912DB">
      <w:pPr>
        <w:pStyle w:val="Nivel2"/>
        <w:rPr>
          <w:color w:val="auto"/>
          <w:sz w:val="22"/>
          <w:szCs w:val="22"/>
        </w:rPr>
      </w:pPr>
      <w:r w:rsidRPr="00B5273A">
        <w:rPr>
          <w:sz w:val="22"/>
          <w:szCs w:val="22"/>
        </w:rPr>
        <w:t xml:space="preserve">Se o regime tributário da empresa implicar o recolhimento de tributos em percentuais variáveis, a cotação adequada será a que corresponde à média dos efetivos recolhimentos da empresa nos últimos doze </w:t>
      </w:r>
      <w:r w:rsidRPr="00B5273A">
        <w:rPr>
          <w:color w:val="auto"/>
          <w:sz w:val="22"/>
          <w:szCs w:val="22"/>
        </w:rPr>
        <w:t xml:space="preserve">meses. </w:t>
      </w:r>
    </w:p>
    <w:p w14:paraId="175D874F" w14:textId="77777777" w:rsidR="004912DB" w:rsidRPr="00B5273A" w:rsidRDefault="004912DB" w:rsidP="004912DB">
      <w:pPr>
        <w:pStyle w:val="Nivel2"/>
        <w:rPr>
          <w:sz w:val="22"/>
          <w:szCs w:val="22"/>
        </w:rPr>
      </w:pPr>
      <w:r w:rsidRPr="00B5273A">
        <w:rPr>
          <w:sz w:val="22"/>
          <w:szCs w:val="22"/>
        </w:rPr>
        <w:t>Independentemente do percentual de tributo inserido na planilha, no pagamento serão retidos na fonte os percentuais estabelecidos na legislação vigente.</w:t>
      </w:r>
    </w:p>
    <w:p w14:paraId="7A1CB10C" w14:textId="77777777" w:rsidR="004912DB" w:rsidRPr="00B5273A" w:rsidRDefault="004912DB" w:rsidP="004912DB">
      <w:pPr>
        <w:pStyle w:val="Nvel2-Red"/>
        <w:rPr>
          <w:i w:val="0"/>
          <w:color w:val="auto"/>
          <w:sz w:val="22"/>
          <w:szCs w:val="22"/>
        </w:rPr>
      </w:pPr>
      <w:r w:rsidRPr="00B5273A">
        <w:rPr>
          <w:i w:val="0"/>
          <w:color w:val="auto"/>
          <w:sz w:val="22"/>
          <w:szCs w:val="22"/>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39C100E9" w14:textId="77777777" w:rsidR="004912DB" w:rsidRPr="00B5273A" w:rsidRDefault="004912DB" w:rsidP="004912DB">
      <w:pPr>
        <w:pStyle w:val="Nivel2"/>
        <w:rPr>
          <w:sz w:val="22"/>
          <w:szCs w:val="22"/>
        </w:rPr>
      </w:pPr>
      <w:r w:rsidRPr="00B5273A">
        <w:rPr>
          <w:sz w:val="22"/>
          <w:szCs w:val="22"/>
        </w:rPr>
        <w:t>A apresentação das propostas implica obrigatoriedade do cumprimento das disposições nelas contidas, em conformidade com o que dispõe o Projeto Básico/Termo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C4CC5AF" w14:textId="77777777" w:rsidR="004912DB" w:rsidRPr="00B5273A" w:rsidRDefault="004912DB" w:rsidP="004912DB">
      <w:pPr>
        <w:pStyle w:val="Nivel2"/>
        <w:rPr>
          <w:sz w:val="22"/>
          <w:szCs w:val="22"/>
        </w:rPr>
      </w:pPr>
      <w:r w:rsidRPr="00B5273A">
        <w:rPr>
          <w:sz w:val="22"/>
          <w:szCs w:val="22"/>
        </w:rPr>
        <w:t xml:space="preserve">O prazo de validade da proposta não será inferior a </w:t>
      </w:r>
      <w:r w:rsidRPr="00B5273A">
        <w:rPr>
          <w:b/>
          <w:bCs/>
          <w:color w:val="auto"/>
          <w:sz w:val="22"/>
          <w:szCs w:val="22"/>
        </w:rPr>
        <w:t>60 (sessenta)</w:t>
      </w:r>
      <w:r w:rsidRPr="00B5273A">
        <w:rPr>
          <w:color w:val="auto"/>
          <w:sz w:val="22"/>
          <w:szCs w:val="22"/>
        </w:rPr>
        <w:t xml:space="preserve"> </w:t>
      </w:r>
      <w:r w:rsidRPr="00B5273A">
        <w:rPr>
          <w:sz w:val="22"/>
          <w:szCs w:val="22"/>
        </w:rPr>
        <w:t>dias</w:t>
      </w:r>
      <w:r w:rsidRPr="00B5273A">
        <w:rPr>
          <w:b/>
          <w:sz w:val="22"/>
          <w:szCs w:val="22"/>
        </w:rPr>
        <w:t>,</w:t>
      </w:r>
      <w:r w:rsidRPr="00B5273A">
        <w:rPr>
          <w:sz w:val="22"/>
          <w:szCs w:val="22"/>
        </w:rPr>
        <w:t xml:space="preserve"> a contar da data de sua apresentação.</w:t>
      </w:r>
    </w:p>
    <w:p w14:paraId="684898A6" w14:textId="77777777" w:rsidR="004912DB" w:rsidRPr="00B5273A" w:rsidRDefault="004912DB" w:rsidP="004912DB">
      <w:pPr>
        <w:pStyle w:val="Nivel2"/>
        <w:rPr>
          <w:sz w:val="22"/>
          <w:szCs w:val="22"/>
        </w:rPr>
      </w:pPr>
      <w:r w:rsidRPr="00B5273A">
        <w:rPr>
          <w:sz w:val="22"/>
          <w:szCs w:val="22"/>
        </w:rPr>
        <w:t>Os licitantes devem respeitar os preços máximos estabelecidos nas normas de regência de contratações públicas federais, quando participarem de licitações públicas;</w:t>
      </w:r>
    </w:p>
    <w:p w14:paraId="4414FC7C" w14:textId="37CBE2F7" w:rsidR="004912DB" w:rsidRPr="00B5273A" w:rsidRDefault="004912DB" w:rsidP="004912DB">
      <w:pPr>
        <w:pStyle w:val="Nivel3"/>
        <w:rPr>
          <w:sz w:val="22"/>
          <w:szCs w:val="22"/>
        </w:rPr>
      </w:pPr>
      <w:r w:rsidRPr="00B5273A">
        <w:rPr>
          <w:sz w:val="22"/>
          <w:szCs w:val="22"/>
        </w:rPr>
        <w:t>Caso o critério de julgamento seja o de maior desconto, o preço já decorrente da aplicação do desconto ofertado deverá respeitar os preços máximos previstos no item</w:t>
      </w:r>
      <w:r w:rsidR="00064C72">
        <w:rPr>
          <w:sz w:val="22"/>
          <w:szCs w:val="22"/>
        </w:rPr>
        <w:t xml:space="preserve"> 4.9. </w:t>
      </w:r>
    </w:p>
    <w:p w14:paraId="7426F543" w14:textId="77777777" w:rsidR="004912DB" w:rsidRPr="00B5273A" w:rsidRDefault="004912DB" w:rsidP="004912DB">
      <w:pPr>
        <w:pStyle w:val="Nivel2"/>
        <w:rPr>
          <w:rFonts w:eastAsia="Times New Roman"/>
          <w:sz w:val="22"/>
          <w:szCs w:val="22"/>
        </w:rPr>
      </w:pPr>
      <w:r w:rsidRPr="00B5273A">
        <w:rPr>
          <w:sz w:val="22"/>
          <w:szCs w:val="22"/>
        </w:rPr>
        <w:t xml:space="preserve">O descumprimento das regras supramencionadas pela Administração por parte dos contratados pode ensejar a </w:t>
      </w:r>
      <w:r w:rsidRPr="00B5273A">
        <w:rPr>
          <w:color w:val="000000" w:themeColor="text1"/>
          <w:sz w:val="22"/>
          <w:szCs w:val="22"/>
        </w:rPr>
        <w:t>responsabilização pelo</w:t>
      </w:r>
      <w:r w:rsidRPr="00B5273A">
        <w:rPr>
          <w:sz w:val="22"/>
          <w:szCs w:val="22"/>
        </w:rPr>
        <w:t xml:space="preserve"> Tribunal de Contas da União e, após o devido processo legal, gerar as seguintes consequências: assinatura de prazo para a adoção das medidas necessárias ao exato cumprimento da lei, nos termos do </w:t>
      </w:r>
      <w:hyperlink r:id="rId25" w:history="1">
        <w:r w:rsidRPr="00B5273A">
          <w:rPr>
            <w:rStyle w:val="Hyperlink"/>
            <w:sz w:val="22"/>
            <w:szCs w:val="22"/>
          </w:rPr>
          <w:t>art. 71, inciso IX, da Constituição</w:t>
        </w:r>
      </w:hyperlink>
      <w:r w:rsidRPr="00B5273A">
        <w:rPr>
          <w:sz w:val="22"/>
          <w:szCs w:val="22"/>
        </w:rPr>
        <w:t>; ou condenação dos agentes públicos responsáveis e da empresa contratada ao pagamento dos prejuízos ao erário, caso verificada a ocorrência de superfaturamento por sobrepreço na execução do contrato.</w:t>
      </w:r>
    </w:p>
    <w:p w14:paraId="159C11D7" w14:textId="77777777" w:rsidR="004912DB" w:rsidRPr="00B5273A" w:rsidRDefault="004912DB" w:rsidP="004912DB">
      <w:pPr>
        <w:pStyle w:val="Nivel01"/>
        <w:rPr>
          <w:sz w:val="22"/>
          <w:szCs w:val="22"/>
        </w:rPr>
      </w:pPr>
      <w:r w:rsidRPr="00B5273A">
        <w:rPr>
          <w:sz w:val="22"/>
          <w:szCs w:val="22"/>
        </w:rPr>
        <w:t>DA ABERTURA DA SESSÃO, CLASSIFICAÇÃO DAS PROPOSTAS E FORMULAÇÃO DE LANCES</w:t>
      </w:r>
    </w:p>
    <w:p w14:paraId="1F651A62" w14:textId="77777777" w:rsidR="004912DB" w:rsidRPr="00B5273A" w:rsidRDefault="004912DB" w:rsidP="004912DB">
      <w:pPr>
        <w:pStyle w:val="Nivel2"/>
        <w:rPr>
          <w:sz w:val="22"/>
          <w:szCs w:val="22"/>
        </w:rPr>
      </w:pPr>
      <w:r w:rsidRPr="00B5273A">
        <w:rPr>
          <w:sz w:val="22"/>
          <w:szCs w:val="22"/>
        </w:rPr>
        <w:t>A abertura da presente licitação dar-se-á automaticamente em sessão pública, por meio de sistema eletrônico, na data, horário e local indicados neste Edital.</w:t>
      </w:r>
    </w:p>
    <w:p w14:paraId="04B1DAB3" w14:textId="1F91F49C" w:rsidR="004912DB" w:rsidRPr="00B5273A" w:rsidRDefault="004912DB" w:rsidP="00BA7FA1">
      <w:pPr>
        <w:pStyle w:val="Nivel2"/>
        <w:rPr>
          <w:color w:val="auto"/>
          <w:sz w:val="22"/>
          <w:szCs w:val="22"/>
        </w:rPr>
      </w:pPr>
      <w:r w:rsidRPr="00B5273A">
        <w:rPr>
          <w:sz w:val="22"/>
          <w:szCs w:val="22"/>
        </w:rPr>
        <w:t xml:space="preserve">Os licitantes poderão retirar ou substituir a proposta ou os documentos de habilitação, quando for o caso, anteriormente inseridos no sistema, </w:t>
      </w:r>
      <w:r w:rsidR="00BA7FA1" w:rsidRPr="00B5273A">
        <w:rPr>
          <w:color w:val="auto"/>
          <w:sz w:val="22"/>
          <w:szCs w:val="22"/>
        </w:rPr>
        <w:t xml:space="preserve">até 02 (duas) horas antes da abertura da sessão pública. </w:t>
      </w:r>
    </w:p>
    <w:p w14:paraId="361FC83D" w14:textId="77777777" w:rsidR="004912DB" w:rsidRPr="00B5273A" w:rsidRDefault="004912DB" w:rsidP="004912DB">
      <w:pPr>
        <w:pStyle w:val="Nivel2"/>
        <w:rPr>
          <w:sz w:val="22"/>
          <w:szCs w:val="22"/>
        </w:rPr>
      </w:pPr>
      <w:r w:rsidRPr="00B5273A">
        <w:rPr>
          <w:sz w:val="22"/>
          <w:szCs w:val="22"/>
        </w:rPr>
        <w:t>O sistema disponibilizará campo próprio para troca de mensagens entre o Agente de Contratação/Comissão e os licitantes.</w:t>
      </w:r>
    </w:p>
    <w:p w14:paraId="7C51A360" w14:textId="77777777" w:rsidR="004912DB" w:rsidRPr="00B5273A" w:rsidRDefault="004912DB" w:rsidP="004912DB">
      <w:pPr>
        <w:pStyle w:val="Nivel2"/>
        <w:rPr>
          <w:sz w:val="22"/>
          <w:szCs w:val="22"/>
        </w:rPr>
      </w:pPr>
      <w:r w:rsidRPr="00B5273A">
        <w:rPr>
          <w:sz w:val="22"/>
          <w:szCs w:val="22"/>
        </w:rPr>
        <w:t xml:space="preserve">Iniciada a etapa competitiva, os licitantes deverão encaminhar lances exclusivamente por meio de sistema eletrônico, sendo imediatamente informados do seu recebimento e do valor consignado no registro. </w:t>
      </w:r>
    </w:p>
    <w:p w14:paraId="62F58432" w14:textId="77777777" w:rsidR="004912DB" w:rsidRPr="00B5273A" w:rsidRDefault="004912DB" w:rsidP="004912DB">
      <w:pPr>
        <w:pStyle w:val="Nivel2"/>
        <w:rPr>
          <w:sz w:val="22"/>
          <w:szCs w:val="22"/>
        </w:rPr>
      </w:pPr>
      <w:r w:rsidRPr="00B5273A">
        <w:rPr>
          <w:sz w:val="22"/>
          <w:szCs w:val="22"/>
        </w:rPr>
        <w:t>O lance deverá ser ofertado pelo valor unitário.</w:t>
      </w:r>
    </w:p>
    <w:p w14:paraId="7FDD68C6" w14:textId="77777777" w:rsidR="004912DB" w:rsidRPr="00B5273A" w:rsidRDefault="004912DB" w:rsidP="004912DB">
      <w:pPr>
        <w:pStyle w:val="Nivel2"/>
        <w:rPr>
          <w:sz w:val="22"/>
          <w:szCs w:val="22"/>
        </w:rPr>
      </w:pPr>
      <w:r w:rsidRPr="00B5273A">
        <w:rPr>
          <w:sz w:val="22"/>
          <w:szCs w:val="22"/>
        </w:rPr>
        <w:t>Os licitantes poderão oferecer lances sucessivos, observando o horário fixado para abertura da sessão e as regras estabelecidas no Edital.</w:t>
      </w:r>
    </w:p>
    <w:p w14:paraId="6C09625F" w14:textId="77777777" w:rsidR="004912DB" w:rsidRPr="00B5273A" w:rsidRDefault="004912DB" w:rsidP="004912DB">
      <w:pPr>
        <w:pStyle w:val="Nivel2"/>
        <w:rPr>
          <w:sz w:val="22"/>
          <w:szCs w:val="22"/>
        </w:rPr>
      </w:pPr>
      <w:r w:rsidRPr="00B5273A">
        <w:rPr>
          <w:sz w:val="22"/>
          <w:szCs w:val="22"/>
        </w:rPr>
        <w:t xml:space="preserve">O licitante somente poderá oferecer lance </w:t>
      </w:r>
      <w:r w:rsidRPr="00B5273A">
        <w:rPr>
          <w:color w:val="auto"/>
          <w:sz w:val="22"/>
          <w:szCs w:val="22"/>
        </w:rPr>
        <w:t xml:space="preserve">de valor inferior </w:t>
      </w:r>
      <w:r w:rsidRPr="00B5273A">
        <w:rPr>
          <w:sz w:val="22"/>
          <w:szCs w:val="22"/>
        </w:rPr>
        <w:t xml:space="preserve">ao último por ele ofertado e registrado pelo sistema. </w:t>
      </w:r>
    </w:p>
    <w:p w14:paraId="3F0FCCD3" w14:textId="531DF18D" w:rsidR="004912DB" w:rsidRPr="00B5273A" w:rsidRDefault="004912DB" w:rsidP="004912DB">
      <w:pPr>
        <w:pStyle w:val="Nivel2"/>
        <w:rPr>
          <w:sz w:val="22"/>
          <w:szCs w:val="22"/>
        </w:rPr>
      </w:pPr>
      <w:r w:rsidRPr="00B5273A">
        <w:rPr>
          <w:sz w:val="22"/>
          <w:szCs w:val="22"/>
        </w:rPr>
        <w:t>O intervalo mínimo de diferença de valores ou percentuais entre os lances, que incidirá tanto em relação aos lances intermediários quanto em relação à proposta que cobrir a melhor oferta deverá ser</w:t>
      </w:r>
      <w:r w:rsidRPr="00B5273A">
        <w:rPr>
          <w:i/>
          <w:iCs/>
          <w:sz w:val="22"/>
          <w:szCs w:val="22"/>
        </w:rPr>
        <w:t xml:space="preserve"> </w:t>
      </w:r>
      <w:r w:rsidRPr="00B5273A">
        <w:rPr>
          <w:i/>
          <w:iCs/>
          <w:color w:val="auto"/>
          <w:sz w:val="22"/>
          <w:szCs w:val="22"/>
        </w:rPr>
        <w:t xml:space="preserve">de </w:t>
      </w:r>
      <w:r w:rsidR="00BA7FA1" w:rsidRPr="00B5273A">
        <w:rPr>
          <w:i/>
          <w:iCs/>
          <w:color w:val="auto"/>
          <w:sz w:val="22"/>
          <w:szCs w:val="22"/>
        </w:rPr>
        <w:t>0,01 (um centavo)</w:t>
      </w:r>
    </w:p>
    <w:p w14:paraId="5C318D4C" w14:textId="77777777" w:rsidR="004912DB" w:rsidRPr="00B5273A" w:rsidRDefault="004912DB" w:rsidP="004912DB">
      <w:pPr>
        <w:pStyle w:val="Nivel2"/>
        <w:rPr>
          <w:sz w:val="22"/>
          <w:szCs w:val="22"/>
        </w:rPr>
      </w:pPr>
      <w:r w:rsidRPr="00B5273A">
        <w:rPr>
          <w:sz w:val="22"/>
          <w:szCs w:val="22"/>
        </w:rPr>
        <w:t>O licitante poderá, uma única vez, excluir seu último lance ofertado, no intervalo de quinze segundos após o registro no sistema, na hipótese de lance inconsistente ou inexequível.</w:t>
      </w:r>
    </w:p>
    <w:p w14:paraId="740683DC" w14:textId="77777777" w:rsidR="004912DB" w:rsidRPr="00B5273A" w:rsidRDefault="004912DB" w:rsidP="004912DB">
      <w:pPr>
        <w:pStyle w:val="Nivel2"/>
        <w:rPr>
          <w:sz w:val="22"/>
          <w:szCs w:val="22"/>
        </w:rPr>
      </w:pPr>
      <w:r w:rsidRPr="00B5273A">
        <w:rPr>
          <w:sz w:val="22"/>
          <w:szCs w:val="22"/>
        </w:rPr>
        <w:t>O procedimento seguirá de acordo com o modo de disputa adotado.</w:t>
      </w:r>
    </w:p>
    <w:p w14:paraId="38FD744D" w14:textId="77777777" w:rsidR="004912DB" w:rsidRPr="00B5273A" w:rsidRDefault="004912DB" w:rsidP="004912DB">
      <w:pPr>
        <w:pStyle w:val="Nivel2"/>
        <w:rPr>
          <w:sz w:val="22"/>
          <w:szCs w:val="22"/>
        </w:rPr>
      </w:pPr>
      <w:r w:rsidRPr="00B5273A">
        <w:rPr>
          <w:sz w:val="22"/>
          <w:szCs w:val="22"/>
        </w:rPr>
        <w:t>Caso seja adotado para o envio de lances na licitação o modo de disputa “aberto”, os licitantes apresentarão lances públicos e sucessivos, com prorrogações.</w:t>
      </w:r>
    </w:p>
    <w:p w14:paraId="6E637EAB" w14:textId="77777777" w:rsidR="004912DB" w:rsidRPr="00B5273A" w:rsidRDefault="004912DB" w:rsidP="004912DB">
      <w:pPr>
        <w:pStyle w:val="Nivel3"/>
        <w:rPr>
          <w:sz w:val="22"/>
          <w:szCs w:val="22"/>
        </w:rPr>
      </w:pPr>
      <w:r w:rsidRPr="00B5273A">
        <w:rPr>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79FF5802" w14:textId="77777777" w:rsidR="004912DB" w:rsidRPr="00B5273A" w:rsidRDefault="004912DB" w:rsidP="004912DB">
      <w:pPr>
        <w:pStyle w:val="Nivel3"/>
        <w:rPr>
          <w:sz w:val="22"/>
          <w:szCs w:val="22"/>
        </w:rPr>
      </w:pPr>
      <w:r w:rsidRPr="00B5273A">
        <w:rPr>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53E04886" w14:textId="77777777" w:rsidR="004912DB" w:rsidRPr="00B5273A" w:rsidRDefault="004912DB" w:rsidP="004912DB">
      <w:pPr>
        <w:pStyle w:val="Nivel3"/>
        <w:rPr>
          <w:sz w:val="22"/>
          <w:szCs w:val="22"/>
        </w:rPr>
      </w:pPr>
      <w:r w:rsidRPr="00B5273A">
        <w:rPr>
          <w:sz w:val="22"/>
          <w:szCs w:val="22"/>
        </w:rPr>
        <w:t>Não havendo novos lances na forma estabelecida nos itens anteriores, a sessão pública encerrar-se-á automaticamente, e o sistema ordenará e divulgará os lances conforme a ordem final de classificação.</w:t>
      </w:r>
    </w:p>
    <w:p w14:paraId="5E4B2A00" w14:textId="77777777" w:rsidR="004912DB" w:rsidRPr="00B5273A" w:rsidRDefault="004912DB" w:rsidP="004912DB">
      <w:pPr>
        <w:pStyle w:val="Nivel3"/>
        <w:rPr>
          <w:sz w:val="22"/>
          <w:szCs w:val="22"/>
        </w:rPr>
      </w:pPr>
      <w:r w:rsidRPr="00B5273A">
        <w:rPr>
          <w:sz w:val="22"/>
          <w:szCs w:val="22"/>
        </w:rPr>
        <w:t>Definida a melhor proposta, se a diferença em relação à proposta classificada em segundo lugar for de pelo menos 5% (cinco por cento), o Agente de contratação/Comissão, auxiliado pela equipe de apoio, poderá admitir o reinício da disputa aberta, para a definição das demais colocações.</w:t>
      </w:r>
    </w:p>
    <w:p w14:paraId="04971C5E" w14:textId="77777777" w:rsidR="004912DB" w:rsidRPr="00B5273A" w:rsidRDefault="004912DB" w:rsidP="004912DB">
      <w:pPr>
        <w:pStyle w:val="Nivel3"/>
        <w:rPr>
          <w:sz w:val="22"/>
          <w:szCs w:val="22"/>
        </w:rPr>
      </w:pPr>
      <w:r w:rsidRPr="00B5273A">
        <w:rPr>
          <w:sz w:val="22"/>
          <w:szCs w:val="22"/>
        </w:rPr>
        <w:t>Após o reinício previsto no item supra, os licitantes serão convocados para apresentar lances intermediários.</w:t>
      </w:r>
    </w:p>
    <w:p w14:paraId="3427F7E0" w14:textId="77777777" w:rsidR="004912DB" w:rsidRPr="00B5273A" w:rsidRDefault="004912DB" w:rsidP="004912DB">
      <w:pPr>
        <w:pStyle w:val="Nivel2"/>
        <w:rPr>
          <w:sz w:val="22"/>
          <w:szCs w:val="22"/>
        </w:rPr>
      </w:pPr>
      <w:r w:rsidRPr="00B5273A">
        <w:rPr>
          <w:sz w:val="22"/>
          <w:szCs w:val="22"/>
        </w:rPr>
        <w:t>Após o término dos prazos estabelecidos nos subitens anteriores, o sistema ordenará e divulgará os lances segundo a ordem crescente de valores.</w:t>
      </w:r>
    </w:p>
    <w:p w14:paraId="7C5D08EA" w14:textId="77777777" w:rsidR="004912DB" w:rsidRPr="00B5273A" w:rsidRDefault="004912DB" w:rsidP="004912DB">
      <w:pPr>
        <w:pStyle w:val="Nivel2"/>
        <w:rPr>
          <w:sz w:val="22"/>
          <w:szCs w:val="22"/>
        </w:rPr>
      </w:pPr>
      <w:r w:rsidRPr="00B5273A">
        <w:rPr>
          <w:sz w:val="22"/>
          <w:szCs w:val="22"/>
        </w:rPr>
        <w:t xml:space="preserve">Não serão aceitos dois ou mais lances de mesmo valor, prevalecendo aquele que for recebido e registrado em primeiro lugar. </w:t>
      </w:r>
    </w:p>
    <w:p w14:paraId="182BF039" w14:textId="77777777" w:rsidR="004912DB" w:rsidRPr="00B5273A" w:rsidRDefault="004912DB" w:rsidP="004912DB">
      <w:pPr>
        <w:pStyle w:val="Nivel2"/>
        <w:rPr>
          <w:sz w:val="22"/>
          <w:szCs w:val="22"/>
        </w:rPr>
      </w:pPr>
      <w:r w:rsidRPr="00B5273A">
        <w:rPr>
          <w:sz w:val="22"/>
          <w:szCs w:val="22"/>
        </w:rPr>
        <w:t xml:space="preserve">Durante o transcurso da sessão pública, os licitantes serão informados, em tempo real, do valor do menor lance registrado, vedada a identificação do licitante. </w:t>
      </w:r>
    </w:p>
    <w:p w14:paraId="68AB6DE2" w14:textId="77777777" w:rsidR="004912DB" w:rsidRPr="00B5273A" w:rsidRDefault="004912DB" w:rsidP="004912DB">
      <w:pPr>
        <w:pStyle w:val="Nivel2"/>
        <w:rPr>
          <w:sz w:val="22"/>
          <w:szCs w:val="22"/>
        </w:rPr>
      </w:pPr>
      <w:r w:rsidRPr="00B5273A">
        <w:rPr>
          <w:sz w:val="22"/>
          <w:szCs w:val="22"/>
        </w:rPr>
        <w:t xml:space="preserve">No caso de desconexão com o Agente de Contratação/Comissão, no decorrer da etapa competitiva da licitação, o sistema eletrônico poderá permanecer acessível aos licitantes para a recepção dos lances. </w:t>
      </w:r>
    </w:p>
    <w:p w14:paraId="13A35344" w14:textId="77777777" w:rsidR="004912DB" w:rsidRPr="00B5273A" w:rsidRDefault="004912DB" w:rsidP="004912DB">
      <w:pPr>
        <w:pStyle w:val="Nivel2"/>
        <w:rPr>
          <w:sz w:val="22"/>
          <w:szCs w:val="22"/>
        </w:rPr>
      </w:pPr>
      <w:r w:rsidRPr="00B5273A">
        <w:rPr>
          <w:sz w:val="22"/>
          <w:szCs w:val="22"/>
        </w:rPr>
        <w:t>Quando a desconexão do sistema eletrônico para o Agente de Contratação/Comissão persistir por tempo superior a dez minutos, a sessão pública será suspensa e reiniciada somente após decorridas vinte e quatro horas da comunicação do fato pelo Agente de Contratação/Comissão aos participantes, no sítio eletrônico utilizado para divulgação.</w:t>
      </w:r>
    </w:p>
    <w:p w14:paraId="7BBE1B36" w14:textId="77777777" w:rsidR="004912DB" w:rsidRPr="00B5273A" w:rsidRDefault="004912DB" w:rsidP="004912DB">
      <w:pPr>
        <w:pStyle w:val="Nivel2"/>
        <w:rPr>
          <w:sz w:val="22"/>
          <w:szCs w:val="22"/>
        </w:rPr>
      </w:pPr>
      <w:r w:rsidRPr="00B5273A">
        <w:rPr>
          <w:sz w:val="22"/>
          <w:szCs w:val="22"/>
        </w:rPr>
        <w:t>Caso o licitante não apresente lances, concorrerá com o valor de sua proposta.</w:t>
      </w:r>
    </w:p>
    <w:p w14:paraId="4726D9B5" w14:textId="77777777" w:rsidR="004912DB" w:rsidRPr="00B5273A" w:rsidRDefault="004912DB" w:rsidP="004912DB">
      <w:pPr>
        <w:pStyle w:val="Nivel2"/>
        <w:rPr>
          <w:sz w:val="22"/>
          <w:szCs w:val="22"/>
        </w:rPr>
      </w:pPr>
      <w:r w:rsidRPr="00B5273A">
        <w:rPr>
          <w:sz w:val="22"/>
          <w:szCs w:val="22"/>
        </w:rPr>
        <w:t>Em relação a itens não exclusivos para participação de microempresas e empresas de pequeno porte, uma vez encerrada a etapa de lances</w:t>
      </w:r>
      <w:r w:rsidRPr="00B5273A">
        <w:rPr>
          <w:rFonts w:eastAsia="Zurich BT"/>
          <w:sz w:val="22"/>
          <w:szCs w:val="22"/>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6" w:anchor="art44" w:history="1">
        <w:r w:rsidRPr="00B5273A">
          <w:rPr>
            <w:rStyle w:val="Hyperlink"/>
            <w:rFonts w:eastAsia="Zurich BT"/>
            <w:sz w:val="22"/>
            <w:szCs w:val="22"/>
          </w:rPr>
          <w:t>arts. 44 e 45 da Lei Complementar nº 123, de 2006</w:t>
        </w:r>
      </w:hyperlink>
      <w:r w:rsidRPr="00B5273A">
        <w:rPr>
          <w:rFonts w:eastAsia="Zurich BT"/>
          <w:sz w:val="22"/>
          <w:szCs w:val="22"/>
        </w:rPr>
        <w:t xml:space="preserve">, regulamentada pelo </w:t>
      </w:r>
      <w:hyperlink r:id="rId27" w:history="1">
        <w:r w:rsidRPr="00B5273A">
          <w:rPr>
            <w:rStyle w:val="Hyperlink"/>
            <w:rFonts w:eastAsia="Zurich BT"/>
            <w:sz w:val="22"/>
            <w:szCs w:val="22"/>
          </w:rPr>
          <w:t>Decreto nº 8.538, de 2015</w:t>
        </w:r>
      </w:hyperlink>
      <w:r w:rsidRPr="00B5273A">
        <w:rPr>
          <w:rFonts w:eastAsia="Zurich BT"/>
          <w:sz w:val="22"/>
          <w:szCs w:val="22"/>
        </w:rPr>
        <w:t>.</w:t>
      </w:r>
    </w:p>
    <w:p w14:paraId="387ACE98" w14:textId="77777777" w:rsidR="004912DB" w:rsidRPr="00B5273A" w:rsidRDefault="004912DB" w:rsidP="004912DB">
      <w:pPr>
        <w:pStyle w:val="Nivel3"/>
        <w:rPr>
          <w:sz w:val="22"/>
          <w:szCs w:val="22"/>
        </w:rPr>
      </w:pPr>
      <w:r w:rsidRPr="00B5273A">
        <w:rPr>
          <w:sz w:val="22"/>
          <w:szCs w:val="22"/>
        </w:rPr>
        <w:t xml:space="preserve">Nessas condições, as propostas de </w:t>
      </w:r>
      <w:r w:rsidRPr="00B5273A">
        <w:rPr>
          <w:rFonts w:eastAsia="Zurich BT"/>
          <w:sz w:val="22"/>
          <w:szCs w:val="22"/>
        </w:rPr>
        <w:t xml:space="preserve">microempresas e empresas de pequeno porte </w:t>
      </w:r>
      <w:r w:rsidRPr="00B5273A">
        <w:rPr>
          <w:sz w:val="22"/>
          <w:szCs w:val="22"/>
        </w:rPr>
        <w:t>que se encontrarem na faixa de até 10% (dez por cento) acima da melhor proposta ou melhor lance serão consideradas empatadas com a primeira colocada.</w:t>
      </w:r>
    </w:p>
    <w:p w14:paraId="5A546EE4" w14:textId="77777777" w:rsidR="004912DB" w:rsidRPr="00B5273A" w:rsidRDefault="004912DB" w:rsidP="004912DB">
      <w:pPr>
        <w:pStyle w:val="Nivel3"/>
        <w:rPr>
          <w:sz w:val="22"/>
          <w:szCs w:val="22"/>
        </w:rPr>
      </w:pPr>
      <w:r w:rsidRPr="00B5273A">
        <w:rPr>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42EFA37" w14:textId="77777777" w:rsidR="004912DB" w:rsidRPr="00B5273A" w:rsidRDefault="004912DB" w:rsidP="004912DB">
      <w:pPr>
        <w:pStyle w:val="Nivel3"/>
        <w:rPr>
          <w:sz w:val="22"/>
          <w:szCs w:val="22"/>
        </w:rPr>
      </w:pPr>
      <w:r w:rsidRPr="00B5273A">
        <w:rPr>
          <w:sz w:val="22"/>
          <w:szCs w:val="22"/>
        </w:rPr>
        <w:t xml:space="preserve">Caso a </w:t>
      </w:r>
      <w:r w:rsidRPr="00B5273A">
        <w:rPr>
          <w:rFonts w:eastAsia="Zurich BT"/>
          <w:sz w:val="22"/>
          <w:szCs w:val="22"/>
        </w:rPr>
        <w:t>microempresa ou a empresa de pequeno porte</w:t>
      </w:r>
      <w:r w:rsidRPr="00B5273A">
        <w:rPr>
          <w:sz w:val="22"/>
          <w:szCs w:val="22"/>
        </w:rPr>
        <w:t xml:space="preserve"> melhor classificada desista ou não se manifeste no prazo estabelecido, serão convocadas as demais licitantes </w:t>
      </w:r>
      <w:r w:rsidRPr="00B5273A">
        <w:rPr>
          <w:rFonts w:eastAsia="Zurich BT"/>
          <w:sz w:val="22"/>
          <w:szCs w:val="22"/>
        </w:rPr>
        <w:t>microempresa e empresa de pequeno porte</w:t>
      </w:r>
      <w:r w:rsidRPr="00B5273A">
        <w:rPr>
          <w:sz w:val="22"/>
          <w:szCs w:val="22"/>
        </w:rPr>
        <w:t xml:space="preserve"> que se encontrem naquele intervalo de 10% (dez por cento), na ordem de classificação, para o exercício do mesmo direito, no prazo estabelecido no subitem anterior.</w:t>
      </w:r>
    </w:p>
    <w:p w14:paraId="49420492" w14:textId="77777777" w:rsidR="004912DB" w:rsidRPr="00B5273A" w:rsidRDefault="004912DB" w:rsidP="004912DB">
      <w:pPr>
        <w:pStyle w:val="Nivel3"/>
        <w:rPr>
          <w:sz w:val="22"/>
          <w:szCs w:val="22"/>
        </w:rPr>
      </w:pPr>
      <w:r w:rsidRPr="00B5273A">
        <w:rPr>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4B620CC" w14:textId="77777777" w:rsidR="004912DB" w:rsidRPr="00B5273A" w:rsidRDefault="004912DB" w:rsidP="004912DB">
      <w:pPr>
        <w:pStyle w:val="Nivel2"/>
        <w:rPr>
          <w:rFonts w:eastAsia="Times New Roman"/>
          <w:sz w:val="22"/>
          <w:szCs w:val="22"/>
        </w:rPr>
      </w:pPr>
      <w:r w:rsidRPr="00B5273A">
        <w:rPr>
          <w:sz w:val="22"/>
          <w:szCs w:val="22"/>
        </w:rPr>
        <w:t xml:space="preserve">Só poderá haver empate entre propostas iguais (não seguidas de lances), ou entre lances finais da fase fechada do modo de disputa aberto e fechado. </w:t>
      </w:r>
    </w:p>
    <w:p w14:paraId="5A14D7B9" w14:textId="77777777" w:rsidR="004912DB" w:rsidRPr="00B5273A" w:rsidRDefault="004912DB" w:rsidP="004912DB">
      <w:pPr>
        <w:pStyle w:val="Nivel3"/>
        <w:rPr>
          <w:sz w:val="22"/>
          <w:szCs w:val="22"/>
        </w:rPr>
      </w:pPr>
      <w:r w:rsidRPr="00B5273A">
        <w:rPr>
          <w:sz w:val="22"/>
          <w:szCs w:val="22"/>
        </w:rPr>
        <w:t xml:space="preserve">Havendo eventual empate entre propostas ou lances, o critério de desempate será aquele previsto no </w:t>
      </w:r>
      <w:hyperlink r:id="rId28" w:anchor="art60" w:history="1">
        <w:r w:rsidRPr="00B5273A">
          <w:rPr>
            <w:rStyle w:val="Hyperlink"/>
            <w:rFonts w:eastAsia="Arial"/>
            <w:sz w:val="22"/>
            <w:szCs w:val="22"/>
          </w:rPr>
          <w:t>art</w:t>
        </w:r>
        <w:r w:rsidRPr="00B5273A">
          <w:rPr>
            <w:rStyle w:val="Hyperlink"/>
            <w:sz w:val="22"/>
            <w:szCs w:val="22"/>
          </w:rPr>
          <w:t>. 60 da Lei nº 14.133, de 2021</w:t>
        </w:r>
      </w:hyperlink>
      <w:r w:rsidRPr="00B5273A">
        <w:rPr>
          <w:sz w:val="22"/>
          <w:szCs w:val="22"/>
        </w:rPr>
        <w:t>, nesta ordem:</w:t>
      </w:r>
    </w:p>
    <w:p w14:paraId="6CA4B516" w14:textId="77777777" w:rsidR="004912DB" w:rsidRPr="00B5273A" w:rsidRDefault="004912DB" w:rsidP="004912DB">
      <w:pPr>
        <w:pStyle w:val="Nivel4"/>
        <w:rPr>
          <w:sz w:val="22"/>
          <w:szCs w:val="22"/>
        </w:rPr>
      </w:pPr>
      <w:r w:rsidRPr="00B5273A">
        <w:rPr>
          <w:sz w:val="22"/>
          <w:szCs w:val="22"/>
        </w:rPr>
        <w:t>disputa final, hipótese em que os licitantes empatados poderão apresentar nova proposta em ato contínuo à classificação;</w:t>
      </w:r>
    </w:p>
    <w:p w14:paraId="05C407E1" w14:textId="77777777" w:rsidR="004912DB" w:rsidRPr="00B5273A" w:rsidRDefault="004912DB" w:rsidP="004912DB">
      <w:pPr>
        <w:pStyle w:val="Nivel4"/>
        <w:rPr>
          <w:sz w:val="22"/>
          <w:szCs w:val="22"/>
        </w:rPr>
      </w:pPr>
      <w:r w:rsidRPr="00B5273A">
        <w:rPr>
          <w:sz w:val="22"/>
          <w:szCs w:val="22"/>
        </w:rPr>
        <w:t>avaliação do desempenho contratual prévio dos licitantes, para a qual deverão preferencialmente ser utilizados registros cadastrais para efeito de atesto de cumprimento de obrigações previstos nesta Lei;</w:t>
      </w:r>
    </w:p>
    <w:p w14:paraId="4C6EF205" w14:textId="77777777" w:rsidR="004912DB" w:rsidRPr="00B5273A" w:rsidRDefault="004912DB" w:rsidP="004912DB">
      <w:pPr>
        <w:pStyle w:val="Nivel4"/>
        <w:rPr>
          <w:sz w:val="22"/>
          <w:szCs w:val="22"/>
        </w:rPr>
      </w:pPr>
      <w:r w:rsidRPr="00B5273A">
        <w:rPr>
          <w:sz w:val="22"/>
          <w:szCs w:val="22"/>
        </w:rPr>
        <w:t>desenvolvimento pelo licitante de ações de equidade entre homens e mulheres no ambiente de trabalho, conforme regulamento;</w:t>
      </w:r>
    </w:p>
    <w:p w14:paraId="574774E5" w14:textId="77777777" w:rsidR="004912DB" w:rsidRPr="00B5273A" w:rsidRDefault="004912DB" w:rsidP="004912DB">
      <w:pPr>
        <w:pStyle w:val="Nivel4"/>
        <w:rPr>
          <w:sz w:val="22"/>
          <w:szCs w:val="22"/>
        </w:rPr>
      </w:pPr>
      <w:r w:rsidRPr="00B5273A">
        <w:rPr>
          <w:sz w:val="22"/>
          <w:szCs w:val="22"/>
        </w:rPr>
        <w:t>desenvolvimento pelo licitante de programa de integridade, conforme orientações dos órgãos de controle.</w:t>
      </w:r>
    </w:p>
    <w:p w14:paraId="6B5C4F2E" w14:textId="77777777" w:rsidR="004912DB" w:rsidRPr="00B5273A" w:rsidRDefault="004912DB" w:rsidP="004912DB">
      <w:pPr>
        <w:pStyle w:val="Nivel3"/>
        <w:spacing w:beforeLines="120" w:before="288" w:afterLines="120" w:after="288" w:line="312" w:lineRule="auto"/>
        <w:ind w:left="0" w:firstLine="709"/>
        <w:rPr>
          <w:sz w:val="22"/>
          <w:szCs w:val="22"/>
        </w:rPr>
      </w:pPr>
      <w:r w:rsidRPr="00B5273A">
        <w:rPr>
          <w:sz w:val="22"/>
          <w:szCs w:val="22"/>
        </w:rPr>
        <w:t>Persistindo o empate, será assegurada preferência, sucessivamente, aos bens e serviços produzidos ou prestados por:</w:t>
      </w:r>
    </w:p>
    <w:p w14:paraId="4F567752" w14:textId="77777777" w:rsidR="004912DB" w:rsidRPr="00B5273A" w:rsidRDefault="004912DB" w:rsidP="004912DB">
      <w:pPr>
        <w:pStyle w:val="Nivel4"/>
        <w:rPr>
          <w:sz w:val="22"/>
          <w:szCs w:val="22"/>
        </w:rPr>
      </w:pPr>
      <w:r w:rsidRPr="00B5273A">
        <w:rPr>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32C55F0" w14:textId="77777777" w:rsidR="004912DB" w:rsidRPr="00B5273A" w:rsidRDefault="004912DB" w:rsidP="004912DB">
      <w:pPr>
        <w:pStyle w:val="Nivel4"/>
        <w:rPr>
          <w:sz w:val="22"/>
          <w:szCs w:val="22"/>
        </w:rPr>
      </w:pPr>
      <w:r w:rsidRPr="00B5273A">
        <w:rPr>
          <w:sz w:val="22"/>
          <w:szCs w:val="22"/>
        </w:rPr>
        <w:t>empresas brasileiras;</w:t>
      </w:r>
    </w:p>
    <w:p w14:paraId="16E9A72A" w14:textId="77777777" w:rsidR="004912DB" w:rsidRPr="00B5273A" w:rsidRDefault="004912DB" w:rsidP="004912DB">
      <w:pPr>
        <w:pStyle w:val="Nivel4"/>
        <w:rPr>
          <w:sz w:val="22"/>
          <w:szCs w:val="22"/>
        </w:rPr>
      </w:pPr>
      <w:r w:rsidRPr="00B5273A">
        <w:rPr>
          <w:sz w:val="22"/>
          <w:szCs w:val="22"/>
        </w:rPr>
        <w:t>empresas que invistam em pesquisa e no desenvolvimento de tecnologia no País;</w:t>
      </w:r>
    </w:p>
    <w:p w14:paraId="1CBEBAF8" w14:textId="77777777" w:rsidR="004912DB" w:rsidRPr="00B5273A" w:rsidRDefault="004912DB" w:rsidP="004912DB">
      <w:pPr>
        <w:pStyle w:val="Nivel4"/>
        <w:rPr>
          <w:sz w:val="22"/>
          <w:szCs w:val="22"/>
        </w:rPr>
      </w:pPr>
      <w:r w:rsidRPr="00B5273A">
        <w:rPr>
          <w:sz w:val="22"/>
          <w:szCs w:val="22"/>
        </w:rPr>
        <w:t>empresas que comprovem a prática de mitigação, nos termos da </w:t>
      </w:r>
      <w:hyperlink r:id="rId29" w:anchor=":~:text=LEI%20N%C2%BA%2012.187%2C%20DE%2029%20DE%20DEZEMBRO%20DE%202009.&amp;text=Institui%20a%20Pol%C3%ADtica%20Nacional%20sobre,PNMC%20e%20d%C3%A1%20outras%20provid%C3%AAncias." w:history="1">
        <w:r w:rsidRPr="00B5273A">
          <w:rPr>
            <w:rStyle w:val="Hyperlink"/>
            <w:sz w:val="22"/>
            <w:szCs w:val="22"/>
          </w:rPr>
          <w:t>Lei nº 12.187, de 29 de dezembro de 2009</w:t>
        </w:r>
      </w:hyperlink>
      <w:r w:rsidRPr="00B5273A">
        <w:rPr>
          <w:sz w:val="22"/>
          <w:szCs w:val="22"/>
        </w:rPr>
        <w:t>.</w:t>
      </w:r>
    </w:p>
    <w:p w14:paraId="5C178539" w14:textId="77777777" w:rsidR="004912DB" w:rsidRPr="00B5273A" w:rsidRDefault="004912DB" w:rsidP="004912DB">
      <w:pPr>
        <w:pStyle w:val="Nivel2"/>
        <w:rPr>
          <w:sz w:val="22"/>
          <w:szCs w:val="22"/>
        </w:rPr>
      </w:pPr>
      <w:r w:rsidRPr="00B5273A">
        <w:rPr>
          <w:sz w:val="22"/>
          <w:szCs w:val="22"/>
        </w:rPr>
        <w:t>Encerrada a etapa de envio de lances da sessão pública, na hipótese da proposta do primeiro colocado permanecer acima do preço máximo ou inferior ao desconto definido para a contratação, o Agente de Contratação/Comissão poderá negociar condições mais vantajosas, após definido o resultado do julgamento.</w:t>
      </w:r>
    </w:p>
    <w:p w14:paraId="07057AE9" w14:textId="77777777" w:rsidR="004912DB" w:rsidRPr="00B5273A" w:rsidRDefault="004912DB" w:rsidP="004912DB">
      <w:pPr>
        <w:pStyle w:val="Nivel3"/>
        <w:rPr>
          <w:sz w:val="22"/>
          <w:szCs w:val="22"/>
        </w:rPr>
      </w:pPr>
      <w:r w:rsidRPr="00B5273A">
        <w:rPr>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849040C" w14:textId="77777777" w:rsidR="004912DB" w:rsidRPr="00B5273A" w:rsidRDefault="004912DB" w:rsidP="004912DB">
      <w:pPr>
        <w:pStyle w:val="Nivel3"/>
        <w:rPr>
          <w:rFonts w:eastAsia="Times New Roman"/>
          <w:sz w:val="22"/>
          <w:szCs w:val="22"/>
        </w:rPr>
      </w:pPr>
      <w:r w:rsidRPr="00B5273A">
        <w:rPr>
          <w:rFonts w:eastAsia="Times New Roman"/>
          <w:sz w:val="22"/>
          <w:szCs w:val="22"/>
        </w:rPr>
        <w:t xml:space="preserve">A </w:t>
      </w:r>
      <w:r w:rsidRPr="00B5273A">
        <w:rPr>
          <w:sz w:val="22"/>
          <w:szCs w:val="22"/>
        </w:rPr>
        <w:t>negociação será realizada por meio do sistema, podendo ser acompanhada pelos demais licitantes.</w:t>
      </w:r>
    </w:p>
    <w:p w14:paraId="242D4489" w14:textId="77777777" w:rsidR="004912DB" w:rsidRPr="00B5273A" w:rsidRDefault="004912DB" w:rsidP="004912DB">
      <w:pPr>
        <w:pStyle w:val="Nivel3"/>
        <w:rPr>
          <w:sz w:val="22"/>
          <w:szCs w:val="22"/>
        </w:rPr>
      </w:pPr>
      <w:r w:rsidRPr="00B5273A">
        <w:rPr>
          <w:sz w:val="22"/>
          <w:szCs w:val="22"/>
        </w:rPr>
        <w:t>O resultado da negociação será divulgado a todos os licitantes e anexado aos autos do processo licitatório.</w:t>
      </w:r>
    </w:p>
    <w:p w14:paraId="77AAFF21" w14:textId="5066AAB4" w:rsidR="004912DB" w:rsidRPr="00B5273A" w:rsidRDefault="004912DB" w:rsidP="004912DB">
      <w:pPr>
        <w:pStyle w:val="Nivel3"/>
        <w:rPr>
          <w:sz w:val="22"/>
          <w:szCs w:val="22"/>
        </w:rPr>
      </w:pPr>
      <w:r w:rsidRPr="00B5273A">
        <w:rPr>
          <w:sz w:val="22"/>
          <w:szCs w:val="22"/>
        </w:rPr>
        <w:t xml:space="preserve">O Agente de Contratação/Comissão solicitará ao licitante mais bem classificado que, no prazo de </w:t>
      </w:r>
      <w:r w:rsidRPr="00B5273A">
        <w:rPr>
          <w:color w:val="auto"/>
          <w:sz w:val="22"/>
          <w:szCs w:val="22"/>
        </w:rPr>
        <w:t>2</w:t>
      </w:r>
      <w:r w:rsidR="00BA7FA1" w:rsidRPr="00B5273A">
        <w:rPr>
          <w:color w:val="auto"/>
          <w:sz w:val="22"/>
          <w:szCs w:val="22"/>
        </w:rPr>
        <w:t>4</w:t>
      </w:r>
      <w:r w:rsidRPr="00B5273A">
        <w:rPr>
          <w:color w:val="auto"/>
          <w:sz w:val="22"/>
          <w:szCs w:val="22"/>
        </w:rPr>
        <w:t xml:space="preserve"> (</w:t>
      </w:r>
      <w:r w:rsidR="00BA7FA1" w:rsidRPr="00B5273A">
        <w:rPr>
          <w:color w:val="auto"/>
          <w:sz w:val="22"/>
          <w:szCs w:val="22"/>
        </w:rPr>
        <w:t>vinte e quatro</w:t>
      </w:r>
      <w:r w:rsidRPr="00B5273A">
        <w:rPr>
          <w:color w:val="auto"/>
          <w:sz w:val="22"/>
          <w:szCs w:val="22"/>
        </w:rPr>
        <w:t>) horas</w:t>
      </w:r>
      <w:r w:rsidRPr="00B5273A">
        <w:rPr>
          <w:sz w:val="22"/>
          <w:szCs w:val="22"/>
        </w:rPr>
        <w:t>, envie a proposta adequada ao último lance ofertado após a negociação realizada, acompanhada, se for o caso, dos documentos complementares, quando necessários à confirmação daqueles exigidos neste Edital e já apresentados.</w:t>
      </w:r>
    </w:p>
    <w:p w14:paraId="760A7A23" w14:textId="77777777" w:rsidR="004912DB" w:rsidRPr="00B5273A" w:rsidRDefault="004912DB" w:rsidP="004912DB">
      <w:pPr>
        <w:pStyle w:val="Nivel3"/>
        <w:rPr>
          <w:iCs/>
          <w:sz w:val="22"/>
          <w:szCs w:val="22"/>
        </w:rPr>
      </w:pPr>
      <w:r w:rsidRPr="00B5273A">
        <w:rPr>
          <w:sz w:val="22"/>
          <w:szCs w:val="22"/>
        </w:rPr>
        <w:t>É facultado ao Agente de Contratação/Comissão prorrogar o prazo estabelecido, a partir de solicitação fundamentada feita no chat pelo licitante, antes de findo o prazo.</w:t>
      </w:r>
    </w:p>
    <w:p w14:paraId="0AFC9950" w14:textId="77777777" w:rsidR="004912DB" w:rsidRPr="00B5273A" w:rsidRDefault="004912DB" w:rsidP="004912DB">
      <w:pPr>
        <w:pStyle w:val="Nivel2"/>
        <w:rPr>
          <w:rFonts w:eastAsia="Times New Roman"/>
          <w:sz w:val="22"/>
          <w:szCs w:val="22"/>
        </w:rPr>
      </w:pPr>
      <w:r w:rsidRPr="00B5273A">
        <w:rPr>
          <w:sz w:val="22"/>
          <w:szCs w:val="22"/>
        </w:rPr>
        <w:t>Após a negociação do preço, o Agente de Contratação/Comissão iniciará a fase de aceitação e julgamento da proposta.</w:t>
      </w:r>
    </w:p>
    <w:p w14:paraId="17924AA3" w14:textId="50BB232A" w:rsidR="004912DB" w:rsidRPr="00B5273A" w:rsidRDefault="004912DB" w:rsidP="004912DB">
      <w:pPr>
        <w:pStyle w:val="Nivel01"/>
        <w:rPr>
          <w:sz w:val="22"/>
          <w:szCs w:val="22"/>
        </w:rPr>
      </w:pPr>
      <w:r w:rsidRPr="00B5273A">
        <w:rPr>
          <w:sz w:val="22"/>
          <w:szCs w:val="22"/>
        </w:rPr>
        <w:t>DA FASE DE JULGAMENTO</w:t>
      </w:r>
      <w:r w:rsidR="00ED11F3" w:rsidRPr="00B5273A">
        <w:rPr>
          <w:sz w:val="22"/>
          <w:szCs w:val="22"/>
        </w:rPr>
        <w:t xml:space="preserve"> – INVERSÃO DE FASES </w:t>
      </w:r>
    </w:p>
    <w:p w14:paraId="724A0105" w14:textId="723498F9" w:rsidR="00ED11F3" w:rsidRPr="00B5273A" w:rsidRDefault="00ED11F3" w:rsidP="00ED11F3">
      <w:pPr>
        <w:pStyle w:val="Nivel2"/>
        <w:rPr>
          <w:b/>
          <w:bCs/>
          <w:sz w:val="22"/>
          <w:szCs w:val="22"/>
          <w:lang w:eastAsia="ar-SA"/>
        </w:rPr>
      </w:pPr>
      <w:r w:rsidRPr="00B5273A">
        <w:rPr>
          <w:b/>
          <w:bCs/>
          <w:sz w:val="22"/>
          <w:szCs w:val="22"/>
          <w:lang w:eastAsia="ar-SA"/>
        </w:rPr>
        <w:t>A presente licita</w:t>
      </w:r>
      <w:r w:rsidRPr="00B5273A">
        <w:rPr>
          <w:rFonts w:hint="eastAsia"/>
          <w:b/>
          <w:bCs/>
          <w:sz w:val="22"/>
          <w:szCs w:val="22"/>
          <w:lang w:eastAsia="ar-SA"/>
        </w:rPr>
        <w:t>çã</w:t>
      </w:r>
      <w:r w:rsidRPr="00B5273A">
        <w:rPr>
          <w:b/>
          <w:bCs/>
          <w:sz w:val="22"/>
          <w:szCs w:val="22"/>
          <w:lang w:eastAsia="ar-SA"/>
        </w:rPr>
        <w:t>o ser</w:t>
      </w:r>
      <w:r w:rsidRPr="00B5273A">
        <w:rPr>
          <w:rFonts w:hint="eastAsia"/>
          <w:b/>
          <w:bCs/>
          <w:sz w:val="22"/>
          <w:szCs w:val="22"/>
          <w:lang w:eastAsia="ar-SA"/>
        </w:rPr>
        <w:t>á</w:t>
      </w:r>
      <w:r w:rsidRPr="00B5273A">
        <w:rPr>
          <w:b/>
          <w:bCs/>
          <w:sz w:val="22"/>
          <w:szCs w:val="22"/>
          <w:lang w:eastAsia="ar-SA"/>
        </w:rPr>
        <w:t xml:space="preserve"> realizada com INVERS</w:t>
      </w:r>
      <w:r w:rsidRPr="00B5273A">
        <w:rPr>
          <w:rFonts w:hint="eastAsia"/>
          <w:b/>
          <w:bCs/>
          <w:sz w:val="22"/>
          <w:szCs w:val="22"/>
          <w:lang w:eastAsia="ar-SA"/>
        </w:rPr>
        <w:t>Ã</w:t>
      </w:r>
      <w:r w:rsidRPr="00B5273A">
        <w:rPr>
          <w:b/>
          <w:bCs/>
          <w:sz w:val="22"/>
          <w:szCs w:val="22"/>
          <w:lang w:eastAsia="ar-SA"/>
        </w:rPr>
        <w:t xml:space="preserve">O DE FASES, permitida no art. 17, </w:t>
      </w:r>
      <w:r w:rsidRPr="00B5273A">
        <w:rPr>
          <w:rFonts w:hint="eastAsia"/>
          <w:b/>
          <w:bCs/>
          <w:sz w:val="22"/>
          <w:szCs w:val="22"/>
          <w:lang w:eastAsia="ar-SA"/>
        </w:rPr>
        <w:t>§</w:t>
      </w:r>
      <w:r w:rsidRPr="00B5273A">
        <w:rPr>
          <w:b/>
          <w:bCs/>
          <w:sz w:val="22"/>
          <w:szCs w:val="22"/>
          <w:lang w:eastAsia="ar-SA"/>
        </w:rPr>
        <w:t>1</w:t>
      </w:r>
      <w:r w:rsidRPr="00B5273A">
        <w:rPr>
          <w:rFonts w:hint="eastAsia"/>
          <w:b/>
          <w:bCs/>
          <w:sz w:val="22"/>
          <w:szCs w:val="22"/>
          <w:lang w:eastAsia="ar-SA"/>
        </w:rPr>
        <w:t>º</w:t>
      </w:r>
      <w:r w:rsidRPr="00B5273A">
        <w:rPr>
          <w:b/>
          <w:bCs/>
          <w:sz w:val="22"/>
          <w:szCs w:val="22"/>
          <w:lang w:eastAsia="ar-SA"/>
        </w:rPr>
        <w:t xml:space="preserve"> da</w:t>
      </w:r>
      <w:r w:rsidR="00AA4A90" w:rsidRPr="00B5273A">
        <w:rPr>
          <w:b/>
          <w:bCs/>
          <w:sz w:val="22"/>
          <w:szCs w:val="22"/>
          <w:lang w:eastAsia="ar-SA"/>
        </w:rPr>
        <w:t xml:space="preserve"> </w:t>
      </w:r>
      <w:r w:rsidRPr="00B5273A">
        <w:rPr>
          <w:b/>
          <w:bCs/>
          <w:sz w:val="22"/>
          <w:szCs w:val="22"/>
          <w:lang w:eastAsia="ar-SA"/>
        </w:rPr>
        <w:t>NLLC, DEVENDO A HABILITA</w:t>
      </w:r>
      <w:r w:rsidRPr="00B5273A">
        <w:rPr>
          <w:rFonts w:hint="eastAsia"/>
          <w:b/>
          <w:bCs/>
          <w:sz w:val="22"/>
          <w:szCs w:val="22"/>
          <w:lang w:eastAsia="ar-SA"/>
        </w:rPr>
        <w:t>ÇÃ</w:t>
      </w:r>
      <w:r w:rsidRPr="00B5273A">
        <w:rPr>
          <w:b/>
          <w:bCs/>
          <w:sz w:val="22"/>
          <w:szCs w:val="22"/>
          <w:lang w:eastAsia="ar-SA"/>
        </w:rPr>
        <w:t>O DOS LICITANTES PRECEDER A FASE DE APRESENTA</w:t>
      </w:r>
      <w:r w:rsidRPr="00B5273A">
        <w:rPr>
          <w:rFonts w:hint="eastAsia"/>
          <w:b/>
          <w:bCs/>
          <w:sz w:val="22"/>
          <w:szCs w:val="22"/>
          <w:lang w:eastAsia="ar-SA"/>
        </w:rPr>
        <w:t>ÇÃ</w:t>
      </w:r>
      <w:r w:rsidRPr="00B5273A">
        <w:rPr>
          <w:b/>
          <w:bCs/>
          <w:sz w:val="22"/>
          <w:szCs w:val="22"/>
          <w:lang w:eastAsia="ar-SA"/>
        </w:rPr>
        <w:t>O DE PROPOSTAS E LANCES, EM BUSCA DA MELHOR PRESTA</w:t>
      </w:r>
      <w:r w:rsidRPr="00B5273A">
        <w:rPr>
          <w:rFonts w:hint="eastAsia"/>
          <w:b/>
          <w:bCs/>
          <w:sz w:val="22"/>
          <w:szCs w:val="22"/>
          <w:lang w:eastAsia="ar-SA"/>
        </w:rPr>
        <w:t>ÇÃ</w:t>
      </w:r>
      <w:r w:rsidRPr="00B5273A">
        <w:rPr>
          <w:b/>
          <w:bCs/>
          <w:sz w:val="22"/>
          <w:szCs w:val="22"/>
          <w:lang w:eastAsia="ar-SA"/>
        </w:rPr>
        <w:t>O DOS SERVI</w:t>
      </w:r>
      <w:r w:rsidRPr="00B5273A">
        <w:rPr>
          <w:rFonts w:hint="eastAsia"/>
          <w:b/>
          <w:bCs/>
          <w:sz w:val="22"/>
          <w:szCs w:val="22"/>
          <w:lang w:eastAsia="ar-SA"/>
        </w:rPr>
        <w:t>Ç</w:t>
      </w:r>
      <w:r w:rsidRPr="00B5273A">
        <w:rPr>
          <w:b/>
          <w:bCs/>
          <w:sz w:val="22"/>
          <w:szCs w:val="22"/>
          <w:lang w:eastAsia="ar-SA"/>
        </w:rPr>
        <w:t>OS QUE COMP</w:t>
      </w:r>
      <w:r w:rsidRPr="00B5273A">
        <w:rPr>
          <w:rFonts w:hint="eastAsia"/>
          <w:b/>
          <w:bCs/>
          <w:sz w:val="22"/>
          <w:szCs w:val="22"/>
          <w:lang w:eastAsia="ar-SA"/>
        </w:rPr>
        <w:t>Õ</w:t>
      </w:r>
      <w:r w:rsidRPr="00B5273A">
        <w:rPr>
          <w:b/>
          <w:bCs/>
          <w:sz w:val="22"/>
          <w:szCs w:val="22"/>
          <w:lang w:eastAsia="ar-SA"/>
        </w:rPr>
        <w:t>EM O OBJETO DESTE CERTAME.</w:t>
      </w:r>
    </w:p>
    <w:p w14:paraId="268F8482" w14:textId="02E2CDA1" w:rsidR="00ED11F3" w:rsidRPr="00B5273A" w:rsidRDefault="00ED11F3" w:rsidP="00ED11F3">
      <w:pPr>
        <w:pStyle w:val="Nivel2"/>
        <w:rPr>
          <w:b/>
          <w:bCs/>
          <w:sz w:val="22"/>
          <w:szCs w:val="22"/>
          <w:lang w:eastAsia="ar-SA"/>
        </w:rPr>
      </w:pPr>
      <w:r w:rsidRPr="00B5273A">
        <w:rPr>
          <w:b/>
          <w:bCs/>
          <w:sz w:val="22"/>
          <w:szCs w:val="22"/>
          <w:lang w:eastAsia="ar-SA"/>
        </w:rPr>
        <w:t xml:space="preserve"> A invers</w:t>
      </w:r>
      <w:r w:rsidRPr="00B5273A">
        <w:rPr>
          <w:rFonts w:hint="eastAsia"/>
          <w:b/>
          <w:bCs/>
          <w:sz w:val="22"/>
          <w:szCs w:val="22"/>
          <w:lang w:eastAsia="ar-SA"/>
        </w:rPr>
        <w:t>ã</w:t>
      </w:r>
      <w:r w:rsidRPr="00B5273A">
        <w:rPr>
          <w:b/>
          <w:bCs/>
          <w:sz w:val="22"/>
          <w:szCs w:val="22"/>
          <w:lang w:eastAsia="ar-SA"/>
        </w:rPr>
        <w:t>o de fases ter</w:t>
      </w:r>
      <w:r w:rsidRPr="00B5273A">
        <w:rPr>
          <w:rFonts w:hint="eastAsia"/>
          <w:b/>
          <w:bCs/>
          <w:sz w:val="22"/>
          <w:szCs w:val="22"/>
          <w:lang w:eastAsia="ar-SA"/>
        </w:rPr>
        <w:t>á</w:t>
      </w:r>
      <w:r w:rsidRPr="00B5273A">
        <w:rPr>
          <w:b/>
          <w:bCs/>
          <w:sz w:val="22"/>
          <w:szCs w:val="22"/>
          <w:lang w:eastAsia="ar-SA"/>
        </w:rPr>
        <w:t xml:space="preserve"> como benef</w:t>
      </w:r>
      <w:r w:rsidRPr="00B5273A">
        <w:rPr>
          <w:rFonts w:hint="eastAsia"/>
          <w:b/>
          <w:bCs/>
          <w:sz w:val="22"/>
          <w:szCs w:val="22"/>
          <w:lang w:eastAsia="ar-SA"/>
        </w:rPr>
        <w:t>í</w:t>
      </w:r>
      <w:r w:rsidRPr="00B5273A">
        <w:rPr>
          <w:b/>
          <w:bCs/>
          <w:sz w:val="22"/>
          <w:szCs w:val="22"/>
          <w:lang w:eastAsia="ar-SA"/>
        </w:rPr>
        <w:t>cios a verifica</w:t>
      </w:r>
      <w:r w:rsidRPr="00B5273A">
        <w:rPr>
          <w:rFonts w:hint="eastAsia"/>
          <w:b/>
          <w:bCs/>
          <w:sz w:val="22"/>
          <w:szCs w:val="22"/>
          <w:lang w:eastAsia="ar-SA"/>
        </w:rPr>
        <w:t>çã</w:t>
      </w:r>
      <w:r w:rsidRPr="00B5273A">
        <w:rPr>
          <w:b/>
          <w:bCs/>
          <w:sz w:val="22"/>
          <w:szCs w:val="22"/>
          <w:lang w:eastAsia="ar-SA"/>
        </w:rPr>
        <w:t>o pr</w:t>
      </w:r>
      <w:r w:rsidRPr="00B5273A">
        <w:rPr>
          <w:rFonts w:hint="eastAsia"/>
          <w:b/>
          <w:bCs/>
          <w:sz w:val="22"/>
          <w:szCs w:val="22"/>
          <w:lang w:eastAsia="ar-SA"/>
        </w:rPr>
        <w:t>é</w:t>
      </w:r>
      <w:r w:rsidRPr="00B5273A">
        <w:rPr>
          <w:b/>
          <w:bCs/>
          <w:sz w:val="22"/>
          <w:szCs w:val="22"/>
          <w:lang w:eastAsia="ar-SA"/>
        </w:rPr>
        <w:t>via da qualifica</w:t>
      </w:r>
      <w:r w:rsidRPr="00B5273A">
        <w:rPr>
          <w:rFonts w:hint="eastAsia"/>
          <w:b/>
          <w:bCs/>
          <w:sz w:val="22"/>
          <w:szCs w:val="22"/>
          <w:lang w:eastAsia="ar-SA"/>
        </w:rPr>
        <w:t>çã</w:t>
      </w:r>
      <w:r w:rsidRPr="00B5273A">
        <w:rPr>
          <w:b/>
          <w:bCs/>
          <w:sz w:val="22"/>
          <w:szCs w:val="22"/>
          <w:lang w:eastAsia="ar-SA"/>
        </w:rPr>
        <w:t>o t</w:t>
      </w:r>
      <w:r w:rsidRPr="00B5273A">
        <w:rPr>
          <w:rFonts w:hint="eastAsia"/>
          <w:b/>
          <w:bCs/>
          <w:sz w:val="22"/>
          <w:szCs w:val="22"/>
          <w:lang w:eastAsia="ar-SA"/>
        </w:rPr>
        <w:t>é</w:t>
      </w:r>
      <w:r w:rsidRPr="00B5273A">
        <w:rPr>
          <w:b/>
          <w:bCs/>
          <w:sz w:val="22"/>
          <w:szCs w:val="22"/>
          <w:lang w:eastAsia="ar-SA"/>
        </w:rPr>
        <w:t>cnica, da experi</w:t>
      </w:r>
      <w:r w:rsidRPr="00B5273A">
        <w:rPr>
          <w:rFonts w:hint="eastAsia"/>
          <w:b/>
          <w:bCs/>
          <w:sz w:val="22"/>
          <w:szCs w:val="22"/>
          <w:lang w:eastAsia="ar-SA"/>
        </w:rPr>
        <w:t>ê</w:t>
      </w:r>
      <w:r w:rsidRPr="00B5273A">
        <w:rPr>
          <w:b/>
          <w:bCs/>
          <w:sz w:val="22"/>
          <w:szCs w:val="22"/>
          <w:lang w:eastAsia="ar-SA"/>
        </w:rPr>
        <w:t>ncia e da qualidade dos servi</w:t>
      </w:r>
      <w:r w:rsidRPr="00B5273A">
        <w:rPr>
          <w:rFonts w:hint="eastAsia"/>
          <w:b/>
          <w:bCs/>
          <w:sz w:val="22"/>
          <w:szCs w:val="22"/>
          <w:lang w:eastAsia="ar-SA"/>
        </w:rPr>
        <w:t>ç</w:t>
      </w:r>
      <w:r w:rsidRPr="00B5273A">
        <w:rPr>
          <w:b/>
          <w:bCs/>
          <w:sz w:val="22"/>
          <w:szCs w:val="22"/>
          <w:lang w:eastAsia="ar-SA"/>
        </w:rPr>
        <w:t>os prestados pelos licitantes, em busca de atender aos par</w:t>
      </w:r>
      <w:r w:rsidRPr="00B5273A">
        <w:rPr>
          <w:rFonts w:hint="eastAsia"/>
          <w:b/>
          <w:bCs/>
          <w:sz w:val="22"/>
          <w:szCs w:val="22"/>
          <w:lang w:eastAsia="ar-SA"/>
        </w:rPr>
        <w:t>â</w:t>
      </w:r>
      <w:r w:rsidRPr="00B5273A">
        <w:rPr>
          <w:b/>
          <w:bCs/>
          <w:sz w:val="22"/>
          <w:szCs w:val="22"/>
          <w:lang w:eastAsia="ar-SA"/>
        </w:rPr>
        <w:t>metros m</w:t>
      </w:r>
      <w:r w:rsidRPr="00B5273A">
        <w:rPr>
          <w:rFonts w:hint="eastAsia"/>
          <w:b/>
          <w:bCs/>
          <w:sz w:val="22"/>
          <w:szCs w:val="22"/>
          <w:lang w:eastAsia="ar-SA"/>
        </w:rPr>
        <w:t>í</w:t>
      </w:r>
      <w:r w:rsidRPr="00B5273A">
        <w:rPr>
          <w:b/>
          <w:bCs/>
          <w:sz w:val="22"/>
          <w:szCs w:val="22"/>
          <w:lang w:eastAsia="ar-SA"/>
        </w:rPr>
        <w:t>nimos de qualidade definidos no Termo de Refer</w:t>
      </w:r>
      <w:r w:rsidRPr="00B5273A">
        <w:rPr>
          <w:rFonts w:hint="eastAsia"/>
          <w:b/>
          <w:bCs/>
          <w:sz w:val="22"/>
          <w:szCs w:val="22"/>
          <w:lang w:eastAsia="ar-SA"/>
        </w:rPr>
        <w:t>ê</w:t>
      </w:r>
      <w:r w:rsidRPr="00B5273A">
        <w:rPr>
          <w:b/>
          <w:bCs/>
          <w:sz w:val="22"/>
          <w:szCs w:val="22"/>
          <w:lang w:eastAsia="ar-SA"/>
        </w:rPr>
        <w:t>ncia, na tentativa de evitar a m</w:t>
      </w:r>
      <w:r w:rsidRPr="00B5273A">
        <w:rPr>
          <w:rFonts w:hint="eastAsia"/>
          <w:b/>
          <w:bCs/>
          <w:sz w:val="22"/>
          <w:szCs w:val="22"/>
          <w:lang w:eastAsia="ar-SA"/>
        </w:rPr>
        <w:t>á</w:t>
      </w:r>
      <w:r w:rsidRPr="00B5273A">
        <w:rPr>
          <w:b/>
          <w:bCs/>
          <w:sz w:val="22"/>
          <w:szCs w:val="22"/>
          <w:lang w:eastAsia="ar-SA"/>
        </w:rPr>
        <w:t>cula no pre</w:t>
      </w:r>
      <w:r w:rsidRPr="00B5273A">
        <w:rPr>
          <w:rFonts w:hint="eastAsia"/>
          <w:b/>
          <w:bCs/>
          <w:sz w:val="22"/>
          <w:szCs w:val="22"/>
          <w:lang w:eastAsia="ar-SA"/>
        </w:rPr>
        <w:t>ç</w:t>
      </w:r>
      <w:r w:rsidRPr="00B5273A">
        <w:rPr>
          <w:b/>
          <w:bCs/>
          <w:sz w:val="22"/>
          <w:szCs w:val="22"/>
          <w:lang w:eastAsia="ar-SA"/>
        </w:rPr>
        <w:t>o com a realiza</w:t>
      </w:r>
      <w:r w:rsidRPr="00B5273A">
        <w:rPr>
          <w:rFonts w:hint="eastAsia"/>
          <w:b/>
          <w:bCs/>
          <w:sz w:val="22"/>
          <w:szCs w:val="22"/>
          <w:lang w:eastAsia="ar-SA"/>
        </w:rPr>
        <w:t>çã</w:t>
      </w:r>
      <w:r w:rsidRPr="00B5273A">
        <w:rPr>
          <w:b/>
          <w:bCs/>
          <w:sz w:val="22"/>
          <w:szCs w:val="22"/>
          <w:lang w:eastAsia="ar-SA"/>
        </w:rPr>
        <w:t>o da disputa de lances antes do julgamento da capacidade de execu</w:t>
      </w:r>
      <w:r w:rsidRPr="00B5273A">
        <w:rPr>
          <w:rFonts w:hint="eastAsia"/>
          <w:b/>
          <w:bCs/>
          <w:sz w:val="22"/>
          <w:szCs w:val="22"/>
          <w:lang w:eastAsia="ar-SA"/>
        </w:rPr>
        <w:t>çã</w:t>
      </w:r>
      <w:r w:rsidRPr="00B5273A">
        <w:rPr>
          <w:b/>
          <w:bCs/>
          <w:sz w:val="22"/>
          <w:szCs w:val="22"/>
          <w:lang w:eastAsia="ar-SA"/>
        </w:rPr>
        <w:t>o do objeto. Assim, a disputa ocorrer</w:t>
      </w:r>
      <w:r w:rsidRPr="00B5273A">
        <w:rPr>
          <w:rFonts w:hint="eastAsia"/>
          <w:b/>
          <w:bCs/>
          <w:sz w:val="22"/>
          <w:szCs w:val="22"/>
          <w:lang w:eastAsia="ar-SA"/>
        </w:rPr>
        <w:t>á</w:t>
      </w:r>
      <w:r w:rsidRPr="00B5273A">
        <w:rPr>
          <w:b/>
          <w:bCs/>
          <w:sz w:val="22"/>
          <w:szCs w:val="22"/>
          <w:lang w:eastAsia="ar-SA"/>
        </w:rPr>
        <w:t xml:space="preserve"> ap</w:t>
      </w:r>
      <w:r w:rsidRPr="00B5273A">
        <w:rPr>
          <w:rFonts w:hint="eastAsia"/>
          <w:b/>
          <w:bCs/>
          <w:sz w:val="22"/>
          <w:szCs w:val="22"/>
          <w:lang w:eastAsia="ar-SA"/>
        </w:rPr>
        <w:t>ó</w:t>
      </w:r>
      <w:r w:rsidRPr="00B5273A">
        <w:rPr>
          <w:b/>
          <w:bCs/>
          <w:sz w:val="22"/>
          <w:szCs w:val="22"/>
          <w:lang w:eastAsia="ar-SA"/>
        </w:rPr>
        <w:t>s a an</w:t>
      </w:r>
      <w:r w:rsidRPr="00B5273A">
        <w:rPr>
          <w:rFonts w:hint="eastAsia"/>
          <w:b/>
          <w:bCs/>
          <w:sz w:val="22"/>
          <w:szCs w:val="22"/>
          <w:lang w:eastAsia="ar-SA"/>
        </w:rPr>
        <w:t>á</w:t>
      </w:r>
      <w:r w:rsidRPr="00B5273A">
        <w:rPr>
          <w:b/>
          <w:bCs/>
          <w:sz w:val="22"/>
          <w:szCs w:val="22"/>
          <w:lang w:eastAsia="ar-SA"/>
        </w:rPr>
        <w:t>lise da habilita</w:t>
      </w:r>
      <w:r w:rsidRPr="00B5273A">
        <w:rPr>
          <w:rFonts w:hint="eastAsia"/>
          <w:b/>
          <w:bCs/>
          <w:sz w:val="22"/>
          <w:szCs w:val="22"/>
          <w:lang w:eastAsia="ar-SA"/>
        </w:rPr>
        <w:t>çã</w:t>
      </w:r>
      <w:r w:rsidRPr="00B5273A">
        <w:rPr>
          <w:b/>
          <w:bCs/>
          <w:sz w:val="22"/>
          <w:szCs w:val="22"/>
          <w:lang w:eastAsia="ar-SA"/>
        </w:rPr>
        <w:t>o dos licitantes, sendo o menor pre</w:t>
      </w:r>
      <w:r w:rsidRPr="00B5273A">
        <w:rPr>
          <w:rFonts w:hint="eastAsia"/>
          <w:b/>
          <w:bCs/>
          <w:sz w:val="22"/>
          <w:szCs w:val="22"/>
          <w:lang w:eastAsia="ar-SA"/>
        </w:rPr>
        <w:t>ç</w:t>
      </w:r>
      <w:r w:rsidRPr="00B5273A">
        <w:rPr>
          <w:b/>
          <w:bCs/>
          <w:sz w:val="22"/>
          <w:szCs w:val="22"/>
          <w:lang w:eastAsia="ar-SA"/>
        </w:rPr>
        <w:t>o o crit</w:t>
      </w:r>
      <w:r w:rsidRPr="00B5273A">
        <w:rPr>
          <w:rFonts w:hint="eastAsia"/>
          <w:b/>
          <w:bCs/>
          <w:sz w:val="22"/>
          <w:szCs w:val="22"/>
          <w:lang w:eastAsia="ar-SA"/>
        </w:rPr>
        <w:t>é</w:t>
      </w:r>
      <w:r w:rsidRPr="00B5273A">
        <w:rPr>
          <w:b/>
          <w:bCs/>
          <w:sz w:val="22"/>
          <w:szCs w:val="22"/>
          <w:lang w:eastAsia="ar-SA"/>
        </w:rPr>
        <w:t>rio decisivo na escolha da melhor proposta para a administra</w:t>
      </w:r>
      <w:r w:rsidRPr="00B5273A">
        <w:rPr>
          <w:rFonts w:hint="eastAsia"/>
          <w:b/>
          <w:bCs/>
          <w:sz w:val="22"/>
          <w:szCs w:val="22"/>
          <w:lang w:eastAsia="ar-SA"/>
        </w:rPr>
        <w:t>çã</w:t>
      </w:r>
      <w:r w:rsidRPr="00B5273A">
        <w:rPr>
          <w:b/>
          <w:bCs/>
          <w:sz w:val="22"/>
          <w:szCs w:val="22"/>
          <w:lang w:eastAsia="ar-SA"/>
        </w:rPr>
        <w:t>o.</w:t>
      </w:r>
    </w:p>
    <w:p w14:paraId="0B9EDCAD" w14:textId="0CCCCAE2" w:rsidR="00ED11F3" w:rsidRPr="00B5273A" w:rsidRDefault="00ED11F3" w:rsidP="00BA7FA1">
      <w:pPr>
        <w:pStyle w:val="Nivel2"/>
        <w:rPr>
          <w:b/>
          <w:bCs/>
          <w:color w:val="auto"/>
          <w:sz w:val="22"/>
          <w:szCs w:val="22"/>
          <w:lang w:eastAsia="ar-SA"/>
        </w:rPr>
      </w:pPr>
      <w:r w:rsidRPr="00B5273A">
        <w:rPr>
          <w:b/>
          <w:bCs/>
          <w:sz w:val="22"/>
          <w:szCs w:val="22"/>
          <w:lang w:eastAsia="ar-SA"/>
        </w:rPr>
        <w:t xml:space="preserve">O presente procedimento, fundamenta-se ainda, </w:t>
      </w:r>
      <w:r w:rsidR="00BA7FA1" w:rsidRPr="00B5273A">
        <w:rPr>
          <w:b/>
          <w:bCs/>
          <w:color w:val="auto"/>
          <w:sz w:val="22"/>
          <w:szCs w:val="22"/>
          <w:lang w:eastAsia="ar-SA"/>
        </w:rPr>
        <w:t>no Decreto Municipal nº 0007, de 23 de janeiro de 2025.</w:t>
      </w:r>
    </w:p>
    <w:p w14:paraId="62460802" w14:textId="13DAEF0C" w:rsidR="004912DB" w:rsidRPr="00B5273A" w:rsidRDefault="00ED11F3" w:rsidP="004912DB">
      <w:pPr>
        <w:pStyle w:val="Nivel2"/>
        <w:rPr>
          <w:b/>
          <w:bCs/>
          <w:sz w:val="22"/>
          <w:szCs w:val="22"/>
          <w:lang w:eastAsia="ar-SA"/>
        </w:rPr>
      </w:pPr>
      <w:r w:rsidRPr="00B5273A">
        <w:rPr>
          <w:sz w:val="22"/>
          <w:szCs w:val="22"/>
        </w:rPr>
        <w:t xml:space="preserve">O </w:t>
      </w:r>
      <w:r w:rsidR="004912DB" w:rsidRPr="00B5273A">
        <w:rPr>
          <w:sz w:val="22"/>
          <w:szCs w:val="22"/>
        </w:rPr>
        <w:t>Agente de contratação/Comissão verificará se o</w:t>
      </w:r>
      <w:r w:rsidRPr="00B5273A">
        <w:rPr>
          <w:sz w:val="22"/>
          <w:szCs w:val="22"/>
        </w:rPr>
        <w:t>s</w:t>
      </w:r>
      <w:r w:rsidR="004912DB" w:rsidRPr="00B5273A">
        <w:rPr>
          <w:sz w:val="22"/>
          <w:szCs w:val="22"/>
        </w:rPr>
        <w:t xml:space="preserve"> licitante</w:t>
      </w:r>
      <w:r w:rsidRPr="00B5273A">
        <w:rPr>
          <w:sz w:val="22"/>
          <w:szCs w:val="22"/>
        </w:rPr>
        <w:t>s</w:t>
      </w:r>
      <w:r w:rsidR="004912DB" w:rsidRPr="00B5273A">
        <w:rPr>
          <w:sz w:val="22"/>
          <w:szCs w:val="22"/>
        </w:rPr>
        <w:t xml:space="preserve"> atende</w:t>
      </w:r>
      <w:r w:rsidRPr="00B5273A">
        <w:rPr>
          <w:sz w:val="22"/>
          <w:szCs w:val="22"/>
        </w:rPr>
        <w:t>m</w:t>
      </w:r>
      <w:r w:rsidR="004912DB" w:rsidRPr="00B5273A">
        <w:rPr>
          <w:sz w:val="22"/>
          <w:szCs w:val="22"/>
        </w:rPr>
        <w:t xml:space="preserve"> às condições de participação no certame, conforme previsto no </w:t>
      </w:r>
      <w:hyperlink r:id="rId30" w:anchor="art14" w:history="1">
        <w:r w:rsidR="004912DB" w:rsidRPr="00B5273A">
          <w:rPr>
            <w:rStyle w:val="Hyperlink"/>
            <w:sz w:val="22"/>
            <w:szCs w:val="22"/>
          </w:rPr>
          <w:t>art. 14 da Lei nº 14.133/2021</w:t>
        </w:r>
      </w:hyperlink>
      <w:r w:rsidR="004912DB" w:rsidRPr="00B5273A">
        <w:rPr>
          <w:sz w:val="22"/>
          <w:szCs w:val="22"/>
        </w:rPr>
        <w:t xml:space="preserve">, legislação correlata e </w:t>
      </w:r>
      <w:r w:rsidR="004912DB" w:rsidRPr="00551AB6">
        <w:t>no item</w:t>
      </w:r>
      <w:r w:rsidR="00064C72">
        <w:t xml:space="preserve"> 3.7 </w:t>
      </w:r>
      <w:r w:rsidR="004912DB" w:rsidRPr="00551AB6">
        <w:t xml:space="preserve"> do edital</w:t>
      </w:r>
      <w:r w:rsidR="004912DB" w:rsidRPr="00B5273A">
        <w:rPr>
          <w:sz w:val="22"/>
          <w:szCs w:val="22"/>
        </w:rPr>
        <w:t xml:space="preserve">, </w:t>
      </w:r>
      <w:r w:rsidR="004912DB" w:rsidRPr="00B5273A">
        <w:rPr>
          <w:color w:val="auto"/>
          <w:sz w:val="22"/>
          <w:szCs w:val="22"/>
          <w:lang w:eastAsia="ar-SA"/>
        </w:rPr>
        <w:t>especialmente quanto à existência de sanção que impeça a participação no certame ou a futura contratação,</w:t>
      </w:r>
      <w:r w:rsidR="004912DB" w:rsidRPr="00B5273A">
        <w:rPr>
          <w:sz w:val="22"/>
          <w:szCs w:val="22"/>
          <w:lang w:eastAsia="ar-SA"/>
        </w:rPr>
        <w:t xml:space="preserve"> mediante a consulta aos seguintes cadastros:</w:t>
      </w:r>
    </w:p>
    <w:p w14:paraId="3B5FB516" w14:textId="77777777" w:rsidR="004912DB" w:rsidRPr="00B5273A" w:rsidRDefault="004912DB" w:rsidP="004912DB">
      <w:pPr>
        <w:pStyle w:val="Nivel3"/>
        <w:rPr>
          <w:sz w:val="22"/>
          <w:szCs w:val="22"/>
          <w:lang w:eastAsia="ar-SA"/>
        </w:rPr>
      </w:pPr>
      <w:r w:rsidRPr="00B5273A">
        <w:rPr>
          <w:sz w:val="22"/>
          <w:szCs w:val="22"/>
          <w:lang w:eastAsia="ar-SA"/>
        </w:rPr>
        <w:t>Cadastro Nacional de Empresas Inidôneas e Suspensas - CEIS, mantido pela Controladoria-Geral da União (</w:t>
      </w:r>
      <w:hyperlink r:id="rId31" w:history="1">
        <w:r w:rsidRPr="00B5273A">
          <w:rPr>
            <w:rStyle w:val="Hyperlink"/>
            <w:sz w:val="22"/>
            <w:szCs w:val="22"/>
            <w:lang w:eastAsia="ar-SA"/>
          </w:rPr>
          <w:t>https://www.portaltransparencia.gov.br/sancoes/ceis</w:t>
        </w:r>
      </w:hyperlink>
      <w:r w:rsidRPr="00B5273A">
        <w:rPr>
          <w:sz w:val="22"/>
          <w:szCs w:val="22"/>
          <w:lang w:eastAsia="ar-SA"/>
        </w:rPr>
        <w:t xml:space="preserve">); e </w:t>
      </w:r>
    </w:p>
    <w:p w14:paraId="61B2CF74" w14:textId="77777777" w:rsidR="004912DB" w:rsidRPr="00B5273A" w:rsidRDefault="004912DB" w:rsidP="004912DB">
      <w:pPr>
        <w:pStyle w:val="Nivel3"/>
        <w:rPr>
          <w:sz w:val="22"/>
          <w:szCs w:val="22"/>
          <w:lang w:eastAsia="ar-SA"/>
        </w:rPr>
      </w:pPr>
      <w:r w:rsidRPr="00B5273A">
        <w:rPr>
          <w:sz w:val="22"/>
          <w:szCs w:val="22"/>
          <w:lang w:eastAsia="ar-SA"/>
        </w:rPr>
        <w:t>Cadastro Nacional de Empresas Punidas – CNEP, mantido pela Controladoria-Geral da União (</w:t>
      </w:r>
      <w:hyperlink r:id="rId32" w:history="1">
        <w:r w:rsidRPr="00B5273A">
          <w:rPr>
            <w:rStyle w:val="Hyperlink"/>
            <w:sz w:val="22"/>
            <w:szCs w:val="22"/>
            <w:lang w:eastAsia="ar-SA"/>
          </w:rPr>
          <w:t>https://www.portaltransparencia.gov.br/sancoes/cnep</w:t>
        </w:r>
      </w:hyperlink>
      <w:r w:rsidRPr="00B5273A">
        <w:rPr>
          <w:sz w:val="22"/>
          <w:szCs w:val="22"/>
          <w:lang w:eastAsia="ar-SA"/>
        </w:rPr>
        <w:t>).</w:t>
      </w:r>
    </w:p>
    <w:p w14:paraId="23CD7367" w14:textId="77777777" w:rsidR="004912DB" w:rsidRPr="00B5273A" w:rsidRDefault="004912DB" w:rsidP="004912DB">
      <w:pPr>
        <w:pStyle w:val="Nivel2"/>
        <w:rPr>
          <w:sz w:val="22"/>
          <w:szCs w:val="22"/>
        </w:rPr>
      </w:pPr>
      <w:r w:rsidRPr="00B5273A">
        <w:rPr>
          <w:sz w:val="22"/>
          <w:szCs w:val="22"/>
        </w:rPr>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B5273A">
          <w:rPr>
            <w:rStyle w:val="Hyperlink"/>
            <w:sz w:val="22"/>
            <w:szCs w:val="22"/>
          </w:rPr>
          <w:t>artigo 12 da Lei n° 8.429, de 1992</w:t>
        </w:r>
      </w:hyperlink>
      <w:r w:rsidRPr="00B5273A">
        <w:rPr>
          <w:sz w:val="22"/>
          <w:szCs w:val="22"/>
        </w:rPr>
        <w:t>.</w:t>
      </w:r>
    </w:p>
    <w:p w14:paraId="1BD0FD3A" w14:textId="77777777" w:rsidR="004912DB" w:rsidRPr="00B5273A" w:rsidRDefault="004912DB" w:rsidP="004912DB">
      <w:pPr>
        <w:pStyle w:val="Nivel2"/>
        <w:rPr>
          <w:sz w:val="22"/>
          <w:szCs w:val="22"/>
        </w:rPr>
      </w:pPr>
      <w:r w:rsidRPr="00B5273A">
        <w:rPr>
          <w:sz w:val="22"/>
          <w:szCs w:val="22"/>
        </w:rPr>
        <w:t>Caso conste na Consulta de Situação do l</w:t>
      </w:r>
      <w:r w:rsidRPr="00B5273A">
        <w:rPr>
          <w:color w:val="auto"/>
          <w:sz w:val="22"/>
          <w:szCs w:val="22"/>
        </w:rPr>
        <w:t xml:space="preserve">icitante </w:t>
      </w:r>
      <w:r w:rsidRPr="00B5273A">
        <w:rPr>
          <w:sz w:val="22"/>
          <w:szCs w:val="22"/>
        </w:rPr>
        <w:t>a existência de Ocorrências Impeditivas Indiretas, o Agente de Contratação/Comissão</w:t>
      </w:r>
      <w:r w:rsidRPr="00B5273A">
        <w:rPr>
          <w:color w:val="auto"/>
          <w:sz w:val="22"/>
          <w:szCs w:val="22"/>
        </w:rPr>
        <w:t xml:space="preserve"> diligenciará para v</w:t>
      </w:r>
      <w:r w:rsidRPr="00B5273A">
        <w:rPr>
          <w:sz w:val="22"/>
          <w:szCs w:val="22"/>
        </w:rPr>
        <w:t>erificar se houve fraude por parte das empresas apontadas no Relatório de Ocorrências Impeditivas Indiretas. (</w:t>
      </w:r>
      <w:hyperlink r:id="rId34" w:anchor="art29" w:history="1">
        <w:r w:rsidRPr="00B5273A">
          <w:rPr>
            <w:rStyle w:val="Hyperlink"/>
            <w:sz w:val="22"/>
            <w:szCs w:val="22"/>
          </w:rPr>
          <w:t xml:space="preserve">IN nº 3/2018, art. 29, </w:t>
        </w:r>
        <w:r w:rsidRPr="00B5273A">
          <w:rPr>
            <w:rStyle w:val="Hyperlink"/>
            <w:i/>
            <w:iCs/>
            <w:sz w:val="22"/>
            <w:szCs w:val="22"/>
          </w:rPr>
          <w:t>caput</w:t>
        </w:r>
      </w:hyperlink>
      <w:r w:rsidRPr="00B5273A">
        <w:rPr>
          <w:sz w:val="22"/>
          <w:szCs w:val="22"/>
        </w:rPr>
        <w:t>)</w:t>
      </w:r>
    </w:p>
    <w:p w14:paraId="3B8F667F" w14:textId="77777777" w:rsidR="004912DB" w:rsidRPr="00B5273A" w:rsidRDefault="004912DB" w:rsidP="004912DB">
      <w:pPr>
        <w:pStyle w:val="Nivel3"/>
        <w:rPr>
          <w:sz w:val="22"/>
          <w:szCs w:val="22"/>
        </w:rPr>
      </w:pPr>
      <w:r w:rsidRPr="00B5273A">
        <w:rPr>
          <w:sz w:val="22"/>
          <w:szCs w:val="22"/>
        </w:rPr>
        <w:t>A tentativa de burla será verificada por meio dos vínculos societários, linhas de fornecimento similares, dentre outros. (</w:t>
      </w:r>
      <w:hyperlink r:id="rId35" w:history="1">
        <w:r w:rsidRPr="00B5273A">
          <w:rPr>
            <w:rStyle w:val="Hyperlink"/>
            <w:sz w:val="22"/>
            <w:szCs w:val="22"/>
          </w:rPr>
          <w:t>IN nº 3/2018, art. 29, §1º</w:t>
        </w:r>
      </w:hyperlink>
      <w:r w:rsidRPr="00B5273A">
        <w:rPr>
          <w:sz w:val="22"/>
          <w:szCs w:val="22"/>
        </w:rPr>
        <w:t>).</w:t>
      </w:r>
    </w:p>
    <w:p w14:paraId="075BFA78" w14:textId="77777777" w:rsidR="004912DB" w:rsidRPr="00B5273A" w:rsidRDefault="004912DB" w:rsidP="004912DB">
      <w:pPr>
        <w:pStyle w:val="Nivel3"/>
        <w:rPr>
          <w:sz w:val="22"/>
          <w:szCs w:val="22"/>
        </w:rPr>
      </w:pPr>
      <w:r w:rsidRPr="00B5273A">
        <w:rPr>
          <w:sz w:val="22"/>
          <w:szCs w:val="22"/>
        </w:rPr>
        <w:t>O licitante será convocado para manifestação previamente a uma eventual desclassificação. (</w:t>
      </w:r>
      <w:hyperlink r:id="rId36" w:history="1">
        <w:r w:rsidRPr="00B5273A">
          <w:rPr>
            <w:rStyle w:val="Hyperlink"/>
            <w:sz w:val="22"/>
            <w:szCs w:val="22"/>
          </w:rPr>
          <w:t>IN nº 3/2018, art. 29, §2º</w:t>
        </w:r>
      </w:hyperlink>
      <w:r w:rsidRPr="00B5273A">
        <w:rPr>
          <w:sz w:val="22"/>
          <w:szCs w:val="22"/>
        </w:rPr>
        <w:t>).</w:t>
      </w:r>
    </w:p>
    <w:p w14:paraId="6EA48962" w14:textId="77777777" w:rsidR="004912DB" w:rsidRPr="00B5273A" w:rsidRDefault="004912DB" w:rsidP="004912DB">
      <w:pPr>
        <w:pStyle w:val="Nivel3"/>
        <w:rPr>
          <w:sz w:val="22"/>
          <w:szCs w:val="22"/>
        </w:rPr>
      </w:pPr>
      <w:r w:rsidRPr="00B5273A">
        <w:rPr>
          <w:sz w:val="22"/>
          <w:szCs w:val="22"/>
        </w:rPr>
        <w:t>Constatada a existência de sanção, o licitante será reputado inabilitado, por falta de condição de participação.</w:t>
      </w:r>
    </w:p>
    <w:p w14:paraId="393772DB" w14:textId="6CA941BE" w:rsidR="004912DB" w:rsidRPr="00551AB6" w:rsidRDefault="004912DB" w:rsidP="004912DB">
      <w:pPr>
        <w:pStyle w:val="Nivel2"/>
      </w:pPr>
      <w:r w:rsidRPr="00B5273A">
        <w:rPr>
          <w:sz w:val="22"/>
          <w:szCs w:val="22"/>
        </w:rPr>
        <w:t xml:space="preserve">Caso o licitante tenha se utilizado de algum tratamento favorecido às ME/EPPs, o Agente de Contratação/Comissão verificará se faz jus ao benefício, em conformidade com </w:t>
      </w:r>
      <w:r w:rsidRPr="00551AB6">
        <w:t>os iten</w:t>
      </w:r>
      <w:r w:rsidR="00064C72">
        <w:t>s 3.5.1.</w:t>
      </w:r>
      <w:r w:rsidRPr="00551AB6">
        <w:t xml:space="preserve"> e </w:t>
      </w:r>
      <w:r w:rsidR="00064C72">
        <w:t xml:space="preserve">3.7 </w:t>
      </w:r>
      <w:r w:rsidRPr="00551AB6">
        <w:t>deste edital.</w:t>
      </w:r>
    </w:p>
    <w:p w14:paraId="1F3E17F3" w14:textId="77777777" w:rsidR="004912DB" w:rsidRPr="00B5273A" w:rsidRDefault="004912DB" w:rsidP="004912DB">
      <w:pPr>
        <w:pStyle w:val="Nivel2"/>
        <w:rPr>
          <w:b/>
          <w:sz w:val="22"/>
          <w:szCs w:val="22"/>
        </w:rPr>
      </w:pPr>
      <w:r w:rsidRPr="00B5273A">
        <w:rPr>
          <w:sz w:val="22"/>
          <w:szCs w:val="22"/>
        </w:rPr>
        <w:t xml:space="preserve">Verificadas as condições de participação e de utilização do tratamento favorecido, o Agente de Contratação/Comissão 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Pr="00B5273A">
          <w:rPr>
            <w:rStyle w:val="Hyperlink"/>
            <w:sz w:val="22"/>
            <w:szCs w:val="22"/>
          </w:rPr>
          <w:t>artigo 29 a 35 da IN SEGES nº 73, de 30 de setembro de 2022</w:t>
        </w:r>
      </w:hyperlink>
      <w:r w:rsidRPr="00B5273A">
        <w:rPr>
          <w:sz w:val="22"/>
          <w:szCs w:val="22"/>
        </w:rPr>
        <w:t>.</w:t>
      </w:r>
    </w:p>
    <w:p w14:paraId="2C297755" w14:textId="77777777" w:rsidR="004912DB" w:rsidRPr="00B5273A" w:rsidRDefault="004912DB" w:rsidP="004912DB">
      <w:pPr>
        <w:pStyle w:val="Nivel2"/>
        <w:rPr>
          <w:b/>
          <w:sz w:val="22"/>
          <w:szCs w:val="22"/>
        </w:rPr>
      </w:pPr>
      <w:r w:rsidRPr="00B5273A">
        <w:rPr>
          <w:sz w:val="22"/>
          <w:szCs w:val="22"/>
        </w:rPr>
        <w:t xml:space="preserve">Será desclassificada a proposta vencedora que: </w:t>
      </w:r>
    </w:p>
    <w:p w14:paraId="4DD3B83E" w14:textId="77777777" w:rsidR="004912DB" w:rsidRPr="00B5273A" w:rsidRDefault="004912DB" w:rsidP="004912DB">
      <w:pPr>
        <w:pStyle w:val="Nivel3"/>
        <w:rPr>
          <w:sz w:val="22"/>
          <w:szCs w:val="22"/>
        </w:rPr>
      </w:pPr>
      <w:r w:rsidRPr="00B5273A">
        <w:rPr>
          <w:sz w:val="22"/>
          <w:szCs w:val="22"/>
        </w:rPr>
        <w:t>contiver vícios insanáveis;</w:t>
      </w:r>
    </w:p>
    <w:p w14:paraId="4E4FFD7C" w14:textId="77777777" w:rsidR="004912DB" w:rsidRPr="00B5273A" w:rsidRDefault="004912DB" w:rsidP="004912DB">
      <w:pPr>
        <w:pStyle w:val="Nivel3"/>
        <w:rPr>
          <w:sz w:val="22"/>
          <w:szCs w:val="22"/>
        </w:rPr>
      </w:pPr>
      <w:r w:rsidRPr="00B5273A">
        <w:rPr>
          <w:sz w:val="22"/>
          <w:szCs w:val="22"/>
        </w:rPr>
        <w:t>não obedecer às especificações técnicas contidas no Projeto Básico/Termo de Referência;</w:t>
      </w:r>
    </w:p>
    <w:p w14:paraId="6DBC6B84" w14:textId="77777777" w:rsidR="004912DB" w:rsidRPr="00B5273A" w:rsidRDefault="004912DB" w:rsidP="004912DB">
      <w:pPr>
        <w:pStyle w:val="Nivel3"/>
        <w:rPr>
          <w:sz w:val="22"/>
          <w:szCs w:val="22"/>
        </w:rPr>
      </w:pPr>
      <w:r w:rsidRPr="00B5273A">
        <w:rPr>
          <w:sz w:val="22"/>
          <w:szCs w:val="22"/>
        </w:rPr>
        <w:t>apresentar preços inexequíveis ou permanecerem acima do preço máximo definido para a contratação;</w:t>
      </w:r>
    </w:p>
    <w:p w14:paraId="70758F40" w14:textId="77777777" w:rsidR="004912DB" w:rsidRPr="00B5273A" w:rsidRDefault="004912DB" w:rsidP="004912DB">
      <w:pPr>
        <w:pStyle w:val="Nivel3"/>
        <w:rPr>
          <w:sz w:val="22"/>
          <w:szCs w:val="22"/>
        </w:rPr>
      </w:pPr>
      <w:r w:rsidRPr="00B5273A">
        <w:rPr>
          <w:sz w:val="22"/>
          <w:szCs w:val="22"/>
        </w:rPr>
        <w:t>não tiverem sua exequibilidade demonstrada, quando exigido pela Administração;</w:t>
      </w:r>
    </w:p>
    <w:p w14:paraId="69058475" w14:textId="77777777" w:rsidR="004912DB" w:rsidRPr="00B5273A" w:rsidRDefault="004912DB" w:rsidP="004912DB">
      <w:pPr>
        <w:pStyle w:val="Nivel3"/>
        <w:rPr>
          <w:sz w:val="22"/>
          <w:szCs w:val="22"/>
        </w:rPr>
      </w:pPr>
      <w:r w:rsidRPr="00B5273A">
        <w:rPr>
          <w:sz w:val="22"/>
          <w:szCs w:val="22"/>
        </w:rPr>
        <w:t>apresentar desconformidade com quaisquer outras exigências deste Edital ou seus anexos, desde que insanável.</w:t>
      </w:r>
    </w:p>
    <w:p w14:paraId="13B7603D" w14:textId="77777777" w:rsidR="004912DB" w:rsidRPr="00B5273A" w:rsidRDefault="004912DB" w:rsidP="004912DB">
      <w:pPr>
        <w:pStyle w:val="Nivel2"/>
        <w:rPr>
          <w:b/>
          <w:bCs/>
          <w:sz w:val="22"/>
          <w:szCs w:val="22"/>
        </w:rPr>
      </w:pPr>
      <w:r w:rsidRPr="00B5273A">
        <w:rPr>
          <w:sz w:val="22"/>
          <w:szCs w:val="22"/>
        </w:rPr>
        <w:t>No caso de bens e serviços em geral, é indício de inexequibilidade das propostas valores inferiores a 50% (cinquenta por cento) do valor orçado pela Administração.</w:t>
      </w:r>
    </w:p>
    <w:p w14:paraId="7CF3AE91" w14:textId="77777777" w:rsidR="004912DB" w:rsidRPr="00B5273A" w:rsidRDefault="004912DB" w:rsidP="004912DB">
      <w:pPr>
        <w:pStyle w:val="Nivel3"/>
        <w:rPr>
          <w:sz w:val="22"/>
          <w:szCs w:val="22"/>
        </w:rPr>
      </w:pPr>
      <w:r w:rsidRPr="00B5273A">
        <w:rPr>
          <w:sz w:val="22"/>
          <w:szCs w:val="22"/>
        </w:rPr>
        <w:t xml:space="preserve">A inexequibilidade, na hipótese de que trata o </w:t>
      </w:r>
      <w:r w:rsidRPr="00B5273A">
        <w:rPr>
          <w:b/>
          <w:bCs/>
          <w:sz w:val="22"/>
          <w:szCs w:val="22"/>
        </w:rPr>
        <w:t>caput</w:t>
      </w:r>
      <w:r w:rsidRPr="00B5273A">
        <w:rPr>
          <w:sz w:val="22"/>
          <w:szCs w:val="22"/>
        </w:rPr>
        <w:t>, só será considerada após diligência do Agente de Contratação/Comissão, que comprove:</w:t>
      </w:r>
    </w:p>
    <w:p w14:paraId="2B7CE989" w14:textId="77777777" w:rsidR="004912DB" w:rsidRPr="00B5273A" w:rsidRDefault="004912DB" w:rsidP="004912DB">
      <w:pPr>
        <w:pStyle w:val="Nivel4"/>
        <w:rPr>
          <w:sz w:val="22"/>
          <w:szCs w:val="22"/>
        </w:rPr>
      </w:pPr>
      <w:r w:rsidRPr="00B5273A">
        <w:rPr>
          <w:sz w:val="22"/>
          <w:szCs w:val="22"/>
        </w:rPr>
        <w:t>que o custo do licitante ultrapassa o valor da proposta; e</w:t>
      </w:r>
    </w:p>
    <w:p w14:paraId="72180628" w14:textId="77777777" w:rsidR="004912DB" w:rsidRPr="00B5273A" w:rsidRDefault="004912DB" w:rsidP="004912DB">
      <w:pPr>
        <w:pStyle w:val="Nivel4"/>
        <w:rPr>
          <w:sz w:val="22"/>
          <w:szCs w:val="22"/>
        </w:rPr>
      </w:pPr>
      <w:r w:rsidRPr="00B5273A">
        <w:rPr>
          <w:sz w:val="22"/>
          <w:szCs w:val="22"/>
        </w:rPr>
        <w:t>inexistirem custos de oportunidade capazes de justificar o vulto da oferta.</w:t>
      </w:r>
    </w:p>
    <w:p w14:paraId="6136A845" w14:textId="0AFFE515" w:rsidR="00BA7FA1" w:rsidRPr="00B5273A" w:rsidRDefault="004912DB" w:rsidP="00BA7FA1">
      <w:pPr>
        <w:pStyle w:val="Nivel2"/>
        <w:rPr>
          <w:b/>
          <w:bCs/>
          <w:sz w:val="22"/>
          <w:szCs w:val="22"/>
        </w:rPr>
      </w:pPr>
      <w:r w:rsidRPr="00B5273A">
        <w:rPr>
          <w:sz w:val="22"/>
          <w:szCs w:val="22"/>
        </w:rPr>
        <w:t>Em contratação de serviços de engenharia, além das disposições acima, a análise de exequibilidade e sobrepreço considerará o seguinte:</w:t>
      </w:r>
    </w:p>
    <w:p w14:paraId="68D3F29C" w14:textId="77777777" w:rsidR="00BA7FA1" w:rsidRPr="00B5273A" w:rsidRDefault="00BA7FA1" w:rsidP="00BA7FA1">
      <w:pPr>
        <w:pStyle w:val="Nivel3"/>
        <w:rPr>
          <w:b/>
          <w:bCs/>
          <w:color w:val="auto"/>
          <w:sz w:val="22"/>
          <w:szCs w:val="22"/>
        </w:rPr>
      </w:pPr>
      <w:r w:rsidRPr="00B5273A">
        <w:rPr>
          <w:b/>
          <w:bCs/>
          <w:color w:val="auto"/>
          <w:sz w:val="22"/>
          <w:szCs w:val="22"/>
        </w:rPr>
        <w:t xml:space="preserve">Nos regimes de execução por tarefa, empreitada por preço global ou empreitada integral, semi-integrada ou integrada, a caracterização do sobrepreço se dará pela superação do valor global estimado. </w:t>
      </w:r>
    </w:p>
    <w:p w14:paraId="260F3705" w14:textId="77777777" w:rsidR="00BA7FA1" w:rsidRPr="00B5273A" w:rsidRDefault="00BA7FA1" w:rsidP="00BA7FA1">
      <w:pPr>
        <w:pStyle w:val="Nivel3"/>
        <w:rPr>
          <w:b/>
          <w:bCs/>
          <w:color w:val="auto"/>
          <w:sz w:val="22"/>
          <w:szCs w:val="22"/>
        </w:rPr>
      </w:pPr>
      <w:r w:rsidRPr="00B5273A">
        <w:rPr>
          <w:b/>
          <w:bCs/>
          <w:color w:val="auto"/>
          <w:sz w:val="22"/>
          <w:szCs w:val="22"/>
        </w:rPr>
        <w:t>Os preços unitários ofertados para </w:t>
      </w:r>
      <w:r w:rsidRPr="00B5273A">
        <w:rPr>
          <w:b/>
          <w:bCs/>
          <w:color w:val="auto"/>
          <w:sz w:val="22"/>
          <w:szCs w:val="22"/>
          <w:u w:val="single"/>
        </w:rPr>
        <w:t>todos</w:t>
      </w:r>
      <w:r w:rsidRPr="00B5273A">
        <w:rPr>
          <w:b/>
          <w:bCs/>
          <w:color w:val="auto"/>
          <w:sz w:val="22"/>
          <w:szCs w:val="22"/>
        </w:rPr>
        <w:t> os serviços da planilha orçamentária deverão estar </w:t>
      </w:r>
      <w:r w:rsidRPr="00B5273A">
        <w:rPr>
          <w:b/>
          <w:bCs/>
          <w:color w:val="auto"/>
          <w:sz w:val="22"/>
          <w:szCs w:val="22"/>
          <w:u w:val="single"/>
        </w:rPr>
        <w:t>limitados aos valores unitários do orçamento referencial</w:t>
      </w:r>
      <w:r w:rsidRPr="00B5273A">
        <w:rPr>
          <w:b/>
          <w:bCs/>
          <w:color w:val="auto"/>
          <w:sz w:val="22"/>
          <w:szCs w:val="22"/>
        </w:rPr>
        <w:t> da Administração (que adotou como referência prioritariamente a tabela do SINAPI PE MARÇO-2024 com desoneração). Portanto, será desclassificada a proposta que apresentar preços unitários e/ou global superiores aos valores orçados pela Administração.</w:t>
      </w:r>
    </w:p>
    <w:p w14:paraId="30BE8752" w14:textId="77777777" w:rsidR="00BA7FA1" w:rsidRPr="00B5273A" w:rsidRDefault="00BA7FA1" w:rsidP="00BA7FA1">
      <w:pPr>
        <w:pStyle w:val="Nivel3"/>
        <w:rPr>
          <w:b/>
          <w:color w:val="auto"/>
          <w:sz w:val="22"/>
          <w:szCs w:val="22"/>
        </w:rPr>
      </w:pPr>
      <w:r w:rsidRPr="00B5273A">
        <w:rPr>
          <w:b/>
          <w:color w:val="auto"/>
          <w:sz w:val="22"/>
          <w:szCs w:val="22"/>
        </w:rPr>
        <w:t>  Na formação dos preços unitários, </w:t>
      </w:r>
      <w:r w:rsidRPr="00B5273A">
        <w:rPr>
          <w:b/>
          <w:color w:val="auto"/>
          <w:sz w:val="22"/>
          <w:szCs w:val="22"/>
          <w:u w:val="single"/>
        </w:rPr>
        <w:t>serão somente aceitas propostas que adotarem valores de mão de obra (salário e auxílio-alimentação) iguais ou superiores ao SINAPI na data-base de referência do orçamento referencial da Administração (MAR/2024)</w:t>
      </w:r>
      <w:r w:rsidRPr="00B5273A">
        <w:rPr>
          <w:b/>
          <w:color w:val="auto"/>
          <w:sz w:val="22"/>
          <w:szCs w:val="22"/>
        </w:rPr>
        <w:t>, conforme Acórdão nº 1207/2024-P do TCU.</w:t>
      </w:r>
    </w:p>
    <w:p w14:paraId="5A64D1DD" w14:textId="4F203BAE" w:rsidR="00BA7FA1" w:rsidRPr="00B5273A" w:rsidRDefault="00BA7FA1" w:rsidP="00BA7FA1">
      <w:pPr>
        <w:pStyle w:val="Nivel3"/>
        <w:rPr>
          <w:b/>
          <w:bCs/>
          <w:color w:val="auto"/>
          <w:sz w:val="22"/>
          <w:szCs w:val="22"/>
        </w:rPr>
      </w:pPr>
      <w:r w:rsidRPr="00B5273A">
        <w:rPr>
          <w:b/>
          <w:bCs/>
          <w:color w:val="auto"/>
          <w:sz w:val="22"/>
          <w:szCs w:val="22"/>
        </w:rPr>
        <w:t>Caso a licitante opte pela formulação de proposta de preços com desoneração, é preciso que as composições analíticas de BDI e de encargos sociais estejam compatíveis com a regra de transição para reoneração gradual vigente para o exercício de 2025 (CPRB = 80%x4,50= 3,60%; e contribuição patronal do INSS=5%), conforme Lei nº 14.973/2024.</w:t>
      </w:r>
    </w:p>
    <w:p w14:paraId="04995B6F" w14:textId="77777777" w:rsidR="004912DB" w:rsidRPr="00B5273A" w:rsidRDefault="004912DB" w:rsidP="004912DB">
      <w:pPr>
        <w:pStyle w:val="Nivel3"/>
        <w:rPr>
          <w:b/>
          <w:bCs/>
          <w:sz w:val="22"/>
          <w:szCs w:val="22"/>
        </w:rPr>
      </w:pPr>
      <w:r w:rsidRPr="00B5273A">
        <w:rPr>
          <w:b/>
          <w:bCs/>
          <w:sz w:val="22"/>
          <w:szCs w:val="22"/>
        </w:rPr>
        <w:t>No caso de serviços de engenharia, serão consideradas inexequíveis as propostas cujos valores forem inferiores a 75% (setenta e cinco por cento) do valor orçado pela Administração, independentemente do regime de execução.</w:t>
      </w:r>
    </w:p>
    <w:p w14:paraId="0A556BD9" w14:textId="77777777" w:rsidR="004912DB" w:rsidRPr="00B5273A" w:rsidRDefault="004912DB" w:rsidP="004912DB">
      <w:pPr>
        <w:pStyle w:val="Nivel3"/>
        <w:rPr>
          <w:b/>
          <w:bCs/>
          <w:sz w:val="22"/>
          <w:szCs w:val="22"/>
        </w:rPr>
      </w:pPr>
      <w:r w:rsidRPr="00B5273A">
        <w:rPr>
          <w:b/>
          <w:bCs/>
          <w:sz w:val="22"/>
          <w:szCs w:val="22"/>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0A1711FE" w14:textId="77777777" w:rsidR="004912DB" w:rsidRPr="00B5273A" w:rsidRDefault="004912DB" w:rsidP="004912DB">
      <w:pPr>
        <w:pStyle w:val="Nivel2"/>
        <w:rPr>
          <w:b/>
          <w:bCs/>
          <w:sz w:val="22"/>
          <w:szCs w:val="22"/>
        </w:rPr>
      </w:pPr>
      <w:r w:rsidRPr="00B5273A">
        <w:rPr>
          <w:b/>
          <w:bCs/>
          <w:sz w:val="22"/>
          <w:szCs w:val="22"/>
        </w:rPr>
        <w:t>Se houver indícios de inexequibilidade da proposta de preço, ou em caso da necessidade de esclarecimentos complementares, poderão ser efetuadas diligências, para que a empresa comprove a exequibilidade da proposta.</w:t>
      </w:r>
    </w:p>
    <w:p w14:paraId="3219EC8E" w14:textId="77777777" w:rsidR="004912DB" w:rsidRPr="00B5273A" w:rsidRDefault="004912DB" w:rsidP="004912DB">
      <w:pPr>
        <w:pStyle w:val="Nivel2"/>
        <w:rPr>
          <w:b/>
          <w:sz w:val="22"/>
          <w:szCs w:val="22"/>
        </w:rPr>
      </w:pPr>
      <w:r w:rsidRPr="00B5273A">
        <w:rPr>
          <w:sz w:val="22"/>
          <w:szCs w:val="22"/>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2794CEAA" w14:textId="77777777" w:rsidR="004912DB" w:rsidRPr="00B5273A" w:rsidRDefault="004912DB" w:rsidP="004912DB">
      <w:pPr>
        <w:pStyle w:val="Nivel3"/>
        <w:rPr>
          <w:b/>
          <w:bCs/>
          <w:sz w:val="22"/>
          <w:szCs w:val="22"/>
        </w:rPr>
      </w:pPr>
      <w:r w:rsidRPr="00B5273A">
        <w:rPr>
          <w:sz w:val="22"/>
          <w:szCs w:val="22"/>
        </w:rPr>
        <w:t>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12C929C0" w14:textId="77777777" w:rsidR="004912DB" w:rsidRPr="00B5273A" w:rsidRDefault="004912DB" w:rsidP="004912DB">
      <w:pPr>
        <w:pStyle w:val="Nivel2"/>
        <w:rPr>
          <w:b/>
          <w:sz w:val="22"/>
          <w:szCs w:val="22"/>
        </w:rPr>
      </w:pPr>
      <w:r w:rsidRPr="00B5273A">
        <w:rPr>
          <w:sz w:val="22"/>
          <w:szCs w:val="22"/>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4A5363FF" w14:textId="77777777" w:rsidR="004912DB" w:rsidRPr="00B5273A" w:rsidRDefault="004912DB" w:rsidP="004912DB">
      <w:pPr>
        <w:pStyle w:val="Nivel3"/>
        <w:rPr>
          <w:b/>
          <w:sz w:val="22"/>
          <w:szCs w:val="22"/>
        </w:rPr>
      </w:pPr>
      <w:r w:rsidRPr="00B5273A">
        <w:rPr>
          <w:sz w:val="22"/>
          <w:szCs w:val="22"/>
        </w:rPr>
        <w:t>O ajuste de que trata este dispositivo se limita a sanar erros ou falhas que não alterem a substância das propostas;</w:t>
      </w:r>
    </w:p>
    <w:p w14:paraId="7C2FFEC8" w14:textId="77777777" w:rsidR="004912DB" w:rsidRPr="00B5273A" w:rsidRDefault="004912DB" w:rsidP="004912DB">
      <w:pPr>
        <w:pStyle w:val="Nivel3"/>
        <w:rPr>
          <w:b/>
          <w:sz w:val="22"/>
          <w:szCs w:val="22"/>
        </w:rPr>
      </w:pPr>
      <w:r w:rsidRPr="00B5273A">
        <w:rPr>
          <w:sz w:val="22"/>
          <w:szCs w:val="22"/>
        </w:rPr>
        <w:t>Considera-se erro no preenchimento da planilha passível de correção a indicação de recolhimento de impostos e contribuições na forma do Simples Nacional, quando não cabível esse regime.</w:t>
      </w:r>
    </w:p>
    <w:p w14:paraId="584E33FE" w14:textId="77777777" w:rsidR="004912DB" w:rsidRPr="00B5273A" w:rsidRDefault="004912DB" w:rsidP="004912DB">
      <w:pPr>
        <w:pStyle w:val="Nivel2"/>
        <w:rPr>
          <w:b/>
          <w:sz w:val="22"/>
          <w:szCs w:val="22"/>
        </w:rPr>
      </w:pPr>
      <w:r w:rsidRPr="00B5273A">
        <w:rPr>
          <w:sz w:val="22"/>
          <w:szCs w:val="22"/>
          <w:lang w:eastAsia="en-US"/>
        </w:rPr>
        <w:t xml:space="preserve">Para fins de análise da proposta quanto ao cumprimento </w:t>
      </w:r>
      <w:r w:rsidRPr="00B5273A">
        <w:rPr>
          <w:sz w:val="22"/>
          <w:szCs w:val="22"/>
        </w:rPr>
        <w:t>das</w:t>
      </w:r>
      <w:r w:rsidRPr="00B5273A">
        <w:rPr>
          <w:sz w:val="22"/>
          <w:szCs w:val="22"/>
          <w:lang w:eastAsia="en-US"/>
        </w:rPr>
        <w:t xml:space="preserve"> especificações do objeto, poderá ser colhida a </w:t>
      </w:r>
      <w:r w:rsidRPr="00B5273A">
        <w:rPr>
          <w:sz w:val="22"/>
          <w:szCs w:val="22"/>
        </w:rPr>
        <w:t>manifestação</w:t>
      </w:r>
      <w:r w:rsidRPr="00B5273A">
        <w:rPr>
          <w:sz w:val="22"/>
          <w:szCs w:val="22"/>
          <w:lang w:eastAsia="en-US"/>
        </w:rPr>
        <w:t xml:space="preserve"> escrita do setor requisitante do serviço ou da área especializada no objeto.</w:t>
      </w:r>
    </w:p>
    <w:p w14:paraId="4B2D827F" w14:textId="77777777" w:rsidR="004912DB" w:rsidRPr="00B5273A" w:rsidRDefault="004912DB" w:rsidP="004912DB">
      <w:pPr>
        <w:pStyle w:val="Nivel2"/>
        <w:rPr>
          <w:i/>
          <w:iCs/>
          <w:sz w:val="22"/>
          <w:szCs w:val="22"/>
        </w:rPr>
      </w:pPr>
      <w:r w:rsidRPr="00B5273A">
        <w:rPr>
          <w:sz w:val="22"/>
          <w:szCs w:val="22"/>
        </w:rPr>
        <w:t>Caso o Projeto Básico/Termo de Referência exija a apresentação de amostra, o licitante classificado em primeiro lugar deverá apresentá-la, sob pena de não aceitação da proposta.</w:t>
      </w:r>
    </w:p>
    <w:p w14:paraId="2BF41934" w14:textId="77777777" w:rsidR="004912DB" w:rsidRPr="00B5273A" w:rsidRDefault="004912DB" w:rsidP="004912DB">
      <w:pPr>
        <w:pStyle w:val="Nivel2"/>
        <w:rPr>
          <w:sz w:val="22"/>
          <w:szCs w:val="22"/>
        </w:rPr>
      </w:pPr>
      <w:r w:rsidRPr="00B5273A">
        <w:rPr>
          <w:sz w:val="22"/>
          <w:szCs w:val="22"/>
        </w:rPr>
        <w:t>Por meio de mensagem no sistema, será divulgado o local e horário de realização do procedimento para a avaliação das amostras, cuja presença será facultada a todos os interessados, incluindo os demais licitantes.</w:t>
      </w:r>
    </w:p>
    <w:p w14:paraId="4E77BC47" w14:textId="77777777" w:rsidR="004912DB" w:rsidRPr="00B5273A" w:rsidRDefault="004912DB" w:rsidP="004912DB">
      <w:pPr>
        <w:pStyle w:val="Nivel2"/>
        <w:rPr>
          <w:sz w:val="22"/>
          <w:szCs w:val="22"/>
        </w:rPr>
      </w:pPr>
      <w:r w:rsidRPr="00B5273A">
        <w:rPr>
          <w:sz w:val="22"/>
          <w:szCs w:val="22"/>
        </w:rPr>
        <w:t>Os resultados das avaliações serão divulgados por meio de mensagem no sistema.</w:t>
      </w:r>
    </w:p>
    <w:p w14:paraId="627EC835" w14:textId="77777777" w:rsidR="004912DB" w:rsidRPr="00B5273A" w:rsidRDefault="004912DB" w:rsidP="004912DB">
      <w:pPr>
        <w:pStyle w:val="Nivel2"/>
        <w:rPr>
          <w:sz w:val="22"/>
          <w:szCs w:val="22"/>
        </w:rPr>
      </w:pPr>
      <w:r w:rsidRPr="00B5273A">
        <w:rPr>
          <w:sz w:val="22"/>
          <w:szCs w:val="22"/>
        </w:rPr>
        <w:t>No caso de não haver entrega da amostra ou ocorrer atraso na entrega, sem justificativa aceita pelo Agente de Contratação/Comissão, ou havendo entrega de amostra fora das especificações previstas neste Edital, a proposta do licitante será recusada.</w:t>
      </w:r>
    </w:p>
    <w:p w14:paraId="34D37FFB" w14:textId="77777777" w:rsidR="004912DB" w:rsidRPr="00B5273A" w:rsidRDefault="004912DB" w:rsidP="004912DB">
      <w:pPr>
        <w:pStyle w:val="Nivel2"/>
        <w:rPr>
          <w:sz w:val="22"/>
          <w:szCs w:val="22"/>
        </w:rPr>
      </w:pPr>
      <w:r w:rsidRPr="00B5273A">
        <w:rPr>
          <w:sz w:val="22"/>
          <w:szCs w:val="22"/>
        </w:rPr>
        <w:t xml:space="preserve">Se a(s) amostra(s) apresentada(s) pelo primeiro classificado não for(em) aceita(s), o Agente de Contratação/Comissão analisará a aceitabilidade da proposta ou lance ofertado pelo segundo classificado. Seguir-se-á com a verificação da(s) amostra(s) e, assim, sucessivamente, até a verificação de uma que atenda às especificações constantes no Projeto Básico/Termo de Referência. </w:t>
      </w:r>
    </w:p>
    <w:p w14:paraId="30E19B26" w14:textId="77777777" w:rsidR="004912DB" w:rsidRPr="00B5273A" w:rsidRDefault="004912DB" w:rsidP="004912DB">
      <w:pPr>
        <w:pStyle w:val="Nivel01"/>
        <w:rPr>
          <w:sz w:val="22"/>
          <w:szCs w:val="22"/>
        </w:rPr>
      </w:pPr>
      <w:r w:rsidRPr="00B5273A">
        <w:rPr>
          <w:sz w:val="22"/>
          <w:szCs w:val="22"/>
        </w:rPr>
        <w:t>DA FASE DE HABILITAÇÃO</w:t>
      </w:r>
    </w:p>
    <w:p w14:paraId="3AD99956" w14:textId="184B4B59" w:rsidR="00AA4A90" w:rsidRPr="00B5273A" w:rsidRDefault="00AA4A90" w:rsidP="00AA4A90">
      <w:pPr>
        <w:pStyle w:val="Nivel2"/>
        <w:rPr>
          <w:b/>
          <w:bCs/>
          <w:sz w:val="22"/>
          <w:szCs w:val="22"/>
        </w:rPr>
      </w:pPr>
      <w:r w:rsidRPr="00B5273A">
        <w:rPr>
          <w:b/>
          <w:bCs/>
          <w:sz w:val="22"/>
          <w:szCs w:val="22"/>
        </w:rPr>
        <w:t xml:space="preserve">Em razão da inversão de fases, a sessão será aberta com a verificação dos documentos de habilitação dos proponentes, conforme Art. 63, inciso II, DOCUMENTOS DE HABILITAÇÃO DEVERÃO SER ANEXADOS ATÉ 02 (DUAS) HORAS ANTES DA ABERTURA DA SESSÃO. Havendo necessidade de realização de diligencia será através do e-mail </w:t>
      </w:r>
      <w:r w:rsidR="00BA7FA1" w:rsidRPr="00B5273A">
        <w:rPr>
          <w:b/>
          <w:bCs/>
          <w:sz w:val="22"/>
          <w:szCs w:val="22"/>
        </w:rPr>
        <w:t>bomjardimeditais20@gmail.com</w:t>
      </w:r>
      <w:r w:rsidRPr="00B5273A">
        <w:rPr>
          <w:b/>
          <w:bCs/>
          <w:sz w:val="22"/>
          <w:szCs w:val="22"/>
        </w:rPr>
        <w:t xml:space="preserve">, no prazo máximo de 2 (duas) horas, tendo em vista que nesta fase do certame o sistema não permite anexar documentos complementares. </w:t>
      </w:r>
    </w:p>
    <w:p w14:paraId="5A09C7E9" w14:textId="4A99DDD1" w:rsidR="004912DB" w:rsidRPr="00B5273A" w:rsidRDefault="004912DB" w:rsidP="004912DB">
      <w:pPr>
        <w:pStyle w:val="Nivel2"/>
        <w:rPr>
          <w:sz w:val="22"/>
          <w:szCs w:val="22"/>
        </w:rPr>
      </w:pPr>
      <w:r w:rsidRPr="00B5273A">
        <w:rPr>
          <w:sz w:val="22"/>
          <w:szCs w:val="22"/>
        </w:rPr>
        <w:t xml:space="preserve">Os documentos previstos no Projeto Básico/Termo de Referência, necessários e suficientes para demonstrar a capacidade do licitante de realizar o objeto da licitação, serão exigidos para fins de habilitação, nos termos dos </w:t>
      </w:r>
      <w:hyperlink r:id="rId38" w:anchor="art62" w:history="1">
        <w:r w:rsidRPr="00B5273A">
          <w:rPr>
            <w:rStyle w:val="Hyperlink"/>
            <w:sz w:val="22"/>
            <w:szCs w:val="22"/>
          </w:rPr>
          <w:t>arts. 62 a 70 da Lei nº 14.133, de 2021</w:t>
        </w:r>
      </w:hyperlink>
      <w:r w:rsidRPr="00B5273A">
        <w:rPr>
          <w:sz w:val="22"/>
          <w:szCs w:val="22"/>
        </w:rPr>
        <w:t>.</w:t>
      </w:r>
    </w:p>
    <w:p w14:paraId="44471DF2" w14:textId="77777777" w:rsidR="004912DB" w:rsidRPr="00B5273A" w:rsidRDefault="004912DB" w:rsidP="004912DB">
      <w:pPr>
        <w:pStyle w:val="Nivel3"/>
        <w:rPr>
          <w:i/>
          <w:iCs/>
          <w:sz w:val="22"/>
          <w:szCs w:val="22"/>
        </w:rPr>
      </w:pPr>
      <w:r w:rsidRPr="00B5273A">
        <w:rPr>
          <w:sz w:val="22"/>
          <w:szCs w:val="22"/>
        </w:rPr>
        <w:t>A documentação exigida para fins de habilitação jurídica, fiscal, social e trabalhista e econômico-ﬁnanceira, poderá ser substituída pelo registro cadastral no SICAF.</w:t>
      </w:r>
    </w:p>
    <w:p w14:paraId="7754A0C1" w14:textId="77777777" w:rsidR="004912DB" w:rsidRPr="00B5273A" w:rsidRDefault="004912DB" w:rsidP="004912DB">
      <w:pPr>
        <w:pStyle w:val="Nivel2"/>
        <w:rPr>
          <w:i/>
          <w:sz w:val="22"/>
          <w:szCs w:val="22"/>
        </w:rPr>
      </w:pPr>
      <w:r w:rsidRPr="00B5273A">
        <w:rPr>
          <w:sz w:val="22"/>
          <w:szCs w:val="22"/>
        </w:rPr>
        <w:t>Quando permitida a participação de empresas estrangeiras que não funcionem no País, as exigências de habilitação serão atendidas mediante documentos equivalentes, inicialmente apresentados em tradução livre.</w:t>
      </w:r>
    </w:p>
    <w:p w14:paraId="04A81623" w14:textId="77777777" w:rsidR="004912DB" w:rsidRPr="00B5273A" w:rsidRDefault="004912DB" w:rsidP="004912DB">
      <w:pPr>
        <w:pStyle w:val="Nivel2"/>
        <w:rPr>
          <w:i/>
          <w:sz w:val="22"/>
          <w:szCs w:val="22"/>
        </w:rPr>
      </w:pPr>
      <w:r w:rsidRPr="00B5273A">
        <w:rPr>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F65E04E" w14:textId="27B69940" w:rsidR="004912DB" w:rsidRPr="00B5273A" w:rsidRDefault="004912DB" w:rsidP="004912DB">
      <w:pPr>
        <w:pStyle w:val="Nivel2"/>
        <w:rPr>
          <w:color w:val="auto"/>
          <w:sz w:val="22"/>
          <w:szCs w:val="22"/>
        </w:rPr>
      </w:pPr>
      <w:r w:rsidRPr="00B5273A">
        <w:rPr>
          <w:sz w:val="22"/>
          <w:szCs w:val="22"/>
        </w:rPr>
        <w:t>Os documentos exigidos para fins de habilitação poderão ser apresentados em original, por cópia</w:t>
      </w:r>
      <w:r w:rsidR="00BA7FA1" w:rsidRPr="00B5273A">
        <w:rPr>
          <w:sz w:val="22"/>
          <w:szCs w:val="22"/>
        </w:rPr>
        <w:t xml:space="preserve">. </w:t>
      </w:r>
    </w:p>
    <w:p w14:paraId="425AF4E4" w14:textId="77777777" w:rsidR="004912DB" w:rsidRPr="00B5273A" w:rsidRDefault="004912DB" w:rsidP="004912DB">
      <w:pPr>
        <w:pStyle w:val="Nivel2"/>
        <w:rPr>
          <w:i/>
          <w:sz w:val="22"/>
          <w:szCs w:val="22"/>
        </w:rPr>
      </w:pPr>
      <w:r w:rsidRPr="00B5273A">
        <w:rPr>
          <w:sz w:val="22"/>
          <w:szCs w:val="22"/>
        </w:rPr>
        <w:t>Os documentos exigidos para fins de habilitação poderão ser substituídos por registro cadastral emitido por órgão ou entidade pública, desde que o registro tenha sido feito em obediência ao disposto na Lei nº 14.133/2021.</w:t>
      </w:r>
    </w:p>
    <w:p w14:paraId="36719F87" w14:textId="77777777" w:rsidR="004912DB" w:rsidRPr="00B5273A" w:rsidRDefault="004912DB" w:rsidP="004912DB">
      <w:pPr>
        <w:pStyle w:val="Nivel2"/>
        <w:rPr>
          <w:sz w:val="22"/>
          <w:szCs w:val="22"/>
        </w:rPr>
      </w:pPr>
      <w:r w:rsidRPr="00B5273A">
        <w:rPr>
          <w:sz w:val="22"/>
          <w:szCs w:val="22"/>
        </w:rPr>
        <w:t>Será verificado se o licitante apresentou declaração de que atende aos requisitos de habilitação, e o declarante responderá pela veracidade das informações prestadas, na forma da lei (</w:t>
      </w:r>
      <w:hyperlink r:id="rId39" w:anchor="art63" w:history="1">
        <w:r w:rsidRPr="00B5273A">
          <w:rPr>
            <w:rStyle w:val="Hyperlink"/>
            <w:sz w:val="22"/>
            <w:szCs w:val="22"/>
          </w:rPr>
          <w:t>art. 63, I, da Lei nº 14.133/2021</w:t>
        </w:r>
      </w:hyperlink>
      <w:r w:rsidRPr="00B5273A">
        <w:rPr>
          <w:sz w:val="22"/>
          <w:szCs w:val="22"/>
        </w:rPr>
        <w:t>).</w:t>
      </w:r>
    </w:p>
    <w:p w14:paraId="4001C992" w14:textId="77777777" w:rsidR="004912DB" w:rsidRPr="00B5273A" w:rsidRDefault="004912DB" w:rsidP="004912DB">
      <w:pPr>
        <w:pStyle w:val="Nivel2"/>
        <w:rPr>
          <w:i/>
          <w:sz w:val="22"/>
          <w:szCs w:val="22"/>
        </w:rPr>
      </w:pPr>
      <w:r w:rsidRPr="00B5273A">
        <w:rPr>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F9EC37A" w14:textId="77777777" w:rsidR="004912DB" w:rsidRPr="00B5273A" w:rsidRDefault="004912DB" w:rsidP="004912DB">
      <w:pPr>
        <w:pStyle w:val="Nivel2"/>
        <w:rPr>
          <w:i/>
          <w:sz w:val="22"/>
          <w:szCs w:val="22"/>
        </w:rPr>
      </w:pPr>
      <w:r w:rsidRPr="00B5273A">
        <w:rPr>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8BDE634" w14:textId="77777777" w:rsidR="004912DB" w:rsidRPr="00B5273A" w:rsidRDefault="004912DB" w:rsidP="004912DB">
      <w:pPr>
        <w:pStyle w:val="Nivel2"/>
        <w:rPr>
          <w:i/>
          <w:sz w:val="22"/>
          <w:szCs w:val="22"/>
        </w:rPr>
      </w:pPr>
      <w:r w:rsidRPr="00B5273A">
        <w:rPr>
          <w:sz w:val="22"/>
          <w:szCs w:val="22"/>
        </w:rPr>
        <w:t>A habilitação será verificada por meio de documentos apresentados pelo interessado.</w:t>
      </w:r>
    </w:p>
    <w:p w14:paraId="18352C4A" w14:textId="77777777" w:rsidR="004912DB" w:rsidRPr="00B5273A" w:rsidRDefault="004912DB" w:rsidP="004912DB">
      <w:pPr>
        <w:pStyle w:val="Nivel3"/>
        <w:rPr>
          <w:sz w:val="22"/>
          <w:szCs w:val="22"/>
        </w:rPr>
      </w:pPr>
      <w:r w:rsidRPr="00B5273A">
        <w:rPr>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0" w:anchor="art4" w:history="1">
        <w:r w:rsidRPr="00B5273A">
          <w:rPr>
            <w:rStyle w:val="Hyperlink"/>
            <w:sz w:val="22"/>
            <w:szCs w:val="22"/>
          </w:rPr>
          <w:t>IN nº 3/2018, art. 4º, §1º, e art. 6º, §4º</w:t>
        </w:r>
      </w:hyperlink>
      <w:r w:rsidRPr="00B5273A">
        <w:rPr>
          <w:sz w:val="22"/>
          <w:szCs w:val="22"/>
        </w:rPr>
        <w:t>).</w:t>
      </w:r>
    </w:p>
    <w:p w14:paraId="4AF0CCBA" w14:textId="77777777" w:rsidR="004912DB" w:rsidRPr="00B5273A" w:rsidRDefault="004912DB" w:rsidP="004912DB">
      <w:pPr>
        <w:pStyle w:val="Nivel2"/>
        <w:rPr>
          <w:sz w:val="22"/>
          <w:szCs w:val="22"/>
        </w:rPr>
      </w:pPr>
      <w:r w:rsidRPr="00B5273A">
        <w:rPr>
          <w:sz w:val="22"/>
          <w:szCs w:val="22"/>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1" w:history="1">
        <w:r w:rsidRPr="00B5273A">
          <w:rPr>
            <w:rStyle w:val="Hyperlink"/>
            <w:sz w:val="22"/>
            <w:szCs w:val="22"/>
          </w:rPr>
          <w:t xml:space="preserve">IN nº 3/2018, art. 7º, </w:t>
        </w:r>
        <w:r w:rsidRPr="00B5273A">
          <w:rPr>
            <w:rStyle w:val="Hyperlink"/>
            <w:i/>
            <w:iCs/>
            <w:sz w:val="22"/>
            <w:szCs w:val="22"/>
          </w:rPr>
          <w:t>caput</w:t>
        </w:r>
      </w:hyperlink>
      <w:r w:rsidRPr="00B5273A">
        <w:rPr>
          <w:sz w:val="22"/>
          <w:szCs w:val="22"/>
        </w:rPr>
        <w:t>).</w:t>
      </w:r>
    </w:p>
    <w:p w14:paraId="12EADE1B" w14:textId="77777777" w:rsidR="004912DB" w:rsidRPr="00B5273A" w:rsidRDefault="004912DB" w:rsidP="004912DB">
      <w:pPr>
        <w:pStyle w:val="Nivel3"/>
        <w:rPr>
          <w:sz w:val="22"/>
          <w:szCs w:val="22"/>
        </w:rPr>
      </w:pPr>
      <w:r w:rsidRPr="00B5273A">
        <w:rPr>
          <w:sz w:val="22"/>
          <w:szCs w:val="22"/>
        </w:rPr>
        <w:t>A não observância do disposto no item anterior poderá ensejar desclassificação no momento da habilitação. (</w:t>
      </w:r>
      <w:hyperlink r:id="rId42" w:history="1">
        <w:r w:rsidRPr="00B5273A">
          <w:rPr>
            <w:rStyle w:val="Hyperlink"/>
            <w:sz w:val="22"/>
            <w:szCs w:val="22"/>
          </w:rPr>
          <w:t>IN nº 3/2018, art. 7º, parágrafo único</w:t>
        </w:r>
      </w:hyperlink>
      <w:r w:rsidRPr="00B5273A">
        <w:rPr>
          <w:sz w:val="22"/>
          <w:szCs w:val="22"/>
        </w:rPr>
        <w:t>).</w:t>
      </w:r>
    </w:p>
    <w:p w14:paraId="57575FD0" w14:textId="77777777" w:rsidR="004912DB" w:rsidRPr="00B5273A" w:rsidRDefault="004912DB" w:rsidP="004912DB">
      <w:pPr>
        <w:pStyle w:val="Nivel2"/>
        <w:rPr>
          <w:i/>
          <w:iCs/>
          <w:sz w:val="22"/>
          <w:szCs w:val="22"/>
        </w:rPr>
      </w:pPr>
      <w:r w:rsidRPr="00B5273A">
        <w:rPr>
          <w:sz w:val="22"/>
          <w:szCs w:val="22"/>
        </w:rPr>
        <w:t>A verificação pelo Agente de Contratação/Comissão, em sítios eletrônicos oficiais de órgãos e entidades emissores de certidões constitui meio legal de prova, para fins de habilitação.</w:t>
      </w:r>
    </w:p>
    <w:p w14:paraId="4E039CA2" w14:textId="77777777" w:rsidR="004912DB" w:rsidRPr="00B5273A" w:rsidRDefault="004912DB" w:rsidP="004912DB">
      <w:pPr>
        <w:pStyle w:val="Nivel3"/>
        <w:rPr>
          <w:i/>
          <w:sz w:val="22"/>
          <w:szCs w:val="22"/>
        </w:rPr>
      </w:pPr>
      <w:r w:rsidRPr="00B5273A">
        <w:rPr>
          <w:sz w:val="22"/>
          <w:szCs w:val="22"/>
        </w:rPr>
        <w:t>Os documentos relativos à regularidade fiscal que constem do Projeto Básico/Termo de Referência somente serão exigidos, em qualquer caso, em momento posterior ao julgamento das propostas, e apenas do licitante mais bem classificado.</w:t>
      </w:r>
    </w:p>
    <w:p w14:paraId="7B9CC62B" w14:textId="77777777" w:rsidR="004912DB" w:rsidRPr="00B5273A" w:rsidRDefault="004912DB" w:rsidP="004912DB">
      <w:pPr>
        <w:pStyle w:val="Nivel2"/>
        <w:rPr>
          <w:i/>
          <w:sz w:val="22"/>
          <w:szCs w:val="22"/>
        </w:rPr>
      </w:pPr>
      <w:r w:rsidRPr="00B5273A">
        <w:rPr>
          <w:sz w:val="22"/>
          <w:szCs w:val="22"/>
        </w:rPr>
        <w:t>Após a entrega dos documentos para habilitação, não será permitida a substituição ou a apresentação de novos documentos, salvo em sede de diligência, para (</w:t>
      </w:r>
      <w:hyperlink r:id="rId43" w:anchor="art64" w:history="1">
        <w:r w:rsidRPr="00B5273A">
          <w:rPr>
            <w:rStyle w:val="Hyperlink"/>
            <w:sz w:val="22"/>
            <w:szCs w:val="22"/>
          </w:rPr>
          <w:t>Lei 14.133/21, art. 64</w:t>
        </w:r>
      </w:hyperlink>
      <w:r w:rsidRPr="00B5273A">
        <w:rPr>
          <w:sz w:val="22"/>
          <w:szCs w:val="22"/>
        </w:rPr>
        <w:t xml:space="preserve">, e </w:t>
      </w:r>
      <w:hyperlink r:id="rId44" w:history="1">
        <w:r w:rsidRPr="00B5273A">
          <w:rPr>
            <w:rStyle w:val="Hyperlink"/>
            <w:sz w:val="22"/>
            <w:szCs w:val="22"/>
          </w:rPr>
          <w:t>IN 73/2022, art. 39, §4º</w:t>
        </w:r>
      </w:hyperlink>
      <w:r w:rsidRPr="00B5273A">
        <w:rPr>
          <w:sz w:val="22"/>
          <w:szCs w:val="22"/>
        </w:rPr>
        <w:t>):</w:t>
      </w:r>
    </w:p>
    <w:p w14:paraId="486B5F39" w14:textId="77777777" w:rsidR="004912DB" w:rsidRPr="00B5273A" w:rsidRDefault="004912DB" w:rsidP="004912DB">
      <w:pPr>
        <w:pStyle w:val="Nivel3"/>
        <w:rPr>
          <w:i/>
          <w:iCs/>
          <w:sz w:val="22"/>
          <w:szCs w:val="22"/>
        </w:rPr>
      </w:pPr>
      <w:r w:rsidRPr="00B5273A">
        <w:rPr>
          <w:sz w:val="22"/>
          <w:szCs w:val="22"/>
        </w:rPr>
        <w:t>complementação de informações acerca dos documentos já apresentados pelos licitantes e desde que necessária para apurar fatos existentes à época da abertura do certame; e</w:t>
      </w:r>
    </w:p>
    <w:p w14:paraId="5A30F46F" w14:textId="77777777" w:rsidR="004912DB" w:rsidRPr="00B5273A" w:rsidRDefault="004912DB" w:rsidP="004912DB">
      <w:pPr>
        <w:pStyle w:val="Nivel3"/>
        <w:rPr>
          <w:i/>
          <w:iCs/>
          <w:sz w:val="22"/>
          <w:szCs w:val="22"/>
        </w:rPr>
      </w:pPr>
      <w:r w:rsidRPr="00B5273A">
        <w:rPr>
          <w:sz w:val="22"/>
          <w:szCs w:val="22"/>
        </w:rPr>
        <w:t>atualização de documentos cuja validade tenha expirado após a data de recebimento das propostas;</w:t>
      </w:r>
    </w:p>
    <w:p w14:paraId="231E214A" w14:textId="77777777" w:rsidR="004912DB" w:rsidRPr="00B5273A" w:rsidRDefault="004912DB" w:rsidP="004912DB">
      <w:pPr>
        <w:pStyle w:val="Nivel2"/>
        <w:rPr>
          <w:i/>
          <w:sz w:val="22"/>
          <w:szCs w:val="22"/>
        </w:rPr>
      </w:pPr>
      <w:r w:rsidRPr="00B5273A">
        <w:rPr>
          <w:sz w:val="22"/>
          <w:szCs w:val="22"/>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55EFDAFD" w14:textId="4C392F84" w:rsidR="004912DB" w:rsidRPr="00B5273A" w:rsidRDefault="004912DB" w:rsidP="004912DB">
      <w:pPr>
        <w:pStyle w:val="Nivel2"/>
        <w:rPr>
          <w:i/>
          <w:iCs/>
          <w:color w:val="auto"/>
          <w:sz w:val="22"/>
          <w:szCs w:val="22"/>
        </w:rPr>
      </w:pPr>
      <w:r w:rsidRPr="00B5273A">
        <w:rPr>
          <w:sz w:val="22"/>
          <w:szCs w:val="22"/>
        </w:rPr>
        <w:t xml:space="preserve">Na hipótese de o licitante não atender às exigências para habilitação, o Agente de Contratação/Comissão examinará a proposta subsequente e assim sucessivamente, na ordem </w:t>
      </w:r>
      <w:r w:rsidRPr="00B5273A">
        <w:rPr>
          <w:color w:val="auto"/>
          <w:sz w:val="22"/>
          <w:szCs w:val="22"/>
        </w:rPr>
        <w:t>de classificação, até a apuração de uma proposta que atenda ao presente edital</w:t>
      </w:r>
      <w:r w:rsidR="00721176">
        <w:rPr>
          <w:color w:val="auto"/>
          <w:sz w:val="22"/>
          <w:szCs w:val="22"/>
        </w:rPr>
        <w:t xml:space="preserve">. </w:t>
      </w:r>
    </w:p>
    <w:p w14:paraId="6DB10435" w14:textId="77777777" w:rsidR="004912DB" w:rsidRPr="00B5273A" w:rsidRDefault="004912DB" w:rsidP="004912DB">
      <w:pPr>
        <w:pStyle w:val="Nivel2"/>
        <w:rPr>
          <w:i/>
          <w:sz w:val="22"/>
          <w:szCs w:val="22"/>
        </w:rPr>
      </w:pPr>
      <w:r w:rsidRPr="00B5273A">
        <w:rPr>
          <w:sz w:val="22"/>
          <w:szCs w:val="22"/>
        </w:rPr>
        <w:t>Somente serão disponibilizados para acesso público os documentos de habilitação do licitante cuja proposta atenda ao edital de licitação, após concluídos os procedimentos de que trata o subitem anterior.</w:t>
      </w:r>
    </w:p>
    <w:p w14:paraId="3AFB5F76" w14:textId="77777777" w:rsidR="004912DB" w:rsidRPr="00B5273A" w:rsidRDefault="004912DB" w:rsidP="004912DB">
      <w:pPr>
        <w:pStyle w:val="Nivel01"/>
        <w:rPr>
          <w:sz w:val="22"/>
          <w:szCs w:val="22"/>
        </w:rPr>
      </w:pPr>
      <w:r w:rsidRPr="00B5273A">
        <w:rPr>
          <w:sz w:val="22"/>
          <w:szCs w:val="22"/>
        </w:rPr>
        <w:t xml:space="preserve">DA HABILITAÇÃO E DOCUMENTOS </w:t>
      </w:r>
    </w:p>
    <w:p w14:paraId="588A1598" w14:textId="77777777" w:rsidR="004912DB" w:rsidRPr="00B5273A" w:rsidRDefault="004912DB" w:rsidP="004912DB">
      <w:pPr>
        <w:rPr>
          <w:rFonts w:hint="eastAsia"/>
          <w:sz w:val="22"/>
          <w:szCs w:val="22"/>
        </w:rPr>
      </w:pPr>
    </w:p>
    <w:p w14:paraId="446B5F5B" w14:textId="77777777" w:rsidR="004912DB" w:rsidRPr="00B5273A" w:rsidRDefault="004912DB" w:rsidP="004912DB">
      <w:pPr>
        <w:rPr>
          <w:rFonts w:ascii="Arial" w:hAnsi="Arial" w:cs="Arial"/>
          <w:b/>
          <w:sz w:val="22"/>
          <w:szCs w:val="22"/>
        </w:rPr>
      </w:pPr>
      <w:r w:rsidRPr="00B5273A">
        <w:rPr>
          <w:rFonts w:ascii="Arial" w:hAnsi="Arial" w:cs="Arial"/>
          <w:b/>
          <w:sz w:val="22"/>
          <w:szCs w:val="22"/>
        </w:rPr>
        <w:t>Habilitação Jurídica</w:t>
      </w:r>
    </w:p>
    <w:p w14:paraId="6635F88D" w14:textId="77777777" w:rsidR="004912DB" w:rsidRPr="00B5273A" w:rsidRDefault="004912DB" w:rsidP="004912DB">
      <w:pPr>
        <w:rPr>
          <w:rFonts w:ascii="Arial" w:hAnsi="Arial" w:cs="Arial"/>
          <w:b/>
          <w:sz w:val="22"/>
          <w:szCs w:val="22"/>
        </w:rPr>
      </w:pPr>
    </w:p>
    <w:p w14:paraId="3F8D38E7" w14:textId="77777777" w:rsidR="004912DB" w:rsidRPr="00B5273A" w:rsidRDefault="004912DB" w:rsidP="004912DB">
      <w:pPr>
        <w:pStyle w:val="Nivel2"/>
        <w:rPr>
          <w:rFonts w:eastAsia="Ecofont_Spranq_eco_Sans"/>
          <w:sz w:val="22"/>
          <w:szCs w:val="22"/>
        </w:rPr>
      </w:pPr>
      <w:r w:rsidRPr="00B5273A">
        <w:rPr>
          <w:b/>
          <w:sz w:val="22"/>
          <w:szCs w:val="22"/>
        </w:rPr>
        <w:t>Empresário individual:</w:t>
      </w:r>
      <w:r w:rsidRPr="00B5273A">
        <w:rPr>
          <w:sz w:val="22"/>
          <w:szCs w:val="22"/>
        </w:rPr>
        <w:t xml:space="preserve"> inscrição no Registro Público de Empresas Mercantis, a cargo da Junta Comercial da respectiva sede; </w:t>
      </w:r>
    </w:p>
    <w:p w14:paraId="27CCBD2D" w14:textId="77777777" w:rsidR="004912DB" w:rsidRPr="00B5273A" w:rsidRDefault="004912DB" w:rsidP="004912DB">
      <w:pPr>
        <w:pStyle w:val="Nivel2"/>
        <w:rPr>
          <w:rFonts w:eastAsia="Ecofont_Spranq_eco_Sans"/>
          <w:sz w:val="22"/>
          <w:szCs w:val="22"/>
        </w:rPr>
      </w:pPr>
      <w:r w:rsidRPr="00B5273A">
        <w:rPr>
          <w:rFonts w:eastAsia="Arial"/>
          <w:b/>
          <w:sz w:val="22"/>
          <w:szCs w:val="22"/>
        </w:rPr>
        <w:t>Microempreendedor Individual - MEI:</w:t>
      </w:r>
      <w:r w:rsidRPr="00B5273A">
        <w:rPr>
          <w:rFonts w:eastAsia="Arial"/>
          <w:sz w:val="22"/>
          <w:szCs w:val="22"/>
        </w:rPr>
        <w:t xml:space="preserve"> Certificado da Condição de Microempreendedor Individual - CCMEI, cuja aceitação ficará condicionada à verificação da autenticidade no sítio </w:t>
      </w:r>
      <w:hyperlink r:id="rId45">
        <w:r w:rsidRPr="00B5273A">
          <w:rPr>
            <w:rFonts w:eastAsia="Arial"/>
            <w:sz w:val="22"/>
            <w:szCs w:val="22"/>
            <w:u w:val="single"/>
          </w:rPr>
          <w:t>https://www.gov.br/empresas-e-negocios/pt-br/empreendedor</w:t>
        </w:r>
      </w:hyperlink>
      <w:r w:rsidRPr="00B5273A">
        <w:rPr>
          <w:rFonts w:eastAsia="Arial"/>
          <w:sz w:val="22"/>
          <w:szCs w:val="22"/>
        </w:rPr>
        <w:t xml:space="preserve">; </w:t>
      </w:r>
    </w:p>
    <w:p w14:paraId="74823738" w14:textId="77777777" w:rsidR="004912DB" w:rsidRPr="00B5273A" w:rsidRDefault="004912DB" w:rsidP="004912DB">
      <w:pPr>
        <w:pStyle w:val="Nivel2"/>
        <w:rPr>
          <w:rFonts w:eastAsia="Ecofont_Spranq_eco_Sans"/>
          <w:sz w:val="22"/>
          <w:szCs w:val="22"/>
        </w:rPr>
      </w:pPr>
      <w:r w:rsidRPr="00B5273A">
        <w:rPr>
          <w:rFonts w:eastAsia="Arial"/>
          <w:b/>
          <w:sz w:val="22"/>
          <w:szCs w:val="22"/>
        </w:rPr>
        <w:t>Sociedade empresária, sociedade limitada unipessoal – SLU ou sociedade identificada como empresa individual de responsabilidade limitada - EIRELI:</w:t>
      </w:r>
      <w:r w:rsidRPr="00B5273A">
        <w:rPr>
          <w:rFonts w:eastAsia="Arial"/>
          <w:sz w:val="22"/>
          <w:szCs w:val="22"/>
        </w:rPr>
        <w:t xml:space="preserve"> inscrição do ato constitutivo, estatuto ou contrato social no Registro Público de Empresas Mercantis, a cargo da Junta Comercial da respectiva sede, acompanhada de documento comprobatório de seus administradores;</w:t>
      </w:r>
    </w:p>
    <w:p w14:paraId="428D514F" w14:textId="77777777" w:rsidR="004912DB" w:rsidRPr="00B5273A" w:rsidRDefault="004912DB" w:rsidP="004912DB">
      <w:pPr>
        <w:pStyle w:val="Nivel2"/>
        <w:rPr>
          <w:rFonts w:eastAsia="Ecofont_Spranq_eco_Sans"/>
          <w:sz w:val="22"/>
          <w:szCs w:val="22"/>
        </w:rPr>
      </w:pPr>
      <w:r w:rsidRPr="00B5273A">
        <w:rPr>
          <w:rFonts w:eastAsia="Arial"/>
          <w:b/>
          <w:sz w:val="22"/>
          <w:szCs w:val="22"/>
        </w:rPr>
        <w:t>Sociedade empresária estrangeira:</w:t>
      </w:r>
      <w:r w:rsidRPr="00B5273A">
        <w:rPr>
          <w:rFonts w:eastAsia="Arial"/>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6">
        <w:r w:rsidRPr="00B5273A">
          <w:rPr>
            <w:rFonts w:eastAsia="Arial"/>
            <w:sz w:val="22"/>
            <w:szCs w:val="22"/>
            <w:u w:val="single"/>
          </w:rPr>
          <w:t>Normativa DREI/ME n.º 77, de 18 de março de 2020</w:t>
        </w:r>
      </w:hyperlink>
      <w:r w:rsidRPr="00B5273A">
        <w:rPr>
          <w:rFonts w:eastAsia="Arial"/>
          <w:sz w:val="22"/>
          <w:szCs w:val="22"/>
        </w:rPr>
        <w:t>.</w:t>
      </w:r>
    </w:p>
    <w:p w14:paraId="4275282E" w14:textId="77777777" w:rsidR="004912DB" w:rsidRPr="00B5273A" w:rsidRDefault="004912DB" w:rsidP="004912DB">
      <w:pPr>
        <w:pStyle w:val="Nivel2"/>
        <w:rPr>
          <w:rFonts w:eastAsia="Ecofont_Spranq_eco_Sans"/>
          <w:sz w:val="22"/>
          <w:szCs w:val="22"/>
        </w:rPr>
      </w:pPr>
      <w:r w:rsidRPr="00B5273A">
        <w:rPr>
          <w:rFonts w:eastAsia="Arial"/>
          <w:b/>
          <w:sz w:val="22"/>
          <w:szCs w:val="22"/>
        </w:rPr>
        <w:t xml:space="preserve">Sociedade simples: </w:t>
      </w:r>
      <w:r w:rsidRPr="00B5273A">
        <w:rPr>
          <w:rFonts w:eastAsia="Arial"/>
          <w:sz w:val="22"/>
          <w:szCs w:val="22"/>
        </w:rPr>
        <w:t>inscrição do ato constitutivo no Registro Civil de Pessoas Jurídicas do local de sua sede, acompanhada de documento comprobatório de seus administradores;</w:t>
      </w:r>
    </w:p>
    <w:p w14:paraId="23933671" w14:textId="77777777" w:rsidR="004912DB" w:rsidRPr="00B5273A" w:rsidRDefault="004912DB" w:rsidP="004912DB">
      <w:pPr>
        <w:pStyle w:val="Nivel2"/>
        <w:rPr>
          <w:rFonts w:eastAsia="Ecofont_Spranq_eco_Sans"/>
          <w:sz w:val="22"/>
          <w:szCs w:val="22"/>
        </w:rPr>
      </w:pPr>
      <w:r w:rsidRPr="00B5273A">
        <w:rPr>
          <w:rFonts w:eastAsia="Arial"/>
          <w:b/>
          <w:sz w:val="22"/>
          <w:szCs w:val="22"/>
        </w:rPr>
        <w:t>Filial, sucursal ou agência de sociedade simples ou empresária:</w:t>
      </w:r>
      <w:r w:rsidRPr="00B5273A">
        <w:rPr>
          <w:rFonts w:eastAsia="Arial"/>
          <w:sz w:val="22"/>
          <w:szCs w:val="22"/>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619C5CB3" w14:textId="77777777" w:rsidR="004912DB" w:rsidRPr="00B5273A" w:rsidRDefault="004912DB" w:rsidP="004912DB">
      <w:pPr>
        <w:pStyle w:val="Nivel2"/>
        <w:rPr>
          <w:rFonts w:eastAsia="Ecofont_Spranq_eco_Sans"/>
          <w:sz w:val="22"/>
          <w:szCs w:val="22"/>
        </w:rPr>
      </w:pPr>
      <w:r w:rsidRPr="00B5273A">
        <w:rPr>
          <w:rFonts w:eastAsia="Arial"/>
          <w:b/>
          <w:sz w:val="22"/>
          <w:szCs w:val="22"/>
        </w:rPr>
        <w:t>Sociedade cooperativa:</w:t>
      </w:r>
      <w:r w:rsidRPr="00B5273A">
        <w:rPr>
          <w:rFonts w:eastAsia="Arial"/>
          <w:sz w:val="22"/>
          <w:szCs w:val="22"/>
        </w:rPr>
        <w:t xml:space="preserve"> ata de fundação e estatuto social, com a ata da assembleia que o aprovou, devidamente arquivado na Junta Comercial ou inscrito no Registro Civil das Pessoas Jurídicas da respectiva sede, além do registro de que trata o </w:t>
      </w:r>
      <w:hyperlink r:id="rId47" w:anchor="art107">
        <w:r w:rsidRPr="00B5273A">
          <w:rPr>
            <w:rFonts w:eastAsia="Arial"/>
            <w:sz w:val="22"/>
            <w:szCs w:val="22"/>
            <w:u w:val="single"/>
          </w:rPr>
          <w:t>art. 107 da Lei nº 5.764, de 16 de dezembro 1971</w:t>
        </w:r>
      </w:hyperlink>
      <w:r w:rsidRPr="00B5273A">
        <w:rPr>
          <w:rFonts w:eastAsia="Arial"/>
          <w:sz w:val="22"/>
          <w:szCs w:val="22"/>
        </w:rPr>
        <w:t>.</w:t>
      </w:r>
    </w:p>
    <w:p w14:paraId="66CE0A02" w14:textId="0992030C" w:rsidR="001100A1" w:rsidRPr="00B5273A" w:rsidRDefault="001100A1" w:rsidP="004912DB">
      <w:pPr>
        <w:pStyle w:val="Nivel2"/>
        <w:rPr>
          <w:rFonts w:eastAsia="Ecofont_Spranq_eco_Sans"/>
          <w:sz w:val="22"/>
          <w:szCs w:val="22"/>
        </w:rPr>
      </w:pPr>
      <w:r w:rsidRPr="00B5273A">
        <w:rPr>
          <w:color w:val="000000" w:themeColor="text1"/>
          <w:sz w:val="22"/>
          <w:szCs w:val="22"/>
          <w:lang w:eastAsia="en-US"/>
        </w:rPr>
        <w:t>Cópia da Cédula de Identidade dos sócios ou responsáveis legais</w:t>
      </w:r>
    </w:p>
    <w:p w14:paraId="469D1C17" w14:textId="77777777" w:rsidR="004912DB" w:rsidRPr="00B5273A" w:rsidRDefault="004912DB" w:rsidP="004912DB">
      <w:pPr>
        <w:pStyle w:val="Nivel2"/>
        <w:rPr>
          <w:rFonts w:eastAsia="Ecofont_Spranq_eco_Sans"/>
          <w:sz w:val="22"/>
          <w:szCs w:val="22"/>
        </w:rPr>
      </w:pPr>
      <w:r w:rsidRPr="00B5273A">
        <w:rPr>
          <w:rFonts w:eastAsia="Arial"/>
          <w:sz w:val="22"/>
          <w:szCs w:val="22"/>
        </w:rPr>
        <w:t>Os documentos apresentados deverão estar acompanhados de todas as alterações ou da consolidação respectiva.</w:t>
      </w:r>
    </w:p>
    <w:p w14:paraId="144B68C3" w14:textId="77777777" w:rsidR="004912DB" w:rsidRPr="00B5273A" w:rsidRDefault="004912DB" w:rsidP="004912DB">
      <w:pPr>
        <w:tabs>
          <w:tab w:val="left" w:pos="426"/>
        </w:tabs>
        <w:spacing w:before="120" w:after="120" w:line="276" w:lineRule="auto"/>
        <w:jc w:val="both"/>
        <w:rPr>
          <w:rFonts w:ascii="Arial" w:eastAsia="Arial" w:hAnsi="Arial" w:cs="Arial"/>
          <w:b/>
          <w:sz w:val="22"/>
          <w:szCs w:val="22"/>
        </w:rPr>
      </w:pPr>
      <w:r w:rsidRPr="00B5273A">
        <w:rPr>
          <w:rFonts w:ascii="Arial" w:eastAsia="Arial" w:hAnsi="Arial" w:cs="Arial"/>
          <w:b/>
          <w:sz w:val="22"/>
          <w:szCs w:val="22"/>
        </w:rPr>
        <w:t>Habilitação fiscal, social e trabalhista</w:t>
      </w:r>
    </w:p>
    <w:p w14:paraId="2BFEC27B" w14:textId="77777777" w:rsidR="004912DB" w:rsidRPr="00B5273A" w:rsidRDefault="004912DB" w:rsidP="004912DB">
      <w:pPr>
        <w:pStyle w:val="Nivel2"/>
        <w:rPr>
          <w:sz w:val="22"/>
          <w:szCs w:val="22"/>
        </w:rPr>
      </w:pPr>
      <w:r w:rsidRPr="00B5273A">
        <w:rPr>
          <w:sz w:val="22"/>
          <w:szCs w:val="22"/>
        </w:rPr>
        <w:t>Prova de inscrição no Cadastro Nacional de Pessoas Jurídicas ou no Cadastro de Pessoas Físicas, conforme o caso;</w:t>
      </w:r>
    </w:p>
    <w:p w14:paraId="6777A0A7" w14:textId="77777777" w:rsidR="004912DB" w:rsidRPr="00B5273A" w:rsidRDefault="004912DB" w:rsidP="004912DB">
      <w:pPr>
        <w:pStyle w:val="Nivel2"/>
        <w:rPr>
          <w:sz w:val="22"/>
          <w:szCs w:val="22"/>
        </w:rPr>
      </w:pPr>
      <w:r w:rsidRPr="00B5273A">
        <w:rPr>
          <w:rFonts w:eastAsia="Arial"/>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250318E" w14:textId="77777777" w:rsidR="001100A1" w:rsidRPr="00B5273A" w:rsidRDefault="004912DB" w:rsidP="004912DB">
      <w:pPr>
        <w:pStyle w:val="Nivel2"/>
        <w:rPr>
          <w:sz w:val="22"/>
          <w:szCs w:val="22"/>
        </w:rPr>
      </w:pPr>
      <w:r w:rsidRPr="00B5273A">
        <w:rPr>
          <w:rFonts w:eastAsia="Arial"/>
          <w:sz w:val="22"/>
          <w:szCs w:val="22"/>
        </w:rPr>
        <w:t xml:space="preserve">Prova de regularidade com o Fundo de Garantia do Tempo de Serviço (FGTS); </w:t>
      </w:r>
    </w:p>
    <w:p w14:paraId="735B1ACE" w14:textId="5905DA5E" w:rsidR="004912DB" w:rsidRPr="00B5273A" w:rsidRDefault="001100A1" w:rsidP="004912DB">
      <w:pPr>
        <w:pStyle w:val="Nivel2"/>
        <w:rPr>
          <w:sz w:val="22"/>
          <w:szCs w:val="22"/>
        </w:rPr>
      </w:pPr>
      <w:r w:rsidRPr="00B5273A">
        <w:rPr>
          <w:rFonts w:eastAsia="Arial"/>
          <w:sz w:val="22"/>
          <w:szCs w:val="22"/>
        </w:rPr>
        <w:t>D</w:t>
      </w:r>
      <w:r w:rsidR="004912DB" w:rsidRPr="00B5273A">
        <w:rPr>
          <w:rFonts w:eastAsia="Arial"/>
          <w:sz w:val="22"/>
          <w:szCs w:val="22"/>
        </w:rPr>
        <w:t>eclaração de que não emprega menor de 18 anos em trabalho noturno, perigoso ou insalubre e não emprega menor de 16 anos, salvo menor, a partir de 14 anos, na condição de aprendiz, nos termos do artigo 7°, XXXIII, da Constituição;</w:t>
      </w:r>
    </w:p>
    <w:p w14:paraId="09203F82" w14:textId="77777777" w:rsidR="004912DB" w:rsidRPr="00B5273A" w:rsidRDefault="004912DB" w:rsidP="004912DB">
      <w:pPr>
        <w:pStyle w:val="Nivel2"/>
        <w:rPr>
          <w:sz w:val="22"/>
          <w:szCs w:val="22"/>
        </w:rPr>
      </w:pPr>
      <w:r w:rsidRPr="00B5273A">
        <w:rPr>
          <w:rFonts w:eastAsia="Arial"/>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5311CA5" w14:textId="77777777" w:rsidR="004912DB" w:rsidRPr="00B5273A" w:rsidRDefault="004912DB" w:rsidP="004912DB">
      <w:pPr>
        <w:pStyle w:val="Nivel2"/>
        <w:rPr>
          <w:sz w:val="22"/>
          <w:szCs w:val="22"/>
        </w:rPr>
      </w:pPr>
      <w:r w:rsidRPr="00B5273A">
        <w:rPr>
          <w:rFonts w:eastAsia="Arial"/>
          <w:sz w:val="22"/>
          <w:szCs w:val="22"/>
        </w:rPr>
        <w:t>Prova de regularidade com a Fazenda Estadual do domicílio ou sede do fornecedor, relativa à atividade em cujo exercício contrata ou concorre;</w:t>
      </w:r>
    </w:p>
    <w:p w14:paraId="3824A52F" w14:textId="77777777" w:rsidR="004912DB" w:rsidRPr="00B5273A" w:rsidRDefault="004912DB" w:rsidP="004912DB">
      <w:pPr>
        <w:pStyle w:val="Nivel2"/>
        <w:rPr>
          <w:sz w:val="22"/>
          <w:szCs w:val="22"/>
        </w:rPr>
      </w:pPr>
      <w:r w:rsidRPr="00B5273A">
        <w:rPr>
          <w:rFonts w:eastAsia="Arial"/>
          <w:sz w:val="22"/>
          <w:szCs w:val="22"/>
        </w:rPr>
        <w:t>Prova de regularidade com a Fazenda Municipal do domicílio ou sede do fornecedor, relativa à atividade em cujo exercício contrata ou concorre;</w:t>
      </w:r>
    </w:p>
    <w:p w14:paraId="70E1BB3C" w14:textId="77777777" w:rsidR="004912DB" w:rsidRPr="00B5273A" w:rsidRDefault="004912DB" w:rsidP="004912DB">
      <w:pPr>
        <w:pStyle w:val="Nivel2"/>
        <w:rPr>
          <w:sz w:val="22"/>
          <w:szCs w:val="22"/>
        </w:rPr>
      </w:pPr>
      <w:r w:rsidRPr="00B5273A">
        <w:rPr>
          <w:rFonts w:eastAsia="Arial"/>
          <w:sz w:val="22"/>
          <w:szCs w:val="22"/>
        </w:rPr>
        <w:t>Caso o fornecedor seja considerado isento dos tributos Estadual ou Municipal relacionados ao objeto contratual, deverá comprovar tal condição mediante a apresentação de declaração da Fazenda respectiva do seu domicílio ou sede, ou outra equivalente, na forma da lei.</w:t>
      </w:r>
    </w:p>
    <w:p w14:paraId="1ED8F1B9" w14:textId="77777777" w:rsidR="004912DB" w:rsidRPr="00B5273A" w:rsidRDefault="004912DB" w:rsidP="004912DB">
      <w:pPr>
        <w:pStyle w:val="Nivel2"/>
        <w:rPr>
          <w:sz w:val="22"/>
          <w:szCs w:val="22"/>
        </w:rPr>
      </w:pPr>
      <w:r w:rsidRPr="00B5273A">
        <w:rPr>
          <w:rFonts w:eastAsia="Arial"/>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03BE02AE" w14:textId="77777777" w:rsidR="004912DB" w:rsidRPr="00B5273A" w:rsidRDefault="004912DB" w:rsidP="004912DB">
      <w:pPr>
        <w:spacing w:before="120" w:after="120" w:line="276" w:lineRule="auto"/>
        <w:jc w:val="both"/>
        <w:rPr>
          <w:rFonts w:ascii="Arial" w:eastAsia="Arial" w:hAnsi="Arial" w:cs="Arial"/>
          <w:b/>
          <w:sz w:val="22"/>
          <w:szCs w:val="22"/>
        </w:rPr>
      </w:pPr>
      <w:r w:rsidRPr="00B5273A">
        <w:rPr>
          <w:rFonts w:ascii="Arial" w:eastAsia="Arial" w:hAnsi="Arial" w:cs="Arial"/>
          <w:b/>
          <w:sz w:val="22"/>
          <w:szCs w:val="22"/>
        </w:rPr>
        <w:t>Qualificação Econômico-Financeira</w:t>
      </w:r>
    </w:p>
    <w:p w14:paraId="2B7970BB" w14:textId="77777777" w:rsidR="004912DB" w:rsidRPr="00B5273A" w:rsidRDefault="004912DB" w:rsidP="004912DB">
      <w:pPr>
        <w:pStyle w:val="Nivel2"/>
        <w:rPr>
          <w:sz w:val="22"/>
          <w:szCs w:val="22"/>
        </w:rPr>
      </w:pPr>
      <w:r w:rsidRPr="00B5273A">
        <w:rPr>
          <w:sz w:val="22"/>
          <w:szCs w:val="22"/>
        </w:rPr>
        <w:t xml:space="preserve">Certidão negativa de falência expedida pelo distribuidor da sede do fornecedor - </w:t>
      </w:r>
      <w:hyperlink r:id="rId48" w:anchor="art69">
        <w:r w:rsidRPr="00B5273A">
          <w:rPr>
            <w:sz w:val="22"/>
            <w:szCs w:val="22"/>
            <w:u w:val="single"/>
          </w:rPr>
          <w:t>Lei nº 14.133, de 2021, art. 69, caput, inciso II</w:t>
        </w:r>
      </w:hyperlink>
      <w:r w:rsidRPr="00B5273A">
        <w:rPr>
          <w:sz w:val="22"/>
          <w:szCs w:val="22"/>
        </w:rPr>
        <w:t>); Quando no texto da certidão a que se refere, excluir os processos do PJE, será obrigatória, também, a apresentação Certidão negativa de falência 1º e 2º Grau emitidas na forma da Instrução Normativa do TJPE nº 07 de 02/06/2014, na Resolução do CNJ nº 185 e na Lei 11.419/2006, ou de sua jurisdição, expedida pelo distribuidor da sede do licitante em processo judicial eletrônico;</w:t>
      </w:r>
    </w:p>
    <w:p w14:paraId="6CE66D27" w14:textId="68D4FD6D" w:rsidR="004912DB" w:rsidRPr="00B5273A" w:rsidRDefault="004912DB" w:rsidP="004912DB">
      <w:pPr>
        <w:pStyle w:val="Nivel2"/>
        <w:rPr>
          <w:sz w:val="22"/>
          <w:szCs w:val="22"/>
        </w:rPr>
      </w:pPr>
      <w:r w:rsidRPr="00B5273A">
        <w:rPr>
          <w:sz w:val="22"/>
          <w:szCs w:val="22"/>
        </w:rPr>
        <w:t>Balanço patrimonial, demonstração de resultado de exercício e demais demonstrações contábeis do</w:t>
      </w:r>
      <w:r w:rsidR="00E96DF0" w:rsidRPr="00B5273A">
        <w:rPr>
          <w:sz w:val="22"/>
          <w:szCs w:val="22"/>
        </w:rPr>
        <w:t>s</w:t>
      </w:r>
      <w:r w:rsidRPr="00B5273A">
        <w:rPr>
          <w:sz w:val="22"/>
          <w:szCs w:val="22"/>
        </w:rPr>
        <w:t xml:space="preserve"> </w:t>
      </w:r>
      <w:r w:rsidR="00E96DF0" w:rsidRPr="00B5273A">
        <w:rPr>
          <w:sz w:val="22"/>
          <w:szCs w:val="22"/>
        </w:rPr>
        <w:t xml:space="preserve">dois </w:t>
      </w:r>
      <w:r w:rsidRPr="00B5273A">
        <w:rPr>
          <w:sz w:val="22"/>
          <w:szCs w:val="22"/>
        </w:rPr>
        <w:t>último</w:t>
      </w:r>
      <w:r w:rsidR="00E96DF0" w:rsidRPr="00B5273A">
        <w:rPr>
          <w:sz w:val="22"/>
          <w:szCs w:val="22"/>
        </w:rPr>
        <w:t>s</w:t>
      </w:r>
      <w:r w:rsidRPr="00B5273A">
        <w:rPr>
          <w:sz w:val="22"/>
          <w:szCs w:val="22"/>
        </w:rPr>
        <w:t xml:space="preserve"> exercício</w:t>
      </w:r>
      <w:r w:rsidR="00E96DF0" w:rsidRPr="00B5273A">
        <w:rPr>
          <w:sz w:val="22"/>
          <w:szCs w:val="22"/>
        </w:rPr>
        <w:t>s</w:t>
      </w:r>
      <w:r w:rsidRPr="00B5273A">
        <w:rPr>
          <w:sz w:val="22"/>
          <w:szCs w:val="22"/>
        </w:rPr>
        <w:t xml:space="preserve"> socia</w:t>
      </w:r>
      <w:r w:rsidR="00E96DF0" w:rsidRPr="00B5273A">
        <w:rPr>
          <w:sz w:val="22"/>
          <w:szCs w:val="22"/>
        </w:rPr>
        <w:t>is</w:t>
      </w:r>
      <w:r w:rsidRPr="00B5273A">
        <w:rPr>
          <w:sz w:val="22"/>
          <w:szCs w:val="22"/>
        </w:rPr>
        <w:t>, comprovando;</w:t>
      </w:r>
    </w:p>
    <w:p w14:paraId="5EF66C59" w14:textId="77777777" w:rsidR="004912DB" w:rsidRPr="00B5273A" w:rsidRDefault="004912DB" w:rsidP="004912DB">
      <w:pPr>
        <w:pStyle w:val="Nivel3"/>
        <w:rPr>
          <w:sz w:val="22"/>
          <w:szCs w:val="22"/>
        </w:rPr>
      </w:pPr>
      <w:r w:rsidRPr="00B5273A">
        <w:rPr>
          <w:sz w:val="22"/>
          <w:szCs w:val="22"/>
        </w:rPr>
        <w:t>índices de Liquidez Geral (LG), Liquidez Corrente (LC), e Solvência Geral (SG) superiores a 1 (um);</w:t>
      </w:r>
    </w:p>
    <w:p w14:paraId="2EA783DA" w14:textId="77777777" w:rsidR="004912DB" w:rsidRPr="00B5273A" w:rsidRDefault="004912DB" w:rsidP="004912DB">
      <w:pPr>
        <w:pStyle w:val="Nivel3"/>
        <w:rPr>
          <w:sz w:val="22"/>
          <w:szCs w:val="22"/>
        </w:rPr>
      </w:pPr>
      <w:r w:rsidRPr="00B5273A">
        <w:rPr>
          <w:sz w:val="22"/>
          <w:szCs w:val="22"/>
        </w:rPr>
        <w:t>As empresas criadas no exercício financeiro da contratação direta deverão atender a todas as exigências da habilitação e poderão substituir os demonstrativos contábeis pelo balanço de abertura.</w:t>
      </w:r>
    </w:p>
    <w:p w14:paraId="6B79FCC9" w14:textId="77777777" w:rsidR="004912DB" w:rsidRPr="00B5273A" w:rsidRDefault="004912DB" w:rsidP="004912DB">
      <w:pPr>
        <w:pStyle w:val="Nivel3"/>
        <w:rPr>
          <w:sz w:val="22"/>
          <w:szCs w:val="22"/>
        </w:rPr>
      </w:pPr>
      <w:r w:rsidRPr="00B5273A">
        <w:rPr>
          <w:sz w:val="22"/>
          <w:szCs w:val="22"/>
        </w:rPr>
        <w:t>Os documentos referidos acima deverão ser exigidos com base no limite definido pela Receita Federal do Brasil para transmissão da Escrituração Contábil Digital - ECD ao Sped.</w:t>
      </w:r>
    </w:p>
    <w:p w14:paraId="41E3ACDF" w14:textId="77777777" w:rsidR="004912DB" w:rsidRPr="00B5273A" w:rsidRDefault="00000000" w:rsidP="004912DB">
      <w:pPr>
        <w:pStyle w:val="Nivel2"/>
        <w:rPr>
          <w:sz w:val="22"/>
          <w:szCs w:val="22"/>
        </w:rPr>
      </w:pPr>
      <w:sdt>
        <w:sdtPr>
          <w:rPr>
            <w:rFonts w:eastAsia="Ecofont_Spranq_eco_Sans"/>
            <w:sz w:val="22"/>
            <w:szCs w:val="22"/>
          </w:rPr>
          <w:tag w:val="goog_rdk_20"/>
          <w:id w:val="-208649623"/>
          <w:showingPlcHdr/>
        </w:sdtPr>
        <w:sdtContent>
          <w:r w:rsidR="004912DB" w:rsidRPr="00B5273A">
            <w:rPr>
              <w:rFonts w:eastAsia="Ecofont_Spranq_eco_Sans"/>
              <w:sz w:val="22"/>
              <w:szCs w:val="22"/>
            </w:rPr>
            <w:t xml:space="preserve">     </w:t>
          </w:r>
        </w:sdtContent>
      </w:sdt>
      <w:r w:rsidR="004912DB" w:rsidRPr="00B5273A">
        <w:rPr>
          <w:sz w:val="22"/>
          <w:szCs w:val="22"/>
        </w:rPr>
        <w:t xml:space="preserve">Caso a empresa interessada apresente resultado inferior ou igual a 1 (um) em qualquer dos índices de Liquidez Geral (LG), Solvência Geral (SG) e Liquidez Corrente (LC), será exigido para fins de habilitação capital mínimo </w:t>
      </w:r>
      <w:r w:rsidR="004912DB" w:rsidRPr="00B5273A">
        <w:rPr>
          <w:sz w:val="22"/>
          <w:szCs w:val="22"/>
          <w:u w:val="single"/>
        </w:rPr>
        <w:t>OU</w:t>
      </w:r>
      <w:r w:rsidR="004912DB" w:rsidRPr="00B5273A">
        <w:rPr>
          <w:sz w:val="22"/>
          <w:szCs w:val="22"/>
        </w:rPr>
        <w:t xml:space="preserve"> patrimônio líquido mínimo de 10% do valor total estimado da parcela pertinente.</w:t>
      </w:r>
    </w:p>
    <w:p w14:paraId="566BB89C" w14:textId="77777777" w:rsidR="004912DB" w:rsidRPr="00B5273A" w:rsidRDefault="004912DB" w:rsidP="004912DB">
      <w:pPr>
        <w:pStyle w:val="Nivel2"/>
        <w:rPr>
          <w:sz w:val="22"/>
          <w:szCs w:val="22"/>
        </w:rPr>
      </w:pPr>
      <w:r w:rsidRPr="00B5273A">
        <w:rPr>
          <w:sz w:val="22"/>
          <w:szCs w:val="22"/>
        </w:rPr>
        <w:t>As empresas criadas no exercício financeiro da contratação direta deverão atender a todas as exigências da habilitação e poderão substituir os demonstrativos contábeis pelo balanço de abertura. (Lei nº 14.133, de 2021, art. 65, §1º).</w:t>
      </w:r>
    </w:p>
    <w:p w14:paraId="47836BEE" w14:textId="509A055D" w:rsidR="00BA7FA1" w:rsidRPr="00B5273A" w:rsidRDefault="00BA7FA1" w:rsidP="00BA7FA1">
      <w:pPr>
        <w:pStyle w:val="Nivel2"/>
        <w:rPr>
          <w:color w:val="auto"/>
          <w:sz w:val="22"/>
          <w:szCs w:val="22"/>
        </w:rPr>
      </w:pPr>
      <w:r w:rsidRPr="00B5273A">
        <w:rPr>
          <w:color w:val="auto"/>
          <w:sz w:val="22"/>
          <w:szCs w:val="22"/>
        </w:rPr>
        <w:t xml:space="preserve">Comprovação de visita ao local da obra, </w:t>
      </w:r>
      <w:r w:rsidRPr="00B5273A">
        <w:rPr>
          <w:rFonts w:eastAsia="Arial"/>
          <w:color w:val="auto"/>
          <w:sz w:val="22"/>
          <w:szCs w:val="22"/>
        </w:rPr>
        <w:t>a ser realizada por</w:t>
      </w:r>
      <w:r w:rsidRPr="00B5273A">
        <w:rPr>
          <w:color w:val="auto"/>
          <w:sz w:val="22"/>
          <w:szCs w:val="22"/>
        </w:rPr>
        <w:t xml:space="preserve"> preposto da empresa licitante</w:t>
      </w:r>
      <w:r w:rsidRPr="00B5273A">
        <w:rPr>
          <w:rFonts w:eastAsia="Arial"/>
          <w:color w:val="auto"/>
          <w:sz w:val="22"/>
          <w:szCs w:val="22"/>
        </w:rPr>
        <w:t xml:space="preserve"> ou responsável técnico da empresa até o último dia útil</w:t>
      </w:r>
      <w:r w:rsidRPr="00B5273A">
        <w:rPr>
          <w:color w:val="auto"/>
          <w:sz w:val="22"/>
          <w:szCs w:val="22"/>
        </w:rPr>
        <w:t>. O correspondente atestado de visita deverá ser formalmente elaborado pelo próprio licitante e assinado pelo seu responsável técnico, contendo a identificação da empresa e do signatário, a data que foi efetuada a visita, e basicamente com os seguintes termos: ► "DECLARAMOS sob as penalidades da lei, que visitamos o local de execução da obra ou serviços e tomamos pleno conhecimento das condições e peculiaridades inerentes à natureza dos trabalhos relativamente ao objeto da Concorrência nº 0000</w:t>
      </w:r>
      <w:r w:rsidR="00407CD8" w:rsidRPr="00B5273A">
        <w:rPr>
          <w:color w:val="auto"/>
          <w:sz w:val="22"/>
          <w:szCs w:val="22"/>
        </w:rPr>
        <w:t>5</w:t>
      </w:r>
      <w:r w:rsidRPr="00B5273A">
        <w:rPr>
          <w:color w:val="auto"/>
          <w:sz w:val="22"/>
          <w:szCs w:val="22"/>
        </w:rPr>
        <w:t>/2025." ◄. Após a visita e como condição para a sua validade, o referido documento será visado por: Secretaria Municipal de Educação, Ciência, Tecnologia e Inovação – Rua Dr. Osvaldo Lima, 02, Centro, Bom Jardim/PE - Tel: (81) 3638-1156 - 08:00 às 13:00 horas.</w:t>
      </w:r>
    </w:p>
    <w:p w14:paraId="00346A12" w14:textId="77777777" w:rsidR="004912DB" w:rsidRPr="00B5273A" w:rsidRDefault="004912DB" w:rsidP="004912DB">
      <w:pPr>
        <w:pStyle w:val="Nivel2"/>
        <w:rPr>
          <w:sz w:val="22"/>
          <w:szCs w:val="22"/>
        </w:rPr>
      </w:pPr>
      <w:r w:rsidRPr="00B5273A">
        <w:rPr>
          <w:sz w:val="22"/>
          <w:szCs w:val="22"/>
        </w:rPr>
        <w:t>No caso do licitante desejar efetuar a visita com o acompanhamento de um responsável do Município, deverá comunicar previamente a Comissão com a devida antecedência, observado o prazo máximo de realização da referida visita, necessária para que seja feito o agendamento junto ao setor competente do órgão.</w:t>
      </w:r>
    </w:p>
    <w:p w14:paraId="75D5D9A0" w14:textId="0AB314B3" w:rsidR="004912DB" w:rsidRPr="00B5273A" w:rsidRDefault="004912DB" w:rsidP="004912DB">
      <w:pPr>
        <w:pStyle w:val="Nivel2"/>
        <w:rPr>
          <w:sz w:val="22"/>
          <w:szCs w:val="22"/>
        </w:rPr>
      </w:pPr>
      <w:r w:rsidRPr="00B5273A">
        <w:rPr>
          <w:rFonts w:eastAsia="Arial"/>
          <w:sz w:val="22"/>
          <w:szCs w:val="22"/>
        </w:rPr>
        <w:t>No caso de opção pela não visita, a empresa deverá apresentar declaração formal assinada pelo seu responsável técnico ou responsável legal que tem pleno conhecimento das condições relativas a natureza da obra ou serviços a serem executados, contendo a identificação da empresa e do signatário, local e data, e basicamente com os seguintes termos: ► "DECLARAMOS sob as penalidades da lei, de que temos pleno conhecimento das condições e peculiaridades inerentes à natureza dos trabalhos relativamente ao objeto da Concorrência nº 000</w:t>
      </w:r>
      <w:r w:rsidR="00407CD8" w:rsidRPr="00B5273A">
        <w:rPr>
          <w:rFonts w:eastAsia="Arial"/>
          <w:sz w:val="22"/>
          <w:szCs w:val="22"/>
        </w:rPr>
        <w:t>05</w:t>
      </w:r>
      <w:r w:rsidRPr="00B5273A">
        <w:rPr>
          <w:rFonts w:eastAsia="Arial"/>
          <w:sz w:val="22"/>
          <w:szCs w:val="22"/>
        </w:rPr>
        <w:t>/202</w:t>
      </w:r>
      <w:r w:rsidR="00407CD8" w:rsidRPr="00B5273A">
        <w:rPr>
          <w:rFonts w:eastAsia="Arial"/>
          <w:sz w:val="22"/>
          <w:szCs w:val="22"/>
        </w:rPr>
        <w:t>5</w:t>
      </w:r>
      <w:r w:rsidRPr="00B5273A">
        <w:rPr>
          <w:rFonts w:eastAsia="Arial"/>
          <w:sz w:val="22"/>
          <w:szCs w:val="22"/>
        </w:rPr>
        <w:t>, assumindo total responsabilidade por esse fato e informando que não o utilizaremos para quaisquer questionamentos futuros que ensejem avenças técnicas ou financeiras com a Prefeitura Municipal do Bom Jardim - PE" ◄.</w:t>
      </w:r>
    </w:p>
    <w:p w14:paraId="280ACBF5" w14:textId="77777777" w:rsidR="004912DB" w:rsidRPr="00B5273A" w:rsidRDefault="004912DB" w:rsidP="004912DB">
      <w:pPr>
        <w:spacing w:before="120" w:after="120" w:line="276" w:lineRule="auto"/>
        <w:jc w:val="both"/>
        <w:rPr>
          <w:rFonts w:ascii="Arial" w:eastAsia="Arial" w:hAnsi="Arial" w:cs="Arial"/>
          <w:b/>
          <w:sz w:val="22"/>
          <w:szCs w:val="22"/>
        </w:rPr>
      </w:pPr>
      <w:r w:rsidRPr="00B5273A">
        <w:rPr>
          <w:rFonts w:ascii="Arial" w:eastAsia="Arial" w:hAnsi="Arial" w:cs="Arial"/>
          <w:b/>
          <w:sz w:val="22"/>
          <w:szCs w:val="22"/>
        </w:rPr>
        <w:t>Qualificação Técnica</w:t>
      </w:r>
    </w:p>
    <w:p w14:paraId="413F4F65" w14:textId="77777777" w:rsidR="004912DB" w:rsidRPr="00B5273A" w:rsidRDefault="004912DB" w:rsidP="004912DB">
      <w:pPr>
        <w:pStyle w:val="Nivel2"/>
        <w:rPr>
          <w:color w:val="auto"/>
          <w:sz w:val="22"/>
          <w:szCs w:val="22"/>
        </w:rPr>
      </w:pPr>
      <w:r w:rsidRPr="00B5273A">
        <w:rPr>
          <w:sz w:val="22"/>
          <w:szCs w:val="22"/>
        </w:rPr>
        <w:t xml:space="preserve">Atestado fornecido por pessoa jurídica de direito público ou privado, declarando ter a empresa licitante fornecido objeto compatíveis e pertinentes com o objeto deste Edital, devendo o atestado conter, além do nome do atestante, seu endereço e telefone, ou qualquer outra forma de que o agente de contratação possa </w:t>
      </w:r>
      <w:r w:rsidRPr="00B5273A">
        <w:rPr>
          <w:color w:val="auto"/>
          <w:sz w:val="22"/>
          <w:szCs w:val="22"/>
        </w:rPr>
        <w:t>valer-se para manter contato com a empresa declarante.</w:t>
      </w:r>
    </w:p>
    <w:p w14:paraId="4B0AA88D" w14:textId="77777777" w:rsidR="00DE1640" w:rsidRPr="00B5273A" w:rsidRDefault="00DE1640" w:rsidP="00DE1640">
      <w:pPr>
        <w:jc w:val="both"/>
        <w:rPr>
          <w:rFonts w:ascii="Arial" w:hAnsi="Arial" w:cs="Arial"/>
          <w:b/>
          <w:sz w:val="22"/>
          <w:szCs w:val="22"/>
        </w:rPr>
      </w:pPr>
      <w:r w:rsidRPr="00B5273A">
        <w:rPr>
          <w:rFonts w:ascii="Arial" w:hAnsi="Arial" w:cs="Arial"/>
          <w:b/>
          <w:sz w:val="22"/>
          <w:szCs w:val="22"/>
        </w:rPr>
        <w:t xml:space="preserve">I - </w:t>
      </w:r>
      <w:r w:rsidRPr="00B5273A">
        <w:rPr>
          <w:rFonts w:ascii="Arial" w:hAnsi="Arial" w:cs="Arial"/>
          <w:b/>
          <w:sz w:val="22"/>
          <w:szCs w:val="22"/>
          <w:u w:val="single"/>
        </w:rPr>
        <w:t>REGISTRO NO CONSELHO PROFISSIONAL COMPETENTE</w:t>
      </w:r>
      <w:r w:rsidRPr="00B5273A">
        <w:rPr>
          <w:rFonts w:ascii="Arial" w:hAnsi="Arial" w:cs="Arial"/>
          <w:b/>
          <w:sz w:val="22"/>
          <w:szCs w:val="22"/>
        </w:rPr>
        <w:t>:</w:t>
      </w:r>
    </w:p>
    <w:p w14:paraId="72F10B4D" w14:textId="77777777" w:rsidR="00DE1640" w:rsidRPr="00B5273A" w:rsidRDefault="00DE1640" w:rsidP="00DE1640">
      <w:pPr>
        <w:jc w:val="both"/>
        <w:rPr>
          <w:rFonts w:ascii="Arial" w:hAnsi="Arial" w:cs="Arial"/>
          <w:sz w:val="22"/>
          <w:szCs w:val="22"/>
        </w:rPr>
      </w:pPr>
    </w:p>
    <w:p w14:paraId="244B8043" w14:textId="387BA62B" w:rsidR="00DE1640" w:rsidRPr="00B5273A" w:rsidRDefault="00AA4A90" w:rsidP="00BA7FA1">
      <w:pPr>
        <w:pStyle w:val="Nivel2"/>
        <w:rPr>
          <w:sz w:val="22"/>
          <w:szCs w:val="22"/>
        </w:rPr>
      </w:pPr>
      <w:r w:rsidRPr="00B5273A">
        <w:rPr>
          <w:sz w:val="22"/>
          <w:szCs w:val="22"/>
        </w:rPr>
        <w:t xml:space="preserve">A Empresa Licitante deverá apresentar </w:t>
      </w:r>
      <w:r w:rsidRPr="00B5273A">
        <w:rPr>
          <w:b/>
          <w:bCs/>
          <w:sz w:val="22"/>
          <w:szCs w:val="22"/>
        </w:rPr>
        <w:t xml:space="preserve">certidão de registro vigente </w:t>
      </w:r>
      <w:r w:rsidRPr="00B5273A">
        <w:rPr>
          <w:sz w:val="22"/>
          <w:szCs w:val="22"/>
        </w:rPr>
        <w:t>na data do certame, emitido pelo conselho profissional competente, CREA – Conselho Regional de Engenharia e Agronomia e/ou CAU – Conselho de Arquitetura e Urbanismo (em conformidade com o inciso V do Art. 67 da Lei 14.133/2021)</w:t>
      </w:r>
      <w:r w:rsidR="00BA7FA1" w:rsidRPr="00B5273A">
        <w:rPr>
          <w:sz w:val="22"/>
          <w:szCs w:val="22"/>
        </w:rPr>
        <w:t xml:space="preserve">, </w:t>
      </w:r>
      <w:r w:rsidR="00BA7FA1" w:rsidRPr="00B5273A">
        <w:rPr>
          <w:b/>
          <w:bCs/>
          <w:iCs/>
          <w:sz w:val="22"/>
          <w:szCs w:val="22"/>
        </w:rPr>
        <w:t xml:space="preserve">RELATIVA À LICITANTE E AO SEU RESPONSÁVEL TÉCNICO; </w:t>
      </w:r>
    </w:p>
    <w:p w14:paraId="7F844468" w14:textId="77777777" w:rsidR="00DE1640" w:rsidRPr="00B5273A" w:rsidRDefault="00DE1640" w:rsidP="00DE1640">
      <w:pPr>
        <w:jc w:val="both"/>
        <w:rPr>
          <w:rFonts w:ascii="Arial" w:hAnsi="Arial" w:cs="Arial"/>
          <w:sz w:val="22"/>
          <w:szCs w:val="22"/>
        </w:rPr>
      </w:pPr>
    </w:p>
    <w:p w14:paraId="10414138" w14:textId="77777777" w:rsidR="00DE1640" w:rsidRPr="00B5273A" w:rsidRDefault="00DE1640" w:rsidP="00DE1640">
      <w:pPr>
        <w:jc w:val="both"/>
        <w:rPr>
          <w:rFonts w:ascii="Arial" w:hAnsi="Arial" w:cs="Arial"/>
          <w:b/>
          <w:sz w:val="22"/>
          <w:szCs w:val="22"/>
        </w:rPr>
      </w:pPr>
      <w:r w:rsidRPr="00B5273A">
        <w:rPr>
          <w:rFonts w:ascii="Arial" w:hAnsi="Arial" w:cs="Arial"/>
          <w:b/>
          <w:sz w:val="22"/>
          <w:szCs w:val="22"/>
        </w:rPr>
        <w:t xml:space="preserve">II - </w:t>
      </w:r>
      <w:r w:rsidRPr="00B5273A">
        <w:rPr>
          <w:rFonts w:ascii="Arial" w:hAnsi="Arial" w:cs="Arial"/>
          <w:b/>
          <w:sz w:val="22"/>
          <w:szCs w:val="22"/>
          <w:u w:val="single"/>
        </w:rPr>
        <w:t>ACERVO TÉCNICO PROFISSIONAL</w:t>
      </w:r>
      <w:r w:rsidRPr="00B5273A">
        <w:rPr>
          <w:rFonts w:ascii="Arial" w:hAnsi="Arial" w:cs="Arial"/>
          <w:b/>
          <w:sz w:val="22"/>
          <w:szCs w:val="22"/>
        </w:rPr>
        <w:t>:</w:t>
      </w:r>
    </w:p>
    <w:p w14:paraId="326FC980" w14:textId="77777777" w:rsidR="00DE1640" w:rsidRPr="00B5273A" w:rsidRDefault="00DE1640" w:rsidP="00DE1640">
      <w:pPr>
        <w:jc w:val="both"/>
        <w:rPr>
          <w:rFonts w:ascii="Arial" w:hAnsi="Arial" w:cs="Arial"/>
          <w:sz w:val="22"/>
          <w:szCs w:val="22"/>
        </w:rPr>
      </w:pPr>
    </w:p>
    <w:p w14:paraId="7B57EA79" w14:textId="77777777" w:rsidR="00EE62BD" w:rsidRPr="00B5273A" w:rsidRDefault="00EE62BD" w:rsidP="00EE62BD">
      <w:pPr>
        <w:jc w:val="both"/>
        <w:rPr>
          <w:rFonts w:ascii="Arial" w:hAnsi="Arial" w:cs="Arial"/>
          <w:sz w:val="22"/>
          <w:szCs w:val="22"/>
        </w:rPr>
      </w:pPr>
    </w:p>
    <w:p w14:paraId="245F8E96" w14:textId="26F154DB" w:rsidR="00EE62BD" w:rsidRPr="00B5273A" w:rsidRDefault="00EE62BD" w:rsidP="00BA7FA1">
      <w:pPr>
        <w:pStyle w:val="Nivel2"/>
        <w:rPr>
          <w:sz w:val="22"/>
          <w:szCs w:val="22"/>
        </w:rPr>
      </w:pPr>
      <w:r w:rsidRPr="00B5273A">
        <w:rPr>
          <w:sz w:val="22"/>
          <w:szCs w:val="22"/>
        </w:rPr>
        <w:t xml:space="preserve"> A Empresa Licitante deverá comprovar que possui no seu quadro permanente, na data prevista para entrega da proposta, profissional legalmente habilitado detentor de atestado(s) de </w:t>
      </w:r>
      <w:r w:rsidRPr="00B5273A">
        <w:rPr>
          <w:b/>
          <w:bCs/>
          <w:sz w:val="22"/>
          <w:szCs w:val="22"/>
        </w:rPr>
        <w:t xml:space="preserve">capacidade técnica </w:t>
      </w:r>
      <w:r w:rsidRPr="00B5273A">
        <w:rPr>
          <w:sz w:val="22"/>
          <w:szCs w:val="22"/>
        </w:rPr>
        <w:t xml:space="preserve">na execução de obra ou serviço de características semelhantes ao Objeto do presente certame, através de atestado(s), devidamente certificado pelo CREA – Conselho Regional de Engenharia e Agronomia, e/ou CAU – Conselho de Arquitetura e Urbanismo, e/ou CRT – Conselho Federal dos Técnicos Industriais, referente à obra similar, incluindo obrigatoriamente os seguintes serviços ou similares planilhados no orçamento base, apresentados na(s) Certidões de Acervo Técnico - C.A.T.’s, relativas às parcelas de maior relevância e valor significativo indicadas abaixo (em conformidade com o inciso I e § 1º do Art. 67 da Lei 14.133/2021). A comprovação de vínculo profissional poderá ser através da listagem constante no CRQ(CREA) da empresa ou, nos termos do Acórdão 1.446/2015-P do TCU, deve admitir ainda a apresentação de cópia da carteira de trabalho, do contrato social do licitante, do contrato de prestação de serviço ou, ainda, de declaração de contratação futura do profissional detentor do atestado apresentado, desde que acompanhada da anuência deste. </w:t>
      </w:r>
    </w:p>
    <w:p w14:paraId="498BD381" w14:textId="77777777" w:rsidR="00EE62BD" w:rsidRPr="00B5273A" w:rsidRDefault="00EE62BD" w:rsidP="00EE62BD">
      <w:pPr>
        <w:jc w:val="both"/>
        <w:rPr>
          <w:rFonts w:ascii="Arial" w:hAnsi="Arial" w:cs="Arial"/>
          <w:sz w:val="22"/>
          <w:szCs w:val="22"/>
        </w:rPr>
      </w:pPr>
    </w:p>
    <w:p w14:paraId="00EDCF5C" w14:textId="77777777" w:rsidR="00EE62BD" w:rsidRPr="00B5273A" w:rsidRDefault="00EE62BD">
      <w:pPr>
        <w:numPr>
          <w:ilvl w:val="0"/>
          <w:numId w:val="21"/>
        </w:numPr>
        <w:jc w:val="both"/>
        <w:rPr>
          <w:rFonts w:ascii="Arial" w:hAnsi="Arial" w:cs="Arial"/>
          <w:sz w:val="22"/>
          <w:szCs w:val="22"/>
        </w:rPr>
      </w:pPr>
      <w:r w:rsidRPr="00B5273A">
        <w:rPr>
          <w:rFonts w:ascii="Arial" w:hAnsi="Arial" w:cs="Arial"/>
          <w:sz w:val="22"/>
          <w:szCs w:val="22"/>
        </w:rPr>
        <w:t xml:space="preserve">Formas para estruturas de concreto armado; </w:t>
      </w:r>
    </w:p>
    <w:p w14:paraId="3E38BF1C" w14:textId="77777777" w:rsidR="00EE62BD" w:rsidRPr="00B5273A" w:rsidRDefault="00EE62BD">
      <w:pPr>
        <w:numPr>
          <w:ilvl w:val="0"/>
          <w:numId w:val="21"/>
        </w:numPr>
        <w:jc w:val="both"/>
        <w:rPr>
          <w:rFonts w:ascii="Arial" w:hAnsi="Arial" w:cs="Arial"/>
          <w:sz w:val="22"/>
          <w:szCs w:val="22"/>
        </w:rPr>
      </w:pPr>
      <w:r w:rsidRPr="00B5273A">
        <w:rPr>
          <w:rFonts w:ascii="Arial" w:hAnsi="Arial" w:cs="Arial"/>
          <w:i/>
          <w:iCs/>
          <w:sz w:val="22"/>
          <w:szCs w:val="22"/>
        </w:rPr>
        <w:t xml:space="preserve">Laje pré-moldada e/ou treliçada; </w:t>
      </w:r>
    </w:p>
    <w:p w14:paraId="220861FA" w14:textId="77777777" w:rsidR="00EE62BD" w:rsidRPr="00B5273A" w:rsidRDefault="00EE62BD">
      <w:pPr>
        <w:numPr>
          <w:ilvl w:val="0"/>
          <w:numId w:val="21"/>
        </w:numPr>
        <w:jc w:val="both"/>
        <w:rPr>
          <w:rFonts w:ascii="Arial" w:hAnsi="Arial" w:cs="Arial"/>
          <w:sz w:val="22"/>
          <w:szCs w:val="22"/>
        </w:rPr>
      </w:pPr>
      <w:r w:rsidRPr="00B5273A">
        <w:rPr>
          <w:rFonts w:ascii="Arial" w:hAnsi="Arial" w:cs="Arial"/>
          <w:sz w:val="22"/>
          <w:szCs w:val="22"/>
        </w:rPr>
        <w:t xml:space="preserve">Piso vinílico em mantas ou placas; </w:t>
      </w:r>
    </w:p>
    <w:p w14:paraId="6DCD3F68" w14:textId="77777777" w:rsidR="00DE1640" w:rsidRPr="00B5273A" w:rsidRDefault="00DE1640" w:rsidP="00DE1640">
      <w:pPr>
        <w:jc w:val="both"/>
        <w:rPr>
          <w:rFonts w:ascii="Arial" w:hAnsi="Arial" w:cs="Arial"/>
          <w:i/>
          <w:sz w:val="22"/>
          <w:szCs w:val="22"/>
        </w:rPr>
      </w:pPr>
    </w:p>
    <w:p w14:paraId="76066CB1" w14:textId="77777777" w:rsidR="00DE1640" w:rsidRPr="00B5273A" w:rsidRDefault="00DE1640" w:rsidP="00DE1640">
      <w:pPr>
        <w:jc w:val="both"/>
        <w:rPr>
          <w:rFonts w:ascii="Arial" w:hAnsi="Arial" w:cs="Arial"/>
          <w:b/>
          <w:sz w:val="22"/>
          <w:szCs w:val="22"/>
        </w:rPr>
      </w:pPr>
      <w:r w:rsidRPr="00B5273A">
        <w:rPr>
          <w:rFonts w:ascii="Arial" w:hAnsi="Arial" w:cs="Arial"/>
          <w:b/>
          <w:sz w:val="22"/>
          <w:szCs w:val="22"/>
        </w:rPr>
        <w:t xml:space="preserve">III - </w:t>
      </w:r>
      <w:r w:rsidRPr="00B5273A">
        <w:rPr>
          <w:rFonts w:ascii="Arial" w:hAnsi="Arial" w:cs="Arial"/>
          <w:b/>
          <w:sz w:val="22"/>
          <w:szCs w:val="22"/>
          <w:u w:val="single"/>
        </w:rPr>
        <w:t>ACERVO TÉCNICO OPERACIONAL (DA EMPRESA)</w:t>
      </w:r>
      <w:r w:rsidRPr="00B5273A">
        <w:rPr>
          <w:rFonts w:ascii="Arial" w:hAnsi="Arial" w:cs="Arial"/>
          <w:b/>
          <w:sz w:val="22"/>
          <w:szCs w:val="22"/>
        </w:rPr>
        <w:t>:</w:t>
      </w:r>
    </w:p>
    <w:p w14:paraId="6F84C280" w14:textId="77777777" w:rsidR="00DE1640" w:rsidRPr="00B5273A" w:rsidRDefault="00DE1640" w:rsidP="00DE1640">
      <w:pPr>
        <w:jc w:val="both"/>
        <w:rPr>
          <w:rFonts w:ascii="Arial" w:hAnsi="Arial" w:cs="Arial"/>
          <w:sz w:val="22"/>
          <w:szCs w:val="22"/>
        </w:rPr>
      </w:pPr>
    </w:p>
    <w:p w14:paraId="7896C1FB" w14:textId="008255CF" w:rsidR="00633B1C" w:rsidRPr="00B5273A" w:rsidRDefault="00633B1C" w:rsidP="00BA7FA1">
      <w:pPr>
        <w:pStyle w:val="Nivel2"/>
        <w:rPr>
          <w:sz w:val="22"/>
          <w:szCs w:val="22"/>
        </w:rPr>
      </w:pPr>
      <w:r w:rsidRPr="00B5273A">
        <w:rPr>
          <w:sz w:val="22"/>
          <w:szCs w:val="22"/>
        </w:rPr>
        <w:t xml:space="preserve">A Empresa Licitante deverá comprovar sua experiência e </w:t>
      </w:r>
      <w:r w:rsidRPr="00B5273A">
        <w:rPr>
          <w:b/>
          <w:bCs/>
          <w:sz w:val="22"/>
          <w:szCs w:val="22"/>
        </w:rPr>
        <w:t xml:space="preserve">capacidade operacional </w:t>
      </w:r>
      <w:r w:rsidRPr="00B5273A">
        <w:rPr>
          <w:sz w:val="22"/>
          <w:szCs w:val="22"/>
        </w:rPr>
        <w:t xml:space="preserve">na execução de obra ou serviço de características semelhantes ao Objeto do presente certame, através de atestado(s), cuja contratada seja a licitante, acompanhado(s) de ART e/ou RRT registrada à época da execução do(s) serviço(s), incluindo obrigatoriamente os seguintes serviços planilhados no orçamento base, relativos às parcelas de maior relevância e valor significativo indicadas abaixo (em conformidade com o inciso II e § 1º e § 2º do Art. 67 da Lei 14.133/2021). </w:t>
      </w:r>
    </w:p>
    <w:p w14:paraId="4A9CAD59" w14:textId="77777777" w:rsidR="00633B1C" w:rsidRPr="00B5273A" w:rsidRDefault="00633B1C" w:rsidP="00633B1C">
      <w:pPr>
        <w:jc w:val="both"/>
        <w:rPr>
          <w:rFonts w:ascii="Arial" w:hAnsi="Arial" w:cs="Arial"/>
          <w:sz w:val="22"/>
          <w:szCs w:val="22"/>
        </w:rPr>
      </w:pPr>
      <w:r w:rsidRPr="00B5273A">
        <w:rPr>
          <w:rFonts w:ascii="Arial" w:hAnsi="Arial" w:cs="Arial"/>
          <w:sz w:val="22"/>
          <w:szCs w:val="22"/>
        </w:rPr>
        <w:t xml:space="preserve">Em vista do porte da obra e considerando o taxativo § 1º do Art. 67 da Lei 14.133/2021 (que permite a solicitação de acervo apenas para serviços individualmente iguais ou superiores a 4% do valor orçado), optamos por solicitar, para essa licitação especificamente, comprovação de quantidades para a comprovação de capacidade técnica operacional, sendo adotado como parâmetro 30% da quantidade orçada (portanto abaixo dos 50% do § 2º do Art. 67 da Lei 14.133/2021): </w:t>
      </w:r>
    </w:p>
    <w:p w14:paraId="6E0838E6" w14:textId="77777777" w:rsidR="00633B1C" w:rsidRPr="00B5273A" w:rsidRDefault="00633B1C" w:rsidP="00633B1C">
      <w:pPr>
        <w:jc w:val="both"/>
        <w:rPr>
          <w:rFonts w:ascii="Arial" w:hAnsi="Arial" w:cs="Arial"/>
          <w:i/>
          <w:iCs/>
          <w:sz w:val="22"/>
          <w:szCs w:val="22"/>
        </w:rPr>
      </w:pPr>
    </w:p>
    <w:p w14:paraId="77B31036" w14:textId="730F6DBA" w:rsidR="00633B1C" w:rsidRPr="00B5273A" w:rsidRDefault="00633B1C" w:rsidP="00633B1C">
      <w:pPr>
        <w:jc w:val="both"/>
        <w:rPr>
          <w:rFonts w:ascii="Arial" w:hAnsi="Arial" w:cs="Arial"/>
          <w:sz w:val="22"/>
          <w:szCs w:val="22"/>
        </w:rPr>
      </w:pPr>
      <w:r w:rsidRPr="00B5273A">
        <w:rPr>
          <w:rFonts w:ascii="Arial" w:hAnsi="Arial" w:cs="Arial"/>
          <w:i/>
          <w:iCs/>
          <w:sz w:val="22"/>
          <w:szCs w:val="22"/>
        </w:rPr>
        <w:t xml:space="preserve">                            SERVIÇO:                                              QTD.MIN.(30% do previsto) </w:t>
      </w:r>
    </w:p>
    <w:p w14:paraId="2B81E280" w14:textId="2FAD3453" w:rsidR="00633B1C" w:rsidRPr="00B5273A" w:rsidRDefault="00633B1C" w:rsidP="00633B1C">
      <w:pPr>
        <w:numPr>
          <w:ilvl w:val="0"/>
          <w:numId w:val="25"/>
        </w:numPr>
        <w:jc w:val="both"/>
        <w:rPr>
          <w:rFonts w:ascii="Arial" w:hAnsi="Arial" w:cs="Arial"/>
          <w:sz w:val="22"/>
          <w:szCs w:val="22"/>
        </w:rPr>
      </w:pPr>
      <w:r w:rsidRPr="00B5273A">
        <w:rPr>
          <w:rFonts w:ascii="Arial" w:hAnsi="Arial" w:cs="Arial"/>
          <w:i/>
          <w:iCs/>
          <w:sz w:val="22"/>
          <w:szCs w:val="22"/>
        </w:rPr>
        <w:t xml:space="preserve">Laje pré-moldada e/ou treliçada;                          563,62 m² </w:t>
      </w:r>
    </w:p>
    <w:p w14:paraId="30DB1E25" w14:textId="7259EAA9" w:rsidR="00633B1C" w:rsidRPr="00B5273A" w:rsidRDefault="00633B1C" w:rsidP="00633B1C">
      <w:pPr>
        <w:numPr>
          <w:ilvl w:val="0"/>
          <w:numId w:val="25"/>
        </w:numPr>
        <w:jc w:val="both"/>
        <w:rPr>
          <w:rFonts w:ascii="Arial" w:hAnsi="Arial" w:cs="Arial"/>
          <w:sz w:val="22"/>
          <w:szCs w:val="22"/>
        </w:rPr>
      </w:pPr>
      <w:r w:rsidRPr="00B5273A">
        <w:rPr>
          <w:rFonts w:ascii="Arial" w:hAnsi="Arial" w:cs="Arial"/>
          <w:i/>
          <w:iCs/>
          <w:sz w:val="22"/>
          <w:szCs w:val="22"/>
        </w:rPr>
        <w:t xml:space="preserve">Formas para estruturas de concreto armado;    620,17 m² </w:t>
      </w:r>
    </w:p>
    <w:p w14:paraId="61203C85" w14:textId="28B72AAA" w:rsidR="00633B1C" w:rsidRPr="00B5273A" w:rsidRDefault="00633B1C" w:rsidP="00633B1C">
      <w:pPr>
        <w:numPr>
          <w:ilvl w:val="0"/>
          <w:numId w:val="25"/>
        </w:numPr>
        <w:jc w:val="both"/>
        <w:rPr>
          <w:rFonts w:ascii="Arial" w:hAnsi="Arial" w:cs="Arial"/>
          <w:sz w:val="22"/>
          <w:szCs w:val="22"/>
        </w:rPr>
      </w:pPr>
      <w:r w:rsidRPr="00B5273A">
        <w:rPr>
          <w:rFonts w:ascii="Arial" w:hAnsi="Arial" w:cs="Arial"/>
          <w:i/>
          <w:iCs/>
          <w:sz w:val="22"/>
          <w:szCs w:val="22"/>
        </w:rPr>
        <w:t xml:space="preserve">Piso vinílico em mantas ou placas;                       245,07 m³ </w:t>
      </w:r>
    </w:p>
    <w:p w14:paraId="4A65D1FC" w14:textId="17657BCB" w:rsidR="0056353B" w:rsidRPr="00B5273A" w:rsidRDefault="0056353B" w:rsidP="00EE62BD">
      <w:pPr>
        <w:jc w:val="both"/>
        <w:rPr>
          <w:rFonts w:ascii="Arial" w:hAnsi="Arial" w:cs="Arial"/>
          <w:b/>
          <w:sz w:val="22"/>
          <w:szCs w:val="22"/>
        </w:rPr>
      </w:pPr>
    </w:p>
    <w:p w14:paraId="4E6058B2" w14:textId="239FF424" w:rsidR="004912DB" w:rsidRPr="00B5273A" w:rsidRDefault="004912DB" w:rsidP="0056353B">
      <w:pPr>
        <w:jc w:val="both"/>
        <w:rPr>
          <w:rFonts w:ascii="Arial" w:hAnsi="Arial" w:cs="Arial"/>
          <w:b/>
          <w:sz w:val="22"/>
          <w:szCs w:val="22"/>
        </w:rPr>
      </w:pPr>
      <w:r w:rsidRPr="00B5273A">
        <w:rPr>
          <w:rFonts w:ascii="Arial" w:hAnsi="Arial" w:cs="Arial"/>
          <w:b/>
          <w:sz w:val="22"/>
          <w:szCs w:val="22"/>
        </w:rPr>
        <w:t>Declarações</w:t>
      </w:r>
    </w:p>
    <w:p w14:paraId="61378E50" w14:textId="26577E8C" w:rsidR="004912DB" w:rsidRPr="00B5273A" w:rsidRDefault="004912DB" w:rsidP="004912DB">
      <w:pPr>
        <w:pStyle w:val="Nivel2"/>
        <w:rPr>
          <w:sz w:val="22"/>
          <w:szCs w:val="22"/>
        </w:rPr>
      </w:pPr>
      <w:r w:rsidRPr="00B5273A">
        <w:rPr>
          <w:sz w:val="22"/>
          <w:szCs w:val="22"/>
        </w:rPr>
        <w:t xml:space="preserve">Apresentar as declarações constantes nos itens </w:t>
      </w:r>
      <w:r w:rsidR="00BA7FA1" w:rsidRPr="00B5273A">
        <w:rPr>
          <w:sz w:val="22"/>
          <w:szCs w:val="22"/>
        </w:rPr>
        <w:t>3.4.</w:t>
      </w:r>
      <w:r w:rsidRPr="00B5273A">
        <w:rPr>
          <w:sz w:val="22"/>
          <w:szCs w:val="22"/>
        </w:rPr>
        <w:t xml:space="preserve"> e </w:t>
      </w:r>
      <w:r w:rsidR="00BA7FA1" w:rsidRPr="00B5273A">
        <w:rPr>
          <w:sz w:val="22"/>
          <w:szCs w:val="22"/>
        </w:rPr>
        <w:t>3</w:t>
      </w:r>
      <w:r w:rsidRPr="00B5273A">
        <w:rPr>
          <w:sz w:val="22"/>
          <w:szCs w:val="22"/>
        </w:rPr>
        <w:t>.</w:t>
      </w:r>
      <w:r w:rsidR="00BA7FA1" w:rsidRPr="00B5273A">
        <w:rPr>
          <w:sz w:val="22"/>
          <w:szCs w:val="22"/>
        </w:rPr>
        <w:t xml:space="preserve">7. </w:t>
      </w:r>
      <w:r w:rsidRPr="00B5273A">
        <w:rPr>
          <w:sz w:val="22"/>
          <w:szCs w:val="22"/>
        </w:rPr>
        <w:t>deste edital.</w:t>
      </w:r>
    </w:p>
    <w:p w14:paraId="2B5B7140" w14:textId="77777777" w:rsidR="004912DB" w:rsidRPr="00B5273A" w:rsidRDefault="004912DB" w:rsidP="004912DB">
      <w:pPr>
        <w:pStyle w:val="Nivel01"/>
        <w:rPr>
          <w:sz w:val="22"/>
          <w:szCs w:val="22"/>
        </w:rPr>
      </w:pPr>
      <w:r w:rsidRPr="00B5273A">
        <w:rPr>
          <w:sz w:val="22"/>
          <w:szCs w:val="22"/>
        </w:rPr>
        <w:t>DOS RECURSOS</w:t>
      </w:r>
    </w:p>
    <w:p w14:paraId="6E146416" w14:textId="77777777" w:rsidR="004912DB" w:rsidRPr="00B5273A" w:rsidRDefault="004912DB" w:rsidP="004912DB">
      <w:pPr>
        <w:pStyle w:val="Nivel2"/>
        <w:rPr>
          <w:sz w:val="22"/>
          <w:szCs w:val="22"/>
        </w:rPr>
      </w:pPr>
      <w:r w:rsidRPr="00B5273A">
        <w:rPr>
          <w:sz w:val="22"/>
          <w:szCs w:val="22"/>
        </w:rPr>
        <w:t xml:space="preserve">A interposição de recurso referente ao julgamento das propostas, à habilitação ou inabilitação de licitantes, à anulação ou revogação da licitação, observará o disposto no </w:t>
      </w:r>
      <w:hyperlink r:id="rId49" w:anchor="art165" w:history="1">
        <w:r w:rsidRPr="00B5273A">
          <w:rPr>
            <w:rStyle w:val="Hyperlink"/>
            <w:sz w:val="22"/>
            <w:szCs w:val="22"/>
          </w:rPr>
          <w:t>art. 165 da Lei nº 14.133, de 2021</w:t>
        </w:r>
      </w:hyperlink>
      <w:r w:rsidRPr="00B5273A">
        <w:rPr>
          <w:sz w:val="22"/>
          <w:szCs w:val="22"/>
        </w:rPr>
        <w:t>.</w:t>
      </w:r>
    </w:p>
    <w:p w14:paraId="1F5096E8" w14:textId="77777777" w:rsidR="004912DB" w:rsidRPr="00B5273A" w:rsidRDefault="004912DB" w:rsidP="004912DB">
      <w:pPr>
        <w:pStyle w:val="Nivel2"/>
        <w:rPr>
          <w:sz w:val="22"/>
          <w:szCs w:val="22"/>
        </w:rPr>
      </w:pPr>
      <w:r w:rsidRPr="00B5273A">
        <w:rPr>
          <w:sz w:val="22"/>
          <w:szCs w:val="22"/>
        </w:rPr>
        <w:t>O prazo recursal é de 3 (três) dias úteis, contados da data de intimação ou de lavratura da ata.</w:t>
      </w:r>
    </w:p>
    <w:p w14:paraId="71B9FFF2" w14:textId="77777777" w:rsidR="004912DB" w:rsidRPr="00B5273A" w:rsidRDefault="004912DB" w:rsidP="004912DB">
      <w:pPr>
        <w:pStyle w:val="Nivel2"/>
        <w:rPr>
          <w:sz w:val="22"/>
          <w:szCs w:val="22"/>
        </w:rPr>
      </w:pPr>
      <w:r w:rsidRPr="00B5273A">
        <w:rPr>
          <w:sz w:val="22"/>
          <w:szCs w:val="22"/>
        </w:rPr>
        <w:t>Quando o recurso apresentado impugnar o julgamento das propostas ou o ato de habilitação ou inabilitação do licitante:</w:t>
      </w:r>
    </w:p>
    <w:p w14:paraId="079CD390" w14:textId="77777777" w:rsidR="004912DB" w:rsidRPr="00B5273A" w:rsidRDefault="004912DB" w:rsidP="004912DB">
      <w:pPr>
        <w:pStyle w:val="Nivel3"/>
        <w:rPr>
          <w:sz w:val="22"/>
          <w:szCs w:val="22"/>
        </w:rPr>
      </w:pPr>
      <w:r w:rsidRPr="00B5273A">
        <w:rPr>
          <w:sz w:val="22"/>
          <w:szCs w:val="22"/>
        </w:rPr>
        <w:t>a intenção de recorrer deverá ser manifestada imediatamente, sob pena de preclusão;</w:t>
      </w:r>
    </w:p>
    <w:p w14:paraId="266CFD7A" w14:textId="77777777" w:rsidR="004912DB" w:rsidRPr="00B5273A" w:rsidRDefault="004912DB" w:rsidP="004912DB">
      <w:pPr>
        <w:pStyle w:val="Nivel3"/>
        <w:rPr>
          <w:sz w:val="22"/>
          <w:szCs w:val="22"/>
        </w:rPr>
      </w:pPr>
      <w:r w:rsidRPr="00B5273A">
        <w:rPr>
          <w:sz w:val="22"/>
          <w:szCs w:val="22"/>
        </w:rPr>
        <w:t>o prazo para a manifestação da intenção de recorrer não será inferior a 10 (dez) minutos.</w:t>
      </w:r>
    </w:p>
    <w:p w14:paraId="3E44F3B5" w14:textId="77777777" w:rsidR="004912DB" w:rsidRPr="00B5273A" w:rsidRDefault="004912DB" w:rsidP="004912DB">
      <w:pPr>
        <w:pStyle w:val="Nivel3"/>
        <w:rPr>
          <w:sz w:val="22"/>
          <w:szCs w:val="22"/>
        </w:rPr>
      </w:pPr>
      <w:r w:rsidRPr="00B5273A">
        <w:rPr>
          <w:sz w:val="22"/>
          <w:szCs w:val="22"/>
        </w:rPr>
        <w:t>o prazo para apresentação das razões recursais será iniciado na data de intimação ou de lavratura da ata de habilitação ou inabilitação;</w:t>
      </w:r>
    </w:p>
    <w:p w14:paraId="76463E0B" w14:textId="77777777" w:rsidR="004912DB" w:rsidRPr="00B5273A" w:rsidRDefault="004912DB" w:rsidP="004912DB">
      <w:pPr>
        <w:pStyle w:val="Nivel3"/>
        <w:rPr>
          <w:sz w:val="22"/>
          <w:szCs w:val="22"/>
        </w:rPr>
      </w:pPr>
      <w:r w:rsidRPr="00B5273A">
        <w:rPr>
          <w:sz w:val="22"/>
          <w:szCs w:val="22"/>
        </w:rPr>
        <w:t>na hipótese de adoção da inversão de fases prevista no </w:t>
      </w:r>
      <w:hyperlink r:id="rId50" w:anchor="art17§1" w:history="1">
        <w:r w:rsidRPr="00B5273A">
          <w:rPr>
            <w:rStyle w:val="Hyperlink"/>
            <w:sz w:val="22"/>
            <w:szCs w:val="22"/>
          </w:rPr>
          <w:t>§ 1º do art. 17 da Lei nº 14.133, de 2021</w:t>
        </w:r>
      </w:hyperlink>
      <w:r w:rsidRPr="00B5273A">
        <w:rPr>
          <w:sz w:val="22"/>
          <w:szCs w:val="22"/>
        </w:rPr>
        <w:t>, o prazo para apresentação das razões recursais será iniciado na data de intimação da ata de julgamento.</w:t>
      </w:r>
    </w:p>
    <w:p w14:paraId="7FC71D49" w14:textId="77777777" w:rsidR="004912DB" w:rsidRPr="00B5273A" w:rsidRDefault="004912DB" w:rsidP="004912DB">
      <w:pPr>
        <w:pStyle w:val="Nivel2"/>
        <w:rPr>
          <w:sz w:val="22"/>
          <w:szCs w:val="22"/>
        </w:rPr>
      </w:pPr>
      <w:r w:rsidRPr="00B5273A">
        <w:rPr>
          <w:sz w:val="22"/>
          <w:szCs w:val="22"/>
        </w:rPr>
        <w:t>Os recursos deverão ser encaminhados em campo próprio do sistema.</w:t>
      </w:r>
    </w:p>
    <w:p w14:paraId="14BB6BF0" w14:textId="77777777" w:rsidR="004912DB" w:rsidRPr="00B5273A" w:rsidRDefault="004912DB" w:rsidP="004912DB">
      <w:pPr>
        <w:pStyle w:val="Nivel2"/>
        <w:rPr>
          <w:sz w:val="22"/>
          <w:szCs w:val="22"/>
        </w:rPr>
      </w:pPr>
      <w:r w:rsidRPr="00B5273A">
        <w:rPr>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52897BF" w14:textId="77777777" w:rsidR="004912DB" w:rsidRPr="00B5273A" w:rsidRDefault="004912DB" w:rsidP="004912DB">
      <w:pPr>
        <w:pStyle w:val="Nivel2"/>
        <w:rPr>
          <w:sz w:val="22"/>
          <w:szCs w:val="22"/>
        </w:rPr>
      </w:pPr>
      <w:r w:rsidRPr="00B5273A">
        <w:rPr>
          <w:sz w:val="22"/>
          <w:szCs w:val="22"/>
        </w:rPr>
        <w:t xml:space="preserve">Os recursos interpostos fora do prazo não serão conhecidos. </w:t>
      </w:r>
    </w:p>
    <w:p w14:paraId="3152781E" w14:textId="77777777" w:rsidR="004912DB" w:rsidRPr="00B5273A" w:rsidRDefault="004912DB" w:rsidP="004912DB">
      <w:pPr>
        <w:pStyle w:val="Nivel2"/>
        <w:rPr>
          <w:sz w:val="22"/>
          <w:szCs w:val="22"/>
        </w:rPr>
      </w:pPr>
      <w:r w:rsidRPr="00B5273A">
        <w:rPr>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3D6E8F2" w14:textId="77777777" w:rsidR="004912DB" w:rsidRPr="00B5273A" w:rsidRDefault="004912DB" w:rsidP="004912DB">
      <w:pPr>
        <w:pStyle w:val="Nivel2"/>
        <w:rPr>
          <w:sz w:val="22"/>
          <w:szCs w:val="22"/>
        </w:rPr>
      </w:pPr>
      <w:r w:rsidRPr="00B5273A">
        <w:rPr>
          <w:sz w:val="22"/>
          <w:szCs w:val="22"/>
        </w:rPr>
        <w:t xml:space="preserve">O recurso e o pedido de reconsideração terão efeito suspensivo do ato ou da decisão recorrida até que sobrevenha decisão final da autoridade competente. </w:t>
      </w:r>
    </w:p>
    <w:p w14:paraId="26B361C9" w14:textId="77777777" w:rsidR="004912DB" w:rsidRPr="00B5273A" w:rsidRDefault="004912DB" w:rsidP="004912DB">
      <w:pPr>
        <w:pStyle w:val="Nivel2"/>
        <w:rPr>
          <w:sz w:val="22"/>
          <w:szCs w:val="22"/>
        </w:rPr>
      </w:pPr>
      <w:r w:rsidRPr="00B5273A">
        <w:rPr>
          <w:sz w:val="22"/>
          <w:szCs w:val="22"/>
        </w:rPr>
        <w:t xml:space="preserve">O acolhimento do recurso invalida tão somente os atos insuscetíveis de aproveitamento. </w:t>
      </w:r>
    </w:p>
    <w:p w14:paraId="405572B9" w14:textId="77777777" w:rsidR="00BA7FA1" w:rsidRPr="00B5273A" w:rsidRDefault="004912DB" w:rsidP="00BA7FA1">
      <w:pPr>
        <w:pStyle w:val="Nivel2"/>
        <w:rPr>
          <w:color w:val="auto"/>
          <w:sz w:val="22"/>
          <w:szCs w:val="22"/>
        </w:rPr>
      </w:pPr>
      <w:r w:rsidRPr="00B5273A">
        <w:rPr>
          <w:sz w:val="22"/>
          <w:szCs w:val="22"/>
        </w:rPr>
        <w:t xml:space="preserve">Os autos do processo permanecerão com vista franqueada aos interessados no sítio eletrônico </w:t>
      </w:r>
      <w:bookmarkStart w:id="0" w:name="_Hlk174430667"/>
      <w:r w:rsidR="00BA7FA1" w:rsidRPr="00B5273A">
        <w:fldChar w:fldCharType="begin"/>
      </w:r>
      <w:r w:rsidR="00BA7FA1" w:rsidRPr="00B5273A">
        <w:rPr>
          <w:color w:val="auto"/>
          <w:sz w:val="22"/>
          <w:szCs w:val="22"/>
        </w:rPr>
        <w:instrText>HYPERLINK "https://bomjardim.pe.gov.br/"</w:instrText>
      </w:r>
      <w:r w:rsidR="00BA7FA1" w:rsidRPr="00B5273A">
        <w:fldChar w:fldCharType="separate"/>
      </w:r>
      <w:r w:rsidR="00BA7FA1" w:rsidRPr="00B5273A">
        <w:rPr>
          <w:rStyle w:val="Hyperlink"/>
          <w:rFonts w:eastAsia="Arial"/>
          <w:color w:val="auto"/>
          <w:sz w:val="22"/>
          <w:szCs w:val="22"/>
        </w:rPr>
        <w:t>https://bomjardim.pe.gov.br/</w:t>
      </w:r>
      <w:r w:rsidR="00BA7FA1" w:rsidRPr="00B5273A">
        <w:rPr>
          <w:rStyle w:val="Hyperlink"/>
          <w:rFonts w:eastAsia="Arial"/>
          <w:color w:val="auto"/>
          <w:sz w:val="22"/>
          <w:szCs w:val="22"/>
        </w:rPr>
        <w:fldChar w:fldCharType="end"/>
      </w:r>
      <w:r w:rsidR="00BA7FA1" w:rsidRPr="00B5273A">
        <w:rPr>
          <w:rStyle w:val="Hyperlink"/>
          <w:rFonts w:eastAsia="Arial"/>
          <w:color w:val="auto"/>
          <w:sz w:val="22"/>
          <w:szCs w:val="22"/>
        </w:rPr>
        <w:t xml:space="preserve">, </w:t>
      </w:r>
      <w:r w:rsidR="00BA7FA1" w:rsidRPr="00B5273A">
        <w:rPr>
          <w:rFonts w:eastAsia="Arial"/>
          <w:color w:val="auto"/>
          <w:sz w:val="22"/>
          <w:szCs w:val="22"/>
        </w:rPr>
        <w:t xml:space="preserve"> </w:t>
      </w:r>
      <w:hyperlink r:id="rId51" w:history="1">
        <w:r w:rsidR="00BA7FA1" w:rsidRPr="00B5273A">
          <w:rPr>
            <w:rStyle w:val="Hyperlink"/>
            <w:rFonts w:eastAsia="Arial"/>
            <w:color w:val="auto"/>
            <w:sz w:val="22"/>
            <w:szCs w:val="22"/>
          </w:rPr>
          <w:t>https://bnccompras.com/Home/Login</w:t>
        </w:r>
      </w:hyperlink>
      <w:r w:rsidR="00BA7FA1" w:rsidRPr="00B5273A">
        <w:rPr>
          <w:rStyle w:val="Hyperlink"/>
          <w:rFonts w:eastAsia="Arial"/>
          <w:color w:val="auto"/>
          <w:sz w:val="22"/>
          <w:szCs w:val="22"/>
        </w:rPr>
        <w:t xml:space="preserve">, </w:t>
      </w:r>
      <w:r w:rsidR="00BA7FA1" w:rsidRPr="00B5273A">
        <w:rPr>
          <w:rFonts w:eastAsia="Arial"/>
          <w:color w:val="auto"/>
          <w:sz w:val="22"/>
          <w:szCs w:val="22"/>
        </w:rPr>
        <w:t>ou a partir de solicitação de vistas do processo físico.</w:t>
      </w:r>
      <w:bookmarkEnd w:id="0"/>
    </w:p>
    <w:p w14:paraId="4ABB15A4" w14:textId="291EECA3" w:rsidR="004912DB" w:rsidRPr="00B5273A" w:rsidRDefault="004912DB" w:rsidP="00BA7FA1">
      <w:pPr>
        <w:pStyle w:val="Nivel2"/>
        <w:numPr>
          <w:ilvl w:val="0"/>
          <w:numId w:val="0"/>
        </w:numPr>
        <w:rPr>
          <w:color w:val="auto"/>
          <w:sz w:val="22"/>
          <w:szCs w:val="22"/>
        </w:rPr>
      </w:pPr>
    </w:p>
    <w:p w14:paraId="063A0235" w14:textId="77777777" w:rsidR="004912DB" w:rsidRPr="00B5273A" w:rsidRDefault="004912DB" w:rsidP="004912DB">
      <w:pPr>
        <w:pStyle w:val="Nivel01"/>
        <w:rPr>
          <w:sz w:val="22"/>
          <w:szCs w:val="22"/>
        </w:rPr>
      </w:pPr>
      <w:r w:rsidRPr="00B5273A">
        <w:rPr>
          <w:sz w:val="22"/>
          <w:szCs w:val="22"/>
        </w:rPr>
        <w:t>DAS INFRAÇÕES ADMINISTRATIVAS E SANÇÕES</w:t>
      </w:r>
    </w:p>
    <w:p w14:paraId="7A73659F" w14:textId="77777777" w:rsidR="004912DB" w:rsidRPr="00B5273A" w:rsidRDefault="004912DB" w:rsidP="004912DB">
      <w:pPr>
        <w:pStyle w:val="Nivel2"/>
        <w:rPr>
          <w:sz w:val="22"/>
          <w:szCs w:val="22"/>
        </w:rPr>
      </w:pPr>
      <w:r w:rsidRPr="00B5273A">
        <w:rPr>
          <w:sz w:val="22"/>
          <w:szCs w:val="22"/>
        </w:rPr>
        <w:t xml:space="preserve">Comete infração administrativa, nos termos da lei, o licitante que, com dolo ou culpa: </w:t>
      </w:r>
    </w:p>
    <w:p w14:paraId="380E71B5" w14:textId="77777777" w:rsidR="004912DB" w:rsidRPr="00B5273A" w:rsidRDefault="004912DB" w:rsidP="004912DB">
      <w:pPr>
        <w:pStyle w:val="Nivel3"/>
        <w:rPr>
          <w:sz w:val="22"/>
          <w:szCs w:val="22"/>
        </w:rPr>
      </w:pPr>
      <w:r w:rsidRPr="00B5273A">
        <w:rPr>
          <w:sz w:val="22"/>
          <w:szCs w:val="22"/>
        </w:rPr>
        <w:t>deixar de entregar a documentação exigida para o certame ou não entregar qualquer documento que tenha sido solicitado pelo Agente de Contratação/Comissão durante o certame;</w:t>
      </w:r>
    </w:p>
    <w:p w14:paraId="1D2D0ACB" w14:textId="77777777" w:rsidR="004912DB" w:rsidRPr="00B5273A" w:rsidRDefault="004912DB" w:rsidP="004912DB">
      <w:pPr>
        <w:pStyle w:val="Nivel3"/>
        <w:rPr>
          <w:sz w:val="22"/>
          <w:szCs w:val="22"/>
        </w:rPr>
      </w:pPr>
      <w:r w:rsidRPr="00B5273A">
        <w:rPr>
          <w:sz w:val="22"/>
          <w:szCs w:val="22"/>
        </w:rPr>
        <w:t>Salvo em decorrência de fato superveniente devidamente justificado, não mantiver a proposta em especial quando:</w:t>
      </w:r>
    </w:p>
    <w:p w14:paraId="6403BFA5" w14:textId="77777777" w:rsidR="004912DB" w:rsidRPr="00B5273A" w:rsidRDefault="004912DB" w:rsidP="004912DB">
      <w:pPr>
        <w:pStyle w:val="Nivel4"/>
        <w:rPr>
          <w:sz w:val="22"/>
          <w:szCs w:val="22"/>
        </w:rPr>
      </w:pPr>
      <w:r w:rsidRPr="00B5273A">
        <w:rPr>
          <w:sz w:val="22"/>
          <w:szCs w:val="22"/>
        </w:rPr>
        <w:t xml:space="preserve">não enviar a proposta adequada ao último lance ofertado ou após a negociação; </w:t>
      </w:r>
    </w:p>
    <w:p w14:paraId="7EDC1C17" w14:textId="77777777" w:rsidR="004912DB" w:rsidRPr="00B5273A" w:rsidRDefault="004912DB" w:rsidP="004912DB">
      <w:pPr>
        <w:pStyle w:val="Nivel4"/>
        <w:rPr>
          <w:sz w:val="22"/>
          <w:szCs w:val="22"/>
        </w:rPr>
      </w:pPr>
      <w:r w:rsidRPr="00B5273A">
        <w:rPr>
          <w:sz w:val="22"/>
          <w:szCs w:val="22"/>
        </w:rPr>
        <w:t xml:space="preserve">recusar-se a enviar o detalhamento da proposta quando exigível; </w:t>
      </w:r>
    </w:p>
    <w:p w14:paraId="5D2EA7EC" w14:textId="77777777" w:rsidR="004912DB" w:rsidRPr="00B5273A" w:rsidRDefault="004912DB" w:rsidP="004912DB">
      <w:pPr>
        <w:pStyle w:val="Nivel4"/>
        <w:rPr>
          <w:sz w:val="22"/>
          <w:szCs w:val="22"/>
        </w:rPr>
      </w:pPr>
      <w:r w:rsidRPr="00B5273A">
        <w:rPr>
          <w:sz w:val="22"/>
          <w:szCs w:val="22"/>
        </w:rPr>
        <w:t xml:space="preserve">pedir para ser desclassificado quando encerrada a etapa competitiva; </w:t>
      </w:r>
    </w:p>
    <w:p w14:paraId="61ECF574" w14:textId="77777777" w:rsidR="004912DB" w:rsidRPr="00B5273A" w:rsidRDefault="004912DB" w:rsidP="004912DB">
      <w:pPr>
        <w:pStyle w:val="Nivel4"/>
        <w:rPr>
          <w:sz w:val="22"/>
          <w:szCs w:val="22"/>
        </w:rPr>
      </w:pPr>
      <w:r w:rsidRPr="00B5273A">
        <w:rPr>
          <w:sz w:val="22"/>
          <w:szCs w:val="22"/>
        </w:rPr>
        <w:t>deixar de apresentar amostra; ou</w:t>
      </w:r>
    </w:p>
    <w:p w14:paraId="5A91527C" w14:textId="77777777" w:rsidR="004912DB" w:rsidRPr="00B5273A" w:rsidRDefault="004912DB" w:rsidP="004912DB">
      <w:pPr>
        <w:pStyle w:val="Nivel4"/>
        <w:rPr>
          <w:sz w:val="22"/>
          <w:szCs w:val="22"/>
        </w:rPr>
      </w:pPr>
      <w:r w:rsidRPr="00B5273A">
        <w:rPr>
          <w:sz w:val="22"/>
          <w:szCs w:val="22"/>
        </w:rPr>
        <w:t xml:space="preserve">apresentar proposta ou amostra em desacordo com as especificações do edital; </w:t>
      </w:r>
    </w:p>
    <w:p w14:paraId="141635BE" w14:textId="77777777" w:rsidR="004912DB" w:rsidRPr="00B5273A" w:rsidRDefault="004912DB" w:rsidP="004912DB">
      <w:pPr>
        <w:pStyle w:val="Nivel3"/>
        <w:rPr>
          <w:sz w:val="22"/>
          <w:szCs w:val="22"/>
        </w:rPr>
      </w:pPr>
      <w:r w:rsidRPr="00B5273A">
        <w:rPr>
          <w:sz w:val="22"/>
          <w:szCs w:val="22"/>
        </w:rPr>
        <w:t>não celebrar o contrato ou não entregar a documentação exigida para a contratação, quando convocado dentro do prazo de validade de sua proposta;</w:t>
      </w:r>
    </w:p>
    <w:p w14:paraId="33187392" w14:textId="77777777" w:rsidR="004912DB" w:rsidRPr="00B5273A" w:rsidRDefault="004912DB" w:rsidP="004912DB">
      <w:pPr>
        <w:pStyle w:val="Nivel4"/>
        <w:rPr>
          <w:sz w:val="22"/>
          <w:szCs w:val="22"/>
        </w:rPr>
      </w:pPr>
      <w:r w:rsidRPr="00B5273A">
        <w:rPr>
          <w:sz w:val="22"/>
          <w:szCs w:val="22"/>
        </w:rPr>
        <w:t>recusar-se, sem justificativa, a assinar o contrato ou a ata de registro de preço, ou a aceitar ou retirar o instrumento equivalente no prazo estabelecido pela Administração;</w:t>
      </w:r>
    </w:p>
    <w:p w14:paraId="4C166EB2" w14:textId="77777777" w:rsidR="004912DB" w:rsidRPr="00B5273A" w:rsidRDefault="004912DB" w:rsidP="004912DB">
      <w:pPr>
        <w:pStyle w:val="Nivel3"/>
        <w:rPr>
          <w:sz w:val="22"/>
          <w:szCs w:val="22"/>
        </w:rPr>
      </w:pPr>
      <w:r w:rsidRPr="00B5273A">
        <w:rPr>
          <w:sz w:val="22"/>
          <w:szCs w:val="22"/>
        </w:rPr>
        <w:t>apresentar declaração ou documentação falsa exigida para o certame ou prestar declaração falsa durante a licitação</w:t>
      </w:r>
    </w:p>
    <w:p w14:paraId="13A18785" w14:textId="77777777" w:rsidR="004912DB" w:rsidRPr="00B5273A" w:rsidRDefault="004912DB" w:rsidP="004912DB">
      <w:pPr>
        <w:pStyle w:val="Nivel3"/>
        <w:rPr>
          <w:sz w:val="22"/>
          <w:szCs w:val="22"/>
        </w:rPr>
      </w:pPr>
      <w:r w:rsidRPr="00B5273A">
        <w:rPr>
          <w:sz w:val="22"/>
          <w:szCs w:val="22"/>
        </w:rPr>
        <w:t>fraudar a licitação</w:t>
      </w:r>
    </w:p>
    <w:p w14:paraId="36D8BF86" w14:textId="77777777" w:rsidR="004912DB" w:rsidRPr="00B5273A" w:rsidRDefault="004912DB" w:rsidP="004912DB">
      <w:pPr>
        <w:pStyle w:val="Nivel3"/>
        <w:rPr>
          <w:sz w:val="22"/>
          <w:szCs w:val="22"/>
        </w:rPr>
      </w:pPr>
      <w:r w:rsidRPr="00B5273A">
        <w:rPr>
          <w:sz w:val="22"/>
          <w:szCs w:val="22"/>
        </w:rPr>
        <w:t>comportar-se de modo inidôneo ou cometer fraude de qualquer natureza, em especial quando:</w:t>
      </w:r>
    </w:p>
    <w:p w14:paraId="34385916" w14:textId="77777777" w:rsidR="004912DB" w:rsidRPr="00B5273A" w:rsidRDefault="004912DB" w:rsidP="004912DB">
      <w:pPr>
        <w:pStyle w:val="Nivel4"/>
        <w:rPr>
          <w:sz w:val="22"/>
          <w:szCs w:val="22"/>
        </w:rPr>
      </w:pPr>
      <w:r w:rsidRPr="00B5273A">
        <w:rPr>
          <w:sz w:val="22"/>
          <w:szCs w:val="22"/>
        </w:rPr>
        <w:t xml:space="preserve">induzir deliberadamente a erro no julgamento; </w:t>
      </w:r>
    </w:p>
    <w:p w14:paraId="70BE7FEC" w14:textId="77777777" w:rsidR="004912DB" w:rsidRPr="00B5273A" w:rsidRDefault="004912DB" w:rsidP="004912DB">
      <w:pPr>
        <w:pStyle w:val="Nivel4"/>
        <w:rPr>
          <w:sz w:val="22"/>
          <w:szCs w:val="22"/>
        </w:rPr>
      </w:pPr>
      <w:r w:rsidRPr="00B5273A">
        <w:rPr>
          <w:sz w:val="22"/>
          <w:szCs w:val="22"/>
        </w:rPr>
        <w:t xml:space="preserve">apresentar amostra falsificada ou deteriorada; </w:t>
      </w:r>
    </w:p>
    <w:p w14:paraId="573E8641" w14:textId="77777777" w:rsidR="004912DB" w:rsidRPr="00B5273A" w:rsidRDefault="004912DB" w:rsidP="004912DB">
      <w:pPr>
        <w:pStyle w:val="Nivel3"/>
        <w:rPr>
          <w:sz w:val="22"/>
          <w:szCs w:val="22"/>
        </w:rPr>
      </w:pPr>
      <w:r w:rsidRPr="00B5273A">
        <w:rPr>
          <w:sz w:val="22"/>
          <w:szCs w:val="22"/>
        </w:rPr>
        <w:t>praticar atos ilícitos com vistas a frustrar os objetivos da licitação</w:t>
      </w:r>
    </w:p>
    <w:p w14:paraId="14B15FD4" w14:textId="77777777" w:rsidR="004912DB" w:rsidRPr="00B5273A" w:rsidRDefault="004912DB" w:rsidP="004912DB">
      <w:pPr>
        <w:pStyle w:val="Nivel3"/>
        <w:rPr>
          <w:sz w:val="22"/>
          <w:szCs w:val="22"/>
        </w:rPr>
      </w:pPr>
      <w:r w:rsidRPr="00B5273A">
        <w:rPr>
          <w:sz w:val="22"/>
          <w:szCs w:val="22"/>
        </w:rPr>
        <w:t xml:space="preserve">praticar ato lesivo previsto no </w:t>
      </w:r>
      <w:hyperlink r:id="rId52" w:anchor="art5" w:history="1">
        <w:r w:rsidRPr="00B5273A">
          <w:rPr>
            <w:rStyle w:val="Hyperlink"/>
            <w:sz w:val="22"/>
            <w:szCs w:val="22"/>
          </w:rPr>
          <w:t>art. 5º da Lei n.º 12.846, de 2013</w:t>
        </w:r>
      </w:hyperlink>
      <w:r w:rsidRPr="00B5273A">
        <w:rPr>
          <w:sz w:val="22"/>
          <w:szCs w:val="22"/>
        </w:rPr>
        <w:t>.</w:t>
      </w:r>
    </w:p>
    <w:p w14:paraId="73B61749" w14:textId="77777777" w:rsidR="004912DB" w:rsidRPr="00B5273A" w:rsidRDefault="004912DB" w:rsidP="004912DB">
      <w:pPr>
        <w:pStyle w:val="Nivel2"/>
        <w:rPr>
          <w:sz w:val="22"/>
          <w:szCs w:val="22"/>
        </w:rPr>
      </w:pPr>
      <w:r w:rsidRPr="00B5273A">
        <w:rPr>
          <w:sz w:val="22"/>
          <w:szCs w:val="22"/>
        </w:rPr>
        <w:t xml:space="preserve">Com fulcro na </w:t>
      </w:r>
      <w:hyperlink r:id="rId53" w:history="1">
        <w:r w:rsidRPr="00B5273A">
          <w:rPr>
            <w:rStyle w:val="Hyperlink"/>
            <w:sz w:val="22"/>
            <w:szCs w:val="22"/>
          </w:rPr>
          <w:t>Lei nº 14.133, de 2021</w:t>
        </w:r>
      </w:hyperlink>
      <w:r w:rsidRPr="00B5273A">
        <w:rPr>
          <w:sz w:val="22"/>
          <w:szCs w:val="22"/>
        </w:rPr>
        <w:t xml:space="preserve">, a Administração poderá, garantida a prévia defesa, aplicar aos licitantes e/ou adjudicatários as seguintes sanções, sem prejuízo das responsabilidades civil e criminal: </w:t>
      </w:r>
    </w:p>
    <w:p w14:paraId="2BA85278" w14:textId="77777777" w:rsidR="004912DB" w:rsidRPr="00B5273A" w:rsidRDefault="004912DB" w:rsidP="004912DB">
      <w:pPr>
        <w:pStyle w:val="Nivel3"/>
        <w:rPr>
          <w:sz w:val="22"/>
          <w:szCs w:val="22"/>
        </w:rPr>
      </w:pPr>
      <w:r w:rsidRPr="00B5273A">
        <w:rPr>
          <w:sz w:val="22"/>
          <w:szCs w:val="22"/>
        </w:rPr>
        <w:t xml:space="preserve">advertência; </w:t>
      </w:r>
    </w:p>
    <w:p w14:paraId="73707E50" w14:textId="77777777" w:rsidR="004912DB" w:rsidRPr="00B5273A" w:rsidRDefault="004912DB" w:rsidP="004912DB">
      <w:pPr>
        <w:pStyle w:val="Nivel3"/>
        <w:rPr>
          <w:sz w:val="22"/>
          <w:szCs w:val="22"/>
        </w:rPr>
      </w:pPr>
      <w:r w:rsidRPr="00B5273A">
        <w:rPr>
          <w:sz w:val="22"/>
          <w:szCs w:val="22"/>
        </w:rPr>
        <w:t>multa;</w:t>
      </w:r>
    </w:p>
    <w:p w14:paraId="3DAAB029" w14:textId="77777777" w:rsidR="004912DB" w:rsidRPr="00B5273A" w:rsidRDefault="004912DB" w:rsidP="004912DB">
      <w:pPr>
        <w:pStyle w:val="Nivel3"/>
        <w:rPr>
          <w:sz w:val="22"/>
          <w:szCs w:val="22"/>
        </w:rPr>
      </w:pPr>
      <w:r w:rsidRPr="00B5273A">
        <w:rPr>
          <w:sz w:val="22"/>
          <w:szCs w:val="22"/>
        </w:rPr>
        <w:t>impedimento de licitar e contratar; e</w:t>
      </w:r>
    </w:p>
    <w:p w14:paraId="5834DA5A" w14:textId="77777777" w:rsidR="004912DB" w:rsidRPr="00B5273A" w:rsidRDefault="004912DB" w:rsidP="004912DB">
      <w:pPr>
        <w:pStyle w:val="Nivel3"/>
        <w:rPr>
          <w:sz w:val="22"/>
          <w:szCs w:val="22"/>
        </w:rPr>
      </w:pPr>
      <w:r w:rsidRPr="00B5273A">
        <w:rPr>
          <w:sz w:val="22"/>
          <w:szCs w:val="22"/>
        </w:rPr>
        <w:t>declaração de inidoneidade para licitar ou contratar, enquanto perdurarem os motivos determinantes da punição ou até que seja promovida sua reabilitação perante a própria autoridade que aplicou a penalidade.</w:t>
      </w:r>
    </w:p>
    <w:p w14:paraId="7EA99724" w14:textId="77777777" w:rsidR="004912DB" w:rsidRPr="00B5273A" w:rsidRDefault="004912DB" w:rsidP="004912DB">
      <w:pPr>
        <w:pStyle w:val="Nivel2"/>
        <w:rPr>
          <w:sz w:val="22"/>
          <w:szCs w:val="22"/>
        </w:rPr>
      </w:pPr>
      <w:r w:rsidRPr="00B5273A">
        <w:rPr>
          <w:sz w:val="22"/>
          <w:szCs w:val="22"/>
        </w:rPr>
        <w:t>Na aplicação das sanções serão considerados:</w:t>
      </w:r>
    </w:p>
    <w:p w14:paraId="4B184839" w14:textId="77777777" w:rsidR="004912DB" w:rsidRPr="00B5273A" w:rsidRDefault="004912DB" w:rsidP="004912DB">
      <w:pPr>
        <w:pStyle w:val="Nivel3"/>
        <w:rPr>
          <w:sz w:val="22"/>
          <w:szCs w:val="22"/>
        </w:rPr>
      </w:pPr>
      <w:r w:rsidRPr="00B5273A">
        <w:rPr>
          <w:sz w:val="22"/>
          <w:szCs w:val="22"/>
        </w:rPr>
        <w:t>a natureza e a gravidade da infração cometida.</w:t>
      </w:r>
    </w:p>
    <w:p w14:paraId="7D978E31" w14:textId="77777777" w:rsidR="004912DB" w:rsidRPr="00B5273A" w:rsidRDefault="004912DB" w:rsidP="004912DB">
      <w:pPr>
        <w:pStyle w:val="Nivel3"/>
        <w:rPr>
          <w:sz w:val="22"/>
          <w:szCs w:val="22"/>
        </w:rPr>
      </w:pPr>
      <w:r w:rsidRPr="00B5273A">
        <w:rPr>
          <w:sz w:val="22"/>
          <w:szCs w:val="22"/>
        </w:rPr>
        <w:t>as peculiaridades do caso concreto;</w:t>
      </w:r>
    </w:p>
    <w:p w14:paraId="3A36E5B0" w14:textId="77777777" w:rsidR="004912DB" w:rsidRPr="00B5273A" w:rsidRDefault="004912DB" w:rsidP="004912DB">
      <w:pPr>
        <w:pStyle w:val="Nivel3"/>
        <w:rPr>
          <w:sz w:val="22"/>
          <w:szCs w:val="22"/>
        </w:rPr>
      </w:pPr>
      <w:r w:rsidRPr="00B5273A">
        <w:rPr>
          <w:sz w:val="22"/>
          <w:szCs w:val="22"/>
        </w:rPr>
        <w:t>as circunstâncias agravantes ou atenuantes;</w:t>
      </w:r>
    </w:p>
    <w:p w14:paraId="67165C63" w14:textId="77777777" w:rsidR="004912DB" w:rsidRPr="00B5273A" w:rsidRDefault="004912DB" w:rsidP="004912DB">
      <w:pPr>
        <w:pStyle w:val="Nivel3"/>
        <w:rPr>
          <w:sz w:val="22"/>
          <w:szCs w:val="22"/>
        </w:rPr>
      </w:pPr>
      <w:r w:rsidRPr="00B5273A">
        <w:rPr>
          <w:sz w:val="22"/>
          <w:szCs w:val="22"/>
        </w:rPr>
        <w:t>os danos que dela provierem para a Administração Pública;</w:t>
      </w:r>
    </w:p>
    <w:p w14:paraId="5FE33ECB" w14:textId="77777777" w:rsidR="004912DB" w:rsidRPr="00B5273A" w:rsidRDefault="004912DB" w:rsidP="004912DB">
      <w:pPr>
        <w:pStyle w:val="Nivel3"/>
        <w:rPr>
          <w:sz w:val="22"/>
          <w:szCs w:val="22"/>
        </w:rPr>
      </w:pPr>
      <w:r w:rsidRPr="00B5273A">
        <w:rPr>
          <w:sz w:val="22"/>
          <w:szCs w:val="22"/>
        </w:rPr>
        <w:t>a implantação ou o aperfeiçoamento de programa de integridade, conforme normas e orientações dos órgãos de controle.</w:t>
      </w:r>
    </w:p>
    <w:p w14:paraId="2BECE31D" w14:textId="75E98279" w:rsidR="004912DB" w:rsidRPr="00B5273A" w:rsidRDefault="004912DB" w:rsidP="004912DB">
      <w:pPr>
        <w:pStyle w:val="Nivel2"/>
        <w:rPr>
          <w:color w:val="auto"/>
          <w:sz w:val="22"/>
          <w:szCs w:val="22"/>
        </w:rPr>
      </w:pPr>
      <w:r w:rsidRPr="00B5273A">
        <w:rPr>
          <w:sz w:val="22"/>
          <w:szCs w:val="22"/>
        </w:rPr>
        <w:t xml:space="preserve">A multa será recolhida em percentual de 0,5% a 30% incidente sobre o valor do contrato licitado, recolhida no prazo máximo de </w:t>
      </w:r>
      <w:r w:rsidR="00BA7FA1" w:rsidRPr="00B5273A">
        <w:rPr>
          <w:b/>
          <w:bCs/>
          <w:color w:val="auto"/>
          <w:sz w:val="22"/>
          <w:szCs w:val="22"/>
        </w:rPr>
        <w:t>30</w:t>
      </w:r>
      <w:r w:rsidRPr="00B5273A">
        <w:rPr>
          <w:b/>
          <w:bCs/>
          <w:color w:val="auto"/>
          <w:sz w:val="22"/>
          <w:szCs w:val="22"/>
        </w:rPr>
        <w:t xml:space="preserve"> (</w:t>
      </w:r>
      <w:r w:rsidR="00BA7FA1" w:rsidRPr="00B5273A">
        <w:rPr>
          <w:b/>
          <w:bCs/>
          <w:color w:val="auto"/>
          <w:sz w:val="22"/>
          <w:szCs w:val="22"/>
        </w:rPr>
        <w:t>trinta</w:t>
      </w:r>
      <w:r w:rsidRPr="00B5273A">
        <w:rPr>
          <w:b/>
          <w:bCs/>
          <w:color w:val="auto"/>
          <w:sz w:val="22"/>
          <w:szCs w:val="22"/>
        </w:rPr>
        <w:t>) dias</w:t>
      </w:r>
      <w:r w:rsidRPr="00B5273A">
        <w:rPr>
          <w:color w:val="auto"/>
          <w:sz w:val="22"/>
          <w:szCs w:val="22"/>
        </w:rPr>
        <w:t xml:space="preserve"> úteis, a contar da comunicação oficial. </w:t>
      </w:r>
    </w:p>
    <w:p w14:paraId="39D1A28E" w14:textId="1E60A8C5" w:rsidR="004912DB" w:rsidRPr="00B5273A" w:rsidRDefault="004912DB" w:rsidP="004912DB">
      <w:pPr>
        <w:pStyle w:val="Nivel3"/>
        <w:rPr>
          <w:color w:val="auto"/>
          <w:sz w:val="22"/>
          <w:szCs w:val="22"/>
        </w:rPr>
      </w:pPr>
      <w:r w:rsidRPr="00B5273A">
        <w:rPr>
          <w:color w:val="auto"/>
          <w:sz w:val="22"/>
          <w:szCs w:val="22"/>
        </w:rPr>
        <w:t xml:space="preserve">Para as infrações previstas nos </w:t>
      </w:r>
      <w:r w:rsidRPr="00551AB6">
        <w:t>itens</w:t>
      </w:r>
      <w:r w:rsidR="00064C72">
        <w:t xml:space="preserve"> 10.1.1, 10.1.2 e 10.1.3, </w:t>
      </w:r>
      <w:r w:rsidRPr="00B5273A">
        <w:rPr>
          <w:color w:val="auto"/>
          <w:sz w:val="22"/>
          <w:szCs w:val="22"/>
        </w:rPr>
        <w:t>a multa será de 0,5% a 15% do valor do contrato licitado.</w:t>
      </w:r>
    </w:p>
    <w:p w14:paraId="3A560551" w14:textId="3F11AA32" w:rsidR="004912DB" w:rsidRPr="00551AB6" w:rsidRDefault="004912DB" w:rsidP="004912DB">
      <w:pPr>
        <w:pStyle w:val="Nivel3"/>
      </w:pPr>
      <w:r w:rsidRPr="00B5273A">
        <w:rPr>
          <w:color w:val="auto"/>
          <w:sz w:val="22"/>
          <w:szCs w:val="22"/>
        </w:rPr>
        <w:t xml:space="preserve">Para as infrações previstas nos </w:t>
      </w:r>
      <w:r w:rsidRPr="00551AB6">
        <w:t>itens</w:t>
      </w:r>
      <w:r w:rsidR="00064C72">
        <w:t xml:space="preserve"> 10.1.4., 10.1.5., 10.1.6. 10.1.7 e 10.1.8</w:t>
      </w:r>
      <w:r w:rsidRPr="00551AB6">
        <w:t>, a multa será de 15% a 30% do valor do contrato licitado.</w:t>
      </w:r>
    </w:p>
    <w:p w14:paraId="1116C534" w14:textId="77777777" w:rsidR="004912DB" w:rsidRPr="00B5273A" w:rsidRDefault="004912DB" w:rsidP="004912DB">
      <w:pPr>
        <w:pStyle w:val="Nivel2"/>
        <w:rPr>
          <w:sz w:val="22"/>
          <w:szCs w:val="22"/>
        </w:rPr>
      </w:pPr>
      <w:r w:rsidRPr="00B5273A">
        <w:rPr>
          <w:sz w:val="22"/>
          <w:szCs w:val="22"/>
        </w:rPr>
        <w:t>As sanções de advertência, impedimento de licitar e contratar e declaração de inidoneidade para licitar ou contratar poderão ser aplicadas, cumulativamente ou não, à penalidade de multa.</w:t>
      </w:r>
    </w:p>
    <w:p w14:paraId="31980806" w14:textId="77777777" w:rsidR="004912DB" w:rsidRPr="00B5273A" w:rsidRDefault="004912DB" w:rsidP="004912DB">
      <w:pPr>
        <w:pStyle w:val="Nivel2"/>
        <w:rPr>
          <w:sz w:val="22"/>
          <w:szCs w:val="22"/>
        </w:rPr>
      </w:pPr>
      <w:r w:rsidRPr="00B5273A">
        <w:rPr>
          <w:sz w:val="22"/>
          <w:szCs w:val="22"/>
        </w:rPr>
        <w:t>Na aplicação da sanção de multa será facultada a defesa do interessado no prazo de 15 (quinze) dias úteis, contado da data de sua intimação.</w:t>
      </w:r>
    </w:p>
    <w:p w14:paraId="3078A77F" w14:textId="104FDDB6" w:rsidR="004912DB" w:rsidRPr="00B5273A" w:rsidRDefault="004912DB" w:rsidP="004912DB">
      <w:pPr>
        <w:pStyle w:val="Nivel2"/>
        <w:rPr>
          <w:sz w:val="22"/>
          <w:szCs w:val="22"/>
        </w:rPr>
      </w:pPr>
      <w:r w:rsidRPr="00B5273A">
        <w:rPr>
          <w:sz w:val="22"/>
          <w:szCs w:val="22"/>
        </w:rPr>
        <w:t xml:space="preserve">A sanção de impedimento de licitar e contratar será aplicada ao responsável em decorrência das infrações administrativas relacionadas nos </w:t>
      </w:r>
      <w:r w:rsidRPr="00551AB6">
        <w:t>itens</w:t>
      </w:r>
      <w:r w:rsidR="00064C72">
        <w:t xml:space="preserve"> 10.1.1, 10.1.2 e 10.1.3</w:t>
      </w:r>
      <w:r w:rsidRPr="00551AB6">
        <w:t>, quando</w:t>
      </w:r>
      <w:r w:rsidRPr="00B5273A">
        <w:rPr>
          <w:sz w:val="22"/>
          <w:szCs w:val="22"/>
        </w:rPr>
        <w:t xml:space="preserve"> não se justificar a imposição de penalidade mais grave, e impedirá o responsável de licitar e contratar no âmbito da Administração Pública direta e indireta do ente federativo a qual pertencer o órgão ou entidade, pelo prazo máximo de 3 (três) anos.</w:t>
      </w:r>
    </w:p>
    <w:p w14:paraId="1FBE7A65" w14:textId="0AEDD7B5" w:rsidR="004912DB" w:rsidRPr="00B5273A" w:rsidRDefault="004912DB" w:rsidP="004912DB">
      <w:pPr>
        <w:pStyle w:val="Nivel2"/>
        <w:rPr>
          <w:sz w:val="22"/>
          <w:szCs w:val="22"/>
        </w:rPr>
      </w:pPr>
      <w:r w:rsidRPr="00B5273A">
        <w:rPr>
          <w:sz w:val="22"/>
          <w:szCs w:val="22"/>
        </w:rPr>
        <w:t xml:space="preserve">Poderá ser aplicada ao responsável a sanção de declaração de inidoneidade para licitar ou contratar, em decorrência da prática das infrações dispostas nos </w:t>
      </w:r>
      <w:r w:rsidRPr="00551AB6">
        <w:t xml:space="preserve">itens </w:t>
      </w:r>
      <w:r w:rsidR="00064C72">
        <w:t>10.1.4., 10.1.5., 10.1.6. 10.1.7 e 10.1.8</w:t>
      </w:r>
      <w:r w:rsidRPr="00551AB6">
        <w:t xml:space="preserve">, bem como pelas infrações administrativas previstas nos itens </w:t>
      </w:r>
      <w:r w:rsidR="00064C72">
        <w:t>10.1.1, 10.1.2 e 10.1.3</w:t>
      </w:r>
      <w:r w:rsidRPr="00B5273A">
        <w:rPr>
          <w:color w:val="auto"/>
          <w:sz w:val="22"/>
          <w:szCs w:val="22"/>
        </w:rPr>
        <w:t xml:space="preserve"> </w:t>
      </w:r>
      <w:r w:rsidRPr="00B5273A">
        <w:rPr>
          <w:sz w:val="22"/>
          <w:szCs w:val="22"/>
        </w:rPr>
        <w:t xml:space="preserve">que justifiquem a imposição de penalidade mais grave que a sanção de impedimento de licitar e contratar, cuja duração observará o prazo previsto no </w:t>
      </w:r>
      <w:hyperlink r:id="rId54" w:anchor="art156§5" w:history="1">
        <w:r w:rsidRPr="00B5273A">
          <w:rPr>
            <w:rStyle w:val="Hyperlink"/>
            <w:sz w:val="22"/>
            <w:szCs w:val="22"/>
          </w:rPr>
          <w:t>art. 156, §5º, da Lei n.º 14.133/2021</w:t>
        </w:r>
      </w:hyperlink>
      <w:r w:rsidRPr="00B5273A">
        <w:rPr>
          <w:sz w:val="22"/>
          <w:szCs w:val="22"/>
        </w:rPr>
        <w:t>.</w:t>
      </w:r>
    </w:p>
    <w:p w14:paraId="696A4490" w14:textId="56C2C276" w:rsidR="004912DB" w:rsidRPr="00B5273A" w:rsidRDefault="004912DB" w:rsidP="004912DB">
      <w:pPr>
        <w:pStyle w:val="Nivel2"/>
        <w:rPr>
          <w:sz w:val="22"/>
          <w:szCs w:val="22"/>
        </w:rPr>
      </w:pPr>
      <w:r w:rsidRPr="00B5273A">
        <w:rPr>
          <w:sz w:val="22"/>
          <w:szCs w:val="22"/>
        </w:rPr>
        <w:t xml:space="preserve">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 nos termos do </w:t>
      </w:r>
      <w:hyperlink r:id="rId55" w:history="1">
        <w:r w:rsidRPr="00B5273A">
          <w:rPr>
            <w:rStyle w:val="Hyperlink"/>
            <w:sz w:val="22"/>
            <w:szCs w:val="22"/>
          </w:rPr>
          <w:t>art. 45, §4º da IN SEGES/ME n.º 73, de 2022</w:t>
        </w:r>
      </w:hyperlink>
      <w:r w:rsidRPr="00B5273A">
        <w:rPr>
          <w:sz w:val="22"/>
          <w:szCs w:val="22"/>
        </w:rPr>
        <w:t xml:space="preserve">. </w:t>
      </w:r>
    </w:p>
    <w:p w14:paraId="2CD53A48" w14:textId="77777777" w:rsidR="004912DB" w:rsidRPr="00B5273A" w:rsidRDefault="004912DB" w:rsidP="004912DB">
      <w:pPr>
        <w:pStyle w:val="Nivel2"/>
        <w:rPr>
          <w:sz w:val="22"/>
          <w:szCs w:val="22"/>
        </w:rPr>
      </w:pPr>
      <w:r w:rsidRPr="00B5273A">
        <w:rPr>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B299A33" w14:textId="77777777" w:rsidR="004912DB" w:rsidRPr="00B5273A" w:rsidRDefault="004912DB" w:rsidP="004912DB">
      <w:pPr>
        <w:pStyle w:val="Nivel2"/>
        <w:rPr>
          <w:sz w:val="22"/>
          <w:szCs w:val="22"/>
        </w:rPr>
      </w:pPr>
      <w:r w:rsidRPr="00B5273A">
        <w:rPr>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60D594A" w14:textId="77777777" w:rsidR="004912DB" w:rsidRPr="00B5273A" w:rsidRDefault="004912DB" w:rsidP="004912DB">
      <w:pPr>
        <w:pStyle w:val="Nivel2"/>
        <w:rPr>
          <w:sz w:val="22"/>
          <w:szCs w:val="22"/>
        </w:rPr>
      </w:pPr>
      <w:r w:rsidRPr="00B5273A">
        <w:rPr>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9273FA7" w14:textId="77777777" w:rsidR="004912DB" w:rsidRPr="00B5273A" w:rsidRDefault="004912DB" w:rsidP="004912DB">
      <w:pPr>
        <w:pStyle w:val="Nivel2"/>
        <w:rPr>
          <w:sz w:val="22"/>
          <w:szCs w:val="22"/>
        </w:rPr>
      </w:pPr>
      <w:r w:rsidRPr="00B5273A">
        <w:rPr>
          <w:sz w:val="22"/>
          <w:szCs w:val="22"/>
        </w:rPr>
        <w:t>O recurso e o pedido de reconsideração terão efeito suspensivo do ato ou da decisão recorrida até que sobrevenha decisão final da autoridade competente.</w:t>
      </w:r>
    </w:p>
    <w:p w14:paraId="51C1C65A" w14:textId="77777777" w:rsidR="004912DB" w:rsidRPr="00B5273A" w:rsidRDefault="004912DB" w:rsidP="004912DB">
      <w:pPr>
        <w:pStyle w:val="Nivel2"/>
        <w:rPr>
          <w:sz w:val="22"/>
          <w:szCs w:val="22"/>
        </w:rPr>
      </w:pPr>
      <w:r w:rsidRPr="00B5273A">
        <w:rPr>
          <w:sz w:val="22"/>
          <w:szCs w:val="22"/>
        </w:rPr>
        <w:t>A aplicação das sanções previstas neste edital não exclui, em hipótese alguma, a obrigação de reparação integral dos danos causados.</w:t>
      </w:r>
    </w:p>
    <w:p w14:paraId="11E35EFD" w14:textId="77777777" w:rsidR="004912DB" w:rsidRPr="00B5273A" w:rsidRDefault="004912DB" w:rsidP="004912DB">
      <w:pPr>
        <w:pStyle w:val="Nivel01"/>
        <w:rPr>
          <w:sz w:val="22"/>
          <w:szCs w:val="22"/>
        </w:rPr>
      </w:pPr>
      <w:r w:rsidRPr="00B5273A">
        <w:rPr>
          <w:sz w:val="22"/>
          <w:szCs w:val="22"/>
        </w:rPr>
        <w:t>DA IMPUGNAÇÃO AO EDITAL E DO PEDIDO DE ESCLARECIMENTO</w:t>
      </w:r>
    </w:p>
    <w:p w14:paraId="5ABFBFCA" w14:textId="77777777" w:rsidR="004912DB" w:rsidRPr="00B5273A" w:rsidRDefault="004912DB" w:rsidP="004912DB">
      <w:pPr>
        <w:pStyle w:val="Nivel2"/>
        <w:rPr>
          <w:sz w:val="22"/>
          <w:szCs w:val="22"/>
        </w:rPr>
      </w:pPr>
      <w:r w:rsidRPr="00B5273A">
        <w:rPr>
          <w:sz w:val="22"/>
          <w:szCs w:val="22"/>
        </w:rPr>
        <w:t xml:space="preserve">Qualquer pessoa é parte legítima para impugnar este Edital por irregularidade na aplicação da </w:t>
      </w:r>
      <w:hyperlink r:id="rId56" w:history="1">
        <w:r w:rsidRPr="00B5273A">
          <w:rPr>
            <w:rStyle w:val="Hyperlink"/>
            <w:sz w:val="22"/>
            <w:szCs w:val="22"/>
          </w:rPr>
          <w:t>Lei nº 14.133, de 2021</w:t>
        </w:r>
      </w:hyperlink>
      <w:r w:rsidRPr="00B5273A">
        <w:rPr>
          <w:sz w:val="22"/>
          <w:szCs w:val="22"/>
        </w:rPr>
        <w:t>, devendo protocolar o pedido até 3 (três) dias úteis antes da data da abertura do certame.</w:t>
      </w:r>
    </w:p>
    <w:p w14:paraId="092D84D9" w14:textId="77777777" w:rsidR="004912DB" w:rsidRPr="00B5273A" w:rsidRDefault="004912DB" w:rsidP="004912DB">
      <w:pPr>
        <w:pStyle w:val="Nivel2"/>
        <w:rPr>
          <w:sz w:val="22"/>
          <w:szCs w:val="22"/>
        </w:rPr>
      </w:pPr>
      <w:r w:rsidRPr="00B5273A">
        <w:rPr>
          <w:sz w:val="22"/>
          <w:szCs w:val="22"/>
        </w:rPr>
        <w:t>A resposta à impugnação ou ao pedido de esclarecimento será divulgado em sítio eletrônico oficial no prazo de até 3 (três) dias úteis, limitado ao último dia útil anterior à data da abertura do certame.</w:t>
      </w:r>
    </w:p>
    <w:p w14:paraId="5722BC60" w14:textId="600C4403" w:rsidR="00BA7FA1" w:rsidRPr="00B5273A" w:rsidRDefault="004912DB" w:rsidP="00BA7FA1">
      <w:pPr>
        <w:pStyle w:val="Nivel2"/>
        <w:rPr>
          <w:color w:val="auto"/>
          <w:sz w:val="22"/>
          <w:szCs w:val="22"/>
        </w:rPr>
      </w:pPr>
      <w:r w:rsidRPr="00B5273A">
        <w:rPr>
          <w:color w:val="auto"/>
          <w:sz w:val="22"/>
          <w:szCs w:val="22"/>
        </w:rPr>
        <w:t xml:space="preserve">A impugnação e o pedido de esclarecimento poderão ser realizados por forma eletrônica, </w:t>
      </w:r>
      <w:r w:rsidRPr="00B5273A">
        <w:rPr>
          <w:i/>
          <w:iCs/>
          <w:color w:val="auto"/>
          <w:sz w:val="22"/>
          <w:szCs w:val="22"/>
        </w:rPr>
        <w:t>pelos seguintes meios</w:t>
      </w:r>
      <w:r w:rsidRPr="00B5273A">
        <w:rPr>
          <w:color w:val="auto"/>
          <w:sz w:val="22"/>
          <w:szCs w:val="22"/>
        </w:rPr>
        <w:t xml:space="preserve">: </w:t>
      </w:r>
    </w:p>
    <w:p w14:paraId="7357201D" w14:textId="77777777" w:rsidR="00BA7FA1" w:rsidRPr="00B5273A" w:rsidRDefault="00BA7FA1" w:rsidP="00BA7FA1">
      <w:pPr>
        <w:pStyle w:val="Nivel3"/>
        <w:rPr>
          <w:color w:val="auto"/>
          <w:sz w:val="22"/>
          <w:szCs w:val="22"/>
        </w:rPr>
      </w:pPr>
      <w:r w:rsidRPr="00B5273A">
        <w:rPr>
          <w:color w:val="auto"/>
          <w:sz w:val="22"/>
          <w:szCs w:val="22"/>
        </w:rPr>
        <w:t xml:space="preserve">Pelo e-mail: </w:t>
      </w:r>
      <w:hyperlink r:id="rId57" w:history="1">
        <w:r w:rsidRPr="00B5273A">
          <w:rPr>
            <w:rStyle w:val="Hyperlink"/>
            <w:b/>
            <w:bCs/>
            <w:color w:val="auto"/>
            <w:sz w:val="22"/>
            <w:szCs w:val="22"/>
          </w:rPr>
          <w:t>bomjardimeditais20@gmail.com</w:t>
        </w:r>
      </w:hyperlink>
      <w:r w:rsidRPr="00B5273A">
        <w:rPr>
          <w:color w:val="auto"/>
          <w:sz w:val="22"/>
          <w:szCs w:val="22"/>
        </w:rPr>
        <w:t xml:space="preserve"> e através da plataforma BNC (</w:t>
      </w:r>
      <w:hyperlink r:id="rId58" w:history="1">
        <w:r w:rsidRPr="00B5273A">
          <w:rPr>
            <w:rStyle w:val="Hyperlink"/>
            <w:color w:val="auto"/>
            <w:sz w:val="22"/>
            <w:szCs w:val="22"/>
          </w:rPr>
          <w:t>https://bnccompras.com/Home/Login</w:t>
        </w:r>
      </w:hyperlink>
      <w:r w:rsidRPr="00B5273A">
        <w:rPr>
          <w:color w:val="auto"/>
          <w:sz w:val="22"/>
          <w:szCs w:val="22"/>
        </w:rPr>
        <w:t xml:space="preserve">). </w:t>
      </w:r>
    </w:p>
    <w:p w14:paraId="707800E7" w14:textId="77777777" w:rsidR="00BA7FA1" w:rsidRPr="00B5273A" w:rsidRDefault="00BA7FA1" w:rsidP="00BA7FA1">
      <w:pPr>
        <w:pStyle w:val="Nivel3"/>
        <w:rPr>
          <w:color w:val="auto"/>
          <w:sz w:val="22"/>
          <w:szCs w:val="22"/>
        </w:rPr>
      </w:pPr>
      <w:r w:rsidRPr="00B5273A">
        <w:rPr>
          <w:color w:val="auto"/>
          <w:sz w:val="22"/>
          <w:szCs w:val="22"/>
        </w:rPr>
        <w:t xml:space="preserve">Protocolizando o original, nos horários de expediente acima indicados, exclusivamente no seguinte endereço: Praça 19 de Julho, S/N - Centro – Bom Jardim – PE; </w:t>
      </w:r>
    </w:p>
    <w:p w14:paraId="5C29C3FF" w14:textId="4E1493E8" w:rsidR="00BA7FA1" w:rsidRPr="00B5273A" w:rsidRDefault="00BA7FA1" w:rsidP="00BA7FA1">
      <w:pPr>
        <w:pStyle w:val="Nivel3"/>
        <w:rPr>
          <w:color w:val="auto"/>
          <w:sz w:val="22"/>
          <w:szCs w:val="22"/>
        </w:rPr>
      </w:pPr>
      <w:r w:rsidRPr="00B5273A">
        <w:rPr>
          <w:color w:val="auto"/>
          <w:sz w:val="22"/>
          <w:szCs w:val="22"/>
        </w:rPr>
        <w:t xml:space="preserve">Remetida via postal - com Aviso de Recebimento AR - ao endereço constante do preâmbulo deste Edital, aos cuidados do Agente de Contratação, Sr. Laete Kelwe Gomes da Silva. Não sendo rigorosamente observadas as exigências deste subitem, a petição não será conhecida. </w:t>
      </w:r>
    </w:p>
    <w:p w14:paraId="7CDB5ACC" w14:textId="77777777" w:rsidR="004912DB" w:rsidRPr="00B5273A" w:rsidRDefault="004912DB" w:rsidP="004912DB">
      <w:pPr>
        <w:pStyle w:val="Nivel2"/>
        <w:rPr>
          <w:sz w:val="22"/>
          <w:szCs w:val="22"/>
        </w:rPr>
      </w:pPr>
      <w:r w:rsidRPr="00B5273A">
        <w:rPr>
          <w:sz w:val="22"/>
          <w:szCs w:val="22"/>
        </w:rPr>
        <w:t>As impugnações e pedidos de esclarecimentos não suspendem os prazos previstos no certame.</w:t>
      </w:r>
    </w:p>
    <w:p w14:paraId="063745D0" w14:textId="77777777" w:rsidR="004912DB" w:rsidRPr="00B5273A" w:rsidRDefault="004912DB" w:rsidP="004912DB">
      <w:pPr>
        <w:pStyle w:val="Nivel2"/>
        <w:rPr>
          <w:sz w:val="22"/>
          <w:szCs w:val="22"/>
        </w:rPr>
      </w:pPr>
      <w:r w:rsidRPr="00B5273A">
        <w:rPr>
          <w:sz w:val="22"/>
          <w:szCs w:val="22"/>
        </w:rPr>
        <w:t>A concessão de efeito suspensivo à impugnação é medida excepcional e deverá ser motivada pelo agente de contratação, nos autos do processo de licitação.</w:t>
      </w:r>
    </w:p>
    <w:p w14:paraId="117E003A" w14:textId="77777777" w:rsidR="004912DB" w:rsidRPr="00B5273A" w:rsidRDefault="004912DB" w:rsidP="004912DB">
      <w:pPr>
        <w:pStyle w:val="Nivel2"/>
        <w:spacing w:beforeLines="120" w:before="288" w:afterLines="120" w:after="288" w:line="312" w:lineRule="auto"/>
        <w:ind w:firstLine="567"/>
        <w:rPr>
          <w:sz w:val="22"/>
          <w:szCs w:val="22"/>
        </w:rPr>
      </w:pPr>
      <w:r w:rsidRPr="00B5273A">
        <w:rPr>
          <w:sz w:val="22"/>
          <w:szCs w:val="22"/>
        </w:rPr>
        <w:t>Acolhida a impugnação, será definida e publicada nova data para a realização do certame.</w:t>
      </w:r>
    </w:p>
    <w:p w14:paraId="29DB655F" w14:textId="77777777" w:rsidR="004912DB" w:rsidRPr="00B5273A" w:rsidRDefault="004912DB" w:rsidP="004912DB">
      <w:pPr>
        <w:pStyle w:val="Nivel01"/>
        <w:rPr>
          <w:sz w:val="22"/>
          <w:szCs w:val="22"/>
        </w:rPr>
      </w:pPr>
      <w:r w:rsidRPr="00B5273A">
        <w:rPr>
          <w:sz w:val="22"/>
          <w:szCs w:val="22"/>
        </w:rPr>
        <w:t>DAS DISPOSIÇÕES GERAIS</w:t>
      </w:r>
    </w:p>
    <w:p w14:paraId="60CCBF1B" w14:textId="77777777" w:rsidR="004912DB" w:rsidRPr="00B5273A" w:rsidRDefault="004912DB" w:rsidP="004912DB">
      <w:pPr>
        <w:pStyle w:val="Nivel2"/>
        <w:rPr>
          <w:sz w:val="22"/>
          <w:szCs w:val="22"/>
        </w:rPr>
      </w:pPr>
      <w:r w:rsidRPr="00B5273A">
        <w:rPr>
          <w:sz w:val="22"/>
          <w:szCs w:val="22"/>
        </w:rPr>
        <w:t>Será divulgada ata da sessão pública no sistema eletrônico.</w:t>
      </w:r>
    </w:p>
    <w:p w14:paraId="29CC6798" w14:textId="77777777" w:rsidR="004912DB" w:rsidRPr="00B5273A" w:rsidRDefault="004912DB" w:rsidP="004912DB">
      <w:pPr>
        <w:pStyle w:val="Nivel2"/>
        <w:rPr>
          <w:rFonts w:eastAsia="Times New Roman"/>
          <w:sz w:val="22"/>
          <w:szCs w:val="22"/>
        </w:rPr>
      </w:pPr>
      <w:r w:rsidRPr="00B5273A">
        <w:rPr>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Agente de Contratação/ Comissão.</w:t>
      </w:r>
    </w:p>
    <w:p w14:paraId="21AF0491" w14:textId="77777777" w:rsidR="004912DB" w:rsidRPr="00B5273A" w:rsidRDefault="004912DB" w:rsidP="004912DB">
      <w:pPr>
        <w:pStyle w:val="Nivel2"/>
        <w:rPr>
          <w:rFonts w:eastAsia="Times New Roman"/>
          <w:sz w:val="22"/>
          <w:szCs w:val="22"/>
        </w:rPr>
      </w:pPr>
      <w:r w:rsidRPr="00B5273A">
        <w:rPr>
          <w:sz w:val="22"/>
          <w:szCs w:val="22"/>
        </w:rPr>
        <w:t>Todas as referências de tempo no Edital, no aviso e durante a sessão pública observarão o horário de Brasília - DF.</w:t>
      </w:r>
    </w:p>
    <w:p w14:paraId="524EFA0E" w14:textId="77777777" w:rsidR="004912DB" w:rsidRPr="00B5273A" w:rsidRDefault="004912DB" w:rsidP="004912DB">
      <w:pPr>
        <w:pStyle w:val="Nivel2"/>
        <w:rPr>
          <w:rFonts w:eastAsia="Times New Roman"/>
          <w:sz w:val="22"/>
          <w:szCs w:val="22"/>
        </w:rPr>
      </w:pPr>
      <w:r w:rsidRPr="00B5273A">
        <w:rPr>
          <w:sz w:val="22"/>
          <w:szCs w:val="22"/>
        </w:rPr>
        <w:t>A homologação do resultado desta licitação não implicará direito à contratação.</w:t>
      </w:r>
    </w:p>
    <w:p w14:paraId="3ADBBA96" w14:textId="77777777" w:rsidR="004912DB" w:rsidRPr="00B5273A" w:rsidRDefault="004912DB" w:rsidP="004912DB">
      <w:pPr>
        <w:pStyle w:val="Nivel2"/>
        <w:rPr>
          <w:rFonts w:eastAsia="Times New Roman"/>
          <w:sz w:val="22"/>
          <w:szCs w:val="22"/>
        </w:rPr>
      </w:pPr>
      <w:r w:rsidRPr="00B5273A">
        <w:rPr>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A91DB9E" w14:textId="77777777" w:rsidR="004912DB" w:rsidRPr="00B5273A" w:rsidRDefault="004912DB" w:rsidP="004912DB">
      <w:pPr>
        <w:pStyle w:val="Nivel2"/>
        <w:rPr>
          <w:rFonts w:eastAsia="Times New Roman"/>
          <w:sz w:val="22"/>
          <w:szCs w:val="22"/>
        </w:rPr>
      </w:pPr>
      <w:r w:rsidRPr="00B5273A">
        <w:rPr>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68A30F0B" w14:textId="77777777" w:rsidR="004912DB" w:rsidRPr="00B5273A" w:rsidRDefault="004912DB" w:rsidP="004912DB">
      <w:pPr>
        <w:pStyle w:val="Nivel2"/>
        <w:rPr>
          <w:rFonts w:eastAsia="Times New Roman"/>
          <w:sz w:val="22"/>
          <w:szCs w:val="22"/>
        </w:rPr>
      </w:pPr>
      <w:r w:rsidRPr="00B5273A">
        <w:rPr>
          <w:sz w:val="22"/>
          <w:szCs w:val="22"/>
        </w:rPr>
        <w:t>Na contagem dos prazos estabelecidos neste Edital e seus Anexos, excluir-se-á o dia do início e incluir-se-á o do vencimento. Só se iniciam e vencem os prazos em dias de expediente na Administração.</w:t>
      </w:r>
    </w:p>
    <w:p w14:paraId="5285003F" w14:textId="77777777" w:rsidR="004912DB" w:rsidRPr="00B5273A" w:rsidRDefault="004912DB" w:rsidP="004912DB">
      <w:pPr>
        <w:pStyle w:val="Nivel2"/>
        <w:rPr>
          <w:rFonts w:eastAsia="Times New Roman"/>
          <w:sz w:val="22"/>
          <w:szCs w:val="22"/>
        </w:rPr>
      </w:pPr>
      <w:r w:rsidRPr="00B5273A">
        <w:rPr>
          <w:sz w:val="22"/>
          <w:szCs w:val="22"/>
        </w:rPr>
        <w:t>O desatendimento de exigências formais não essenciais não importará o afastamento do licitante, desde que seja possível o aproveitamento do ato, observados os princípios da isonomia e do interesse público.</w:t>
      </w:r>
    </w:p>
    <w:p w14:paraId="53675644" w14:textId="77777777" w:rsidR="004912DB" w:rsidRPr="00B5273A" w:rsidRDefault="004912DB" w:rsidP="004912DB">
      <w:pPr>
        <w:pStyle w:val="Nivel2"/>
        <w:rPr>
          <w:rFonts w:eastAsia="Times New Roman"/>
          <w:sz w:val="22"/>
          <w:szCs w:val="22"/>
        </w:rPr>
      </w:pPr>
      <w:r w:rsidRPr="00B5273A">
        <w:rPr>
          <w:sz w:val="22"/>
          <w:szCs w:val="22"/>
        </w:rPr>
        <w:t>Em caso de divergência entre disposições deste Edital e de seus anexos ou demais peças que compõem o processo, prevalecerá as deste Edital.</w:t>
      </w:r>
    </w:p>
    <w:p w14:paraId="3E653F54" w14:textId="2948C5A5" w:rsidR="004912DB" w:rsidRPr="00B5273A" w:rsidRDefault="004912DB" w:rsidP="004912DB">
      <w:pPr>
        <w:pStyle w:val="Nivel2"/>
        <w:rPr>
          <w:rFonts w:eastAsia="Times New Roman"/>
          <w:sz w:val="22"/>
          <w:szCs w:val="22"/>
        </w:rPr>
      </w:pPr>
      <w:r w:rsidRPr="00B5273A">
        <w:rPr>
          <w:sz w:val="22"/>
          <w:szCs w:val="22"/>
        </w:rPr>
        <w:t xml:space="preserve">O Edital e seus anexos estão disponíveis, na íntegra, no Portal Nacional de Contratações Públicas (PNCP) e endereço eletrônico </w:t>
      </w:r>
      <w:bookmarkStart w:id="1" w:name="_Hlk174430732"/>
      <w:r w:rsidR="00BA7FA1" w:rsidRPr="00B5273A">
        <w:fldChar w:fldCharType="begin"/>
      </w:r>
      <w:r w:rsidR="00BA7FA1" w:rsidRPr="00B5273A">
        <w:rPr>
          <w:color w:val="auto"/>
          <w:sz w:val="22"/>
          <w:szCs w:val="22"/>
        </w:rPr>
        <w:instrText>HYPERLINK "https://bnccompras.com/Home/Login"</w:instrText>
      </w:r>
      <w:r w:rsidR="00BA7FA1" w:rsidRPr="00B5273A">
        <w:fldChar w:fldCharType="separate"/>
      </w:r>
      <w:r w:rsidR="00BA7FA1" w:rsidRPr="00B5273A">
        <w:rPr>
          <w:rStyle w:val="Hyperlink"/>
          <w:color w:val="auto"/>
          <w:sz w:val="22"/>
          <w:szCs w:val="22"/>
        </w:rPr>
        <w:t>https://bnccompras.com/Home/Login</w:t>
      </w:r>
      <w:r w:rsidR="00BA7FA1" w:rsidRPr="00B5273A">
        <w:rPr>
          <w:rStyle w:val="Hyperlink"/>
          <w:color w:val="auto"/>
          <w:sz w:val="22"/>
          <w:szCs w:val="22"/>
        </w:rPr>
        <w:fldChar w:fldCharType="end"/>
      </w:r>
      <w:r w:rsidR="00BA7FA1" w:rsidRPr="00B5273A">
        <w:rPr>
          <w:color w:val="auto"/>
          <w:sz w:val="22"/>
          <w:szCs w:val="22"/>
        </w:rPr>
        <w:t>.</w:t>
      </w:r>
      <w:bookmarkEnd w:id="1"/>
    </w:p>
    <w:p w14:paraId="4D3B3E13" w14:textId="77777777" w:rsidR="004912DB" w:rsidRPr="00B5273A" w:rsidRDefault="004912DB" w:rsidP="004912DB">
      <w:pPr>
        <w:pStyle w:val="Nivel2"/>
        <w:rPr>
          <w:rFonts w:eastAsia="Times New Roman"/>
          <w:sz w:val="22"/>
          <w:szCs w:val="22"/>
        </w:rPr>
      </w:pPr>
      <w:r w:rsidRPr="00B5273A">
        <w:rPr>
          <w:sz w:val="22"/>
          <w:szCs w:val="22"/>
        </w:rPr>
        <w:t>Integram este Edital, para todos os fins e efeitos, os seguintes anexos:</w:t>
      </w:r>
    </w:p>
    <w:p w14:paraId="74C94075" w14:textId="77777777" w:rsidR="004912DB" w:rsidRPr="00B5273A" w:rsidRDefault="004912DB" w:rsidP="004912DB">
      <w:pPr>
        <w:pStyle w:val="Nivel3"/>
        <w:rPr>
          <w:color w:val="auto"/>
          <w:sz w:val="22"/>
          <w:szCs w:val="22"/>
        </w:rPr>
      </w:pPr>
      <w:r w:rsidRPr="00B5273A">
        <w:rPr>
          <w:color w:val="auto"/>
          <w:sz w:val="22"/>
          <w:szCs w:val="22"/>
        </w:rPr>
        <w:t>ANEXO I – PROJETO BÁSICO</w:t>
      </w:r>
    </w:p>
    <w:p w14:paraId="67BAB55F" w14:textId="77777777" w:rsidR="004912DB" w:rsidRPr="00B5273A" w:rsidRDefault="004912DB" w:rsidP="004912DB">
      <w:pPr>
        <w:pStyle w:val="Nivel3"/>
        <w:rPr>
          <w:color w:val="auto"/>
          <w:sz w:val="22"/>
          <w:szCs w:val="22"/>
        </w:rPr>
      </w:pPr>
      <w:r w:rsidRPr="00B5273A">
        <w:rPr>
          <w:color w:val="auto"/>
          <w:sz w:val="22"/>
          <w:szCs w:val="22"/>
        </w:rPr>
        <w:t>ANEXO II – MODELO DE PROPOSTA</w:t>
      </w:r>
    </w:p>
    <w:p w14:paraId="00CCFADF" w14:textId="77777777" w:rsidR="004912DB" w:rsidRPr="00B5273A" w:rsidRDefault="004912DB" w:rsidP="004912DB">
      <w:pPr>
        <w:pStyle w:val="Nivel3"/>
        <w:rPr>
          <w:color w:val="auto"/>
          <w:sz w:val="22"/>
          <w:szCs w:val="22"/>
        </w:rPr>
      </w:pPr>
      <w:r w:rsidRPr="00B5273A">
        <w:rPr>
          <w:color w:val="auto"/>
          <w:sz w:val="22"/>
          <w:szCs w:val="22"/>
        </w:rPr>
        <w:t>ANEXO III - MINUTA DE TERMO DE CONTRATO</w:t>
      </w:r>
    </w:p>
    <w:p w14:paraId="6314710B" w14:textId="48C33E66" w:rsidR="00BA7FA1" w:rsidRPr="00B5273A" w:rsidRDefault="004912DB" w:rsidP="001100A1">
      <w:pPr>
        <w:pStyle w:val="Nvel3-R"/>
        <w:rPr>
          <w:rFonts w:eastAsia="Times New Roman"/>
          <w:color w:val="auto"/>
          <w:sz w:val="22"/>
          <w:szCs w:val="22"/>
        </w:rPr>
      </w:pPr>
      <w:r w:rsidRPr="00B5273A">
        <w:rPr>
          <w:color w:val="auto"/>
          <w:sz w:val="22"/>
          <w:szCs w:val="22"/>
        </w:rPr>
        <w:t>ANEXO V – MODELOS DE DECLARAÇÕES</w:t>
      </w:r>
    </w:p>
    <w:p w14:paraId="27630370" w14:textId="77777777" w:rsidR="001100A1" w:rsidRPr="00B5273A" w:rsidRDefault="001100A1" w:rsidP="001100A1">
      <w:pPr>
        <w:pStyle w:val="Nvel3-R"/>
        <w:numPr>
          <w:ilvl w:val="0"/>
          <w:numId w:val="0"/>
        </w:numPr>
        <w:ind w:left="284"/>
        <w:rPr>
          <w:rFonts w:eastAsia="Times New Roman"/>
          <w:color w:val="auto"/>
          <w:sz w:val="22"/>
          <w:szCs w:val="22"/>
        </w:rPr>
      </w:pPr>
    </w:p>
    <w:p w14:paraId="59D81A37" w14:textId="20715B8C" w:rsidR="00BA7FA1" w:rsidRPr="00B5273A" w:rsidRDefault="00BA7FA1" w:rsidP="00BA7FA1">
      <w:pPr>
        <w:spacing w:beforeLines="120" w:before="288" w:afterLines="120" w:after="288" w:line="312" w:lineRule="auto"/>
        <w:ind w:firstLine="567"/>
        <w:rPr>
          <w:rFonts w:ascii="Arial" w:eastAsia="MS Mincho" w:hAnsi="Arial" w:cs="Arial"/>
          <w:b/>
          <w:bCs/>
          <w:sz w:val="22"/>
          <w:szCs w:val="22"/>
        </w:rPr>
      </w:pPr>
      <w:r w:rsidRPr="00B5273A">
        <w:rPr>
          <w:rFonts w:ascii="Arial" w:eastAsia="MS Mincho" w:hAnsi="Arial" w:cs="Arial"/>
          <w:b/>
          <w:bCs/>
          <w:sz w:val="22"/>
          <w:szCs w:val="22"/>
        </w:rPr>
        <w:t xml:space="preserve">Bom Jardim-PE, </w:t>
      </w:r>
      <w:r w:rsidR="00941B6B">
        <w:rPr>
          <w:rFonts w:ascii="Arial" w:eastAsia="MS Mincho" w:hAnsi="Arial" w:cs="Arial"/>
          <w:b/>
          <w:bCs/>
          <w:sz w:val="22"/>
          <w:szCs w:val="22"/>
        </w:rPr>
        <w:t xml:space="preserve"> 28</w:t>
      </w:r>
      <w:r w:rsidRPr="00B5273A">
        <w:rPr>
          <w:rFonts w:ascii="Arial" w:eastAsia="MS Mincho" w:hAnsi="Arial" w:cs="Arial"/>
          <w:b/>
          <w:bCs/>
          <w:sz w:val="22"/>
          <w:szCs w:val="22"/>
        </w:rPr>
        <w:t xml:space="preserve"> de ju</w:t>
      </w:r>
      <w:r w:rsidR="00941B6B">
        <w:rPr>
          <w:rFonts w:ascii="Arial" w:eastAsia="MS Mincho" w:hAnsi="Arial" w:cs="Arial"/>
          <w:b/>
          <w:bCs/>
          <w:sz w:val="22"/>
          <w:szCs w:val="22"/>
        </w:rPr>
        <w:t xml:space="preserve">lho </w:t>
      </w:r>
      <w:r w:rsidRPr="00B5273A">
        <w:rPr>
          <w:rFonts w:ascii="Arial" w:eastAsia="MS Mincho" w:hAnsi="Arial" w:cs="Arial"/>
          <w:b/>
          <w:bCs/>
          <w:sz w:val="22"/>
          <w:szCs w:val="22"/>
        </w:rPr>
        <w:t xml:space="preserve">de 2025. </w:t>
      </w:r>
    </w:p>
    <w:p w14:paraId="5272834D" w14:textId="77777777" w:rsidR="00BA7FA1" w:rsidRPr="00B5273A" w:rsidRDefault="00BA7FA1" w:rsidP="00BA7FA1">
      <w:pPr>
        <w:ind w:firstLine="567"/>
        <w:rPr>
          <w:rFonts w:ascii="Arial" w:eastAsia="MS Mincho" w:hAnsi="Arial" w:cs="Arial"/>
          <w:sz w:val="22"/>
          <w:szCs w:val="22"/>
        </w:rPr>
      </w:pPr>
    </w:p>
    <w:p w14:paraId="0E23FA37" w14:textId="77777777" w:rsidR="00BA7FA1" w:rsidRPr="00B5273A" w:rsidRDefault="00BA7FA1" w:rsidP="00BA7FA1">
      <w:pPr>
        <w:spacing w:line="312" w:lineRule="auto"/>
        <w:rPr>
          <w:rFonts w:ascii="Arial" w:eastAsia="MS Mincho" w:hAnsi="Arial" w:cs="Arial"/>
          <w:b/>
          <w:sz w:val="22"/>
          <w:szCs w:val="22"/>
        </w:rPr>
      </w:pPr>
    </w:p>
    <w:p w14:paraId="1542D046" w14:textId="77777777" w:rsidR="00BA7FA1" w:rsidRPr="00B5273A" w:rsidRDefault="00BA7FA1" w:rsidP="00BA7FA1">
      <w:pPr>
        <w:spacing w:line="312" w:lineRule="auto"/>
        <w:ind w:firstLine="567"/>
        <w:jc w:val="center"/>
        <w:rPr>
          <w:rFonts w:ascii="Arial" w:eastAsia="MS Mincho" w:hAnsi="Arial" w:cs="Arial"/>
          <w:b/>
          <w:sz w:val="22"/>
          <w:szCs w:val="22"/>
        </w:rPr>
      </w:pPr>
    </w:p>
    <w:p w14:paraId="3F3CBB10" w14:textId="77777777" w:rsidR="00BA7FA1" w:rsidRPr="00B5273A" w:rsidRDefault="00BA7FA1" w:rsidP="00BA7FA1">
      <w:pPr>
        <w:widowControl w:val="0"/>
        <w:autoSpaceDE w:val="0"/>
        <w:autoSpaceDN w:val="0"/>
        <w:adjustRightInd w:val="0"/>
        <w:jc w:val="center"/>
        <w:rPr>
          <w:rFonts w:ascii="Arial" w:hAnsi="Arial" w:cs="Arial"/>
          <w:b/>
          <w:bCs/>
          <w:sz w:val="22"/>
          <w:szCs w:val="22"/>
        </w:rPr>
      </w:pPr>
      <w:r w:rsidRPr="00B5273A">
        <w:rPr>
          <w:rFonts w:ascii="Arial" w:hAnsi="Arial" w:cs="Arial"/>
          <w:b/>
          <w:bCs/>
          <w:sz w:val="22"/>
          <w:szCs w:val="22"/>
        </w:rPr>
        <w:t>Danielly Monteiro de Moraes Batista</w:t>
      </w:r>
    </w:p>
    <w:p w14:paraId="17E1200B" w14:textId="77777777" w:rsidR="00BA7FA1" w:rsidRPr="00B5273A" w:rsidRDefault="00BA7FA1" w:rsidP="00BA7FA1">
      <w:pPr>
        <w:widowControl w:val="0"/>
        <w:autoSpaceDE w:val="0"/>
        <w:autoSpaceDN w:val="0"/>
        <w:adjustRightInd w:val="0"/>
        <w:jc w:val="center"/>
        <w:rPr>
          <w:rFonts w:ascii="Arial" w:hAnsi="Arial" w:cs="Arial"/>
          <w:b/>
          <w:bCs/>
          <w:sz w:val="22"/>
          <w:szCs w:val="22"/>
        </w:rPr>
      </w:pPr>
      <w:r w:rsidRPr="00B5273A">
        <w:rPr>
          <w:rFonts w:ascii="Arial" w:hAnsi="Arial" w:cs="Arial"/>
          <w:b/>
          <w:bCs/>
          <w:sz w:val="22"/>
          <w:szCs w:val="22"/>
        </w:rPr>
        <w:t>Secretária Municipal de Educação, Ciência, Tecnologia e Inovação</w:t>
      </w:r>
    </w:p>
    <w:p w14:paraId="49123069" w14:textId="77777777" w:rsidR="00BA7FA1" w:rsidRPr="00B5273A" w:rsidRDefault="00BA7FA1" w:rsidP="004912DB">
      <w:pPr>
        <w:spacing w:beforeLines="120" w:before="288" w:afterLines="120" w:after="288" w:line="312" w:lineRule="auto"/>
        <w:ind w:firstLine="567"/>
        <w:rPr>
          <w:rFonts w:ascii="Arial" w:eastAsia="MS Mincho" w:hAnsi="Arial" w:cs="Arial"/>
          <w:b/>
          <w:sz w:val="22"/>
          <w:szCs w:val="22"/>
        </w:rPr>
      </w:pPr>
    </w:p>
    <w:p w14:paraId="37EFFA1B" w14:textId="77777777" w:rsidR="0050176C" w:rsidRPr="00B5273A" w:rsidRDefault="0050176C" w:rsidP="00BA7FA1">
      <w:pPr>
        <w:spacing w:beforeLines="120" w:before="288" w:afterLines="120" w:after="288" w:line="312" w:lineRule="auto"/>
        <w:rPr>
          <w:rFonts w:ascii="Arial" w:eastAsia="MS Mincho" w:hAnsi="Arial" w:cs="Arial"/>
          <w:b/>
          <w:sz w:val="22"/>
          <w:szCs w:val="22"/>
        </w:rPr>
      </w:pPr>
    </w:p>
    <w:p w14:paraId="38B55A71" w14:textId="77777777" w:rsidR="00BA7FA1" w:rsidRPr="00B5273A" w:rsidRDefault="00BA7FA1" w:rsidP="00BA7FA1">
      <w:pPr>
        <w:spacing w:beforeLines="120" w:before="288" w:afterLines="120" w:after="288" w:line="312" w:lineRule="auto"/>
        <w:rPr>
          <w:rFonts w:ascii="Arial" w:eastAsia="MS Mincho" w:hAnsi="Arial" w:cs="Arial"/>
          <w:b/>
          <w:sz w:val="22"/>
          <w:szCs w:val="22"/>
        </w:rPr>
      </w:pPr>
    </w:p>
    <w:p w14:paraId="1707FFB7" w14:textId="77777777" w:rsidR="004912DB" w:rsidRPr="00B5273A" w:rsidRDefault="004912DB" w:rsidP="004912DB">
      <w:pPr>
        <w:spacing w:beforeLines="120" w:before="288" w:afterLines="120" w:after="288" w:line="312" w:lineRule="auto"/>
        <w:rPr>
          <w:rFonts w:ascii="Arial" w:eastAsia="MS Mincho" w:hAnsi="Arial" w:cs="Arial"/>
          <w:b/>
          <w:sz w:val="22"/>
          <w:szCs w:val="22"/>
        </w:rPr>
      </w:pPr>
      <w:r w:rsidRPr="00B5273A">
        <w:rPr>
          <w:rFonts w:ascii="Arial" w:eastAsia="MS Mincho" w:hAnsi="Arial" w:cs="Arial"/>
          <w:b/>
          <w:sz w:val="22"/>
          <w:szCs w:val="22"/>
        </w:rPr>
        <w:t>ANEXO I – PROJETO BÁSICO</w:t>
      </w:r>
    </w:p>
    <w:p w14:paraId="28E9DAB6" w14:textId="77777777" w:rsidR="004912DB" w:rsidRPr="00B5273A" w:rsidRDefault="004912DB" w:rsidP="004912DB">
      <w:pPr>
        <w:ind w:firstLine="567"/>
        <w:jc w:val="center"/>
        <w:rPr>
          <w:rFonts w:ascii="Arial" w:hAnsi="Arial" w:cs="Arial"/>
          <w:sz w:val="22"/>
          <w:szCs w:val="22"/>
        </w:rPr>
      </w:pPr>
    </w:p>
    <w:p w14:paraId="2E7839AE" w14:textId="77777777" w:rsidR="004912DB" w:rsidRPr="00B5273A" w:rsidRDefault="004912DB" w:rsidP="004912DB">
      <w:pPr>
        <w:ind w:firstLine="567"/>
        <w:jc w:val="center"/>
        <w:rPr>
          <w:rFonts w:ascii="Arial" w:hAnsi="Arial" w:cs="Arial"/>
          <w:sz w:val="22"/>
          <w:szCs w:val="22"/>
        </w:rPr>
      </w:pPr>
    </w:p>
    <w:p w14:paraId="55499F94" w14:textId="77777777" w:rsidR="004912DB" w:rsidRPr="00B5273A" w:rsidRDefault="004912DB" w:rsidP="004912DB">
      <w:pPr>
        <w:ind w:firstLine="567"/>
        <w:jc w:val="center"/>
        <w:rPr>
          <w:rFonts w:ascii="Arial" w:hAnsi="Arial" w:cs="Arial"/>
          <w:sz w:val="22"/>
          <w:szCs w:val="22"/>
        </w:rPr>
      </w:pPr>
    </w:p>
    <w:p w14:paraId="047BC2AB" w14:textId="77777777" w:rsidR="004912DB" w:rsidRPr="00B5273A" w:rsidRDefault="004912DB" w:rsidP="004912DB">
      <w:pPr>
        <w:ind w:firstLine="567"/>
        <w:jc w:val="center"/>
        <w:rPr>
          <w:rFonts w:ascii="Arial" w:hAnsi="Arial" w:cs="Arial"/>
          <w:sz w:val="22"/>
          <w:szCs w:val="22"/>
        </w:rPr>
      </w:pPr>
    </w:p>
    <w:p w14:paraId="1AE7BBB1" w14:textId="77777777" w:rsidR="004912DB" w:rsidRPr="00B5273A" w:rsidRDefault="004912DB" w:rsidP="004912DB">
      <w:pPr>
        <w:ind w:firstLine="567"/>
        <w:jc w:val="center"/>
        <w:rPr>
          <w:rFonts w:ascii="Arial" w:hAnsi="Arial" w:cs="Arial"/>
          <w:sz w:val="22"/>
          <w:szCs w:val="22"/>
        </w:rPr>
      </w:pPr>
    </w:p>
    <w:p w14:paraId="4718372A" w14:textId="77777777" w:rsidR="004912DB" w:rsidRPr="00B5273A" w:rsidRDefault="004912DB" w:rsidP="004912DB">
      <w:pPr>
        <w:ind w:firstLine="567"/>
        <w:jc w:val="center"/>
        <w:rPr>
          <w:rFonts w:ascii="Arial" w:hAnsi="Arial" w:cs="Arial"/>
          <w:sz w:val="22"/>
          <w:szCs w:val="22"/>
        </w:rPr>
      </w:pPr>
    </w:p>
    <w:p w14:paraId="07091323" w14:textId="77777777" w:rsidR="004912DB" w:rsidRPr="00B5273A" w:rsidRDefault="004912DB" w:rsidP="004912DB">
      <w:pPr>
        <w:ind w:firstLine="567"/>
        <w:jc w:val="center"/>
        <w:rPr>
          <w:rFonts w:ascii="Arial" w:hAnsi="Arial" w:cs="Arial"/>
          <w:sz w:val="22"/>
          <w:szCs w:val="22"/>
        </w:rPr>
      </w:pPr>
    </w:p>
    <w:p w14:paraId="022FE722" w14:textId="77777777" w:rsidR="004912DB" w:rsidRPr="00B5273A" w:rsidRDefault="004912DB" w:rsidP="004912DB">
      <w:pPr>
        <w:ind w:firstLine="567"/>
        <w:jc w:val="center"/>
        <w:rPr>
          <w:rFonts w:ascii="Arial" w:hAnsi="Arial" w:cs="Arial"/>
          <w:sz w:val="22"/>
          <w:szCs w:val="22"/>
        </w:rPr>
      </w:pPr>
    </w:p>
    <w:p w14:paraId="08690A1D" w14:textId="77777777" w:rsidR="00BA7FA1" w:rsidRPr="00B5273A" w:rsidRDefault="00BA7FA1" w:rsidP="004912DB">
      <w:pPr>
        <w:ind w:firstLine="567"/>
        <w:jc w:val="center"/>
        <w:rPr>
          <w:rFonts w:ascii="Arial" w:hAnsi="Arial" w:cs="Arial"/>
          <w:sz w:val="22"/>
          <w:szCs w:val="22"/>
        </w:rPr>
      </w:pPr>
    </w:p>
    <w:p w14:paraId="170F21AD" w14:textId="77777777" w:rsidR="00BA7FA1" w:rsidRPr="00B5273A" w:rsidRDefault="00BA7FA1" w:rsidP="004912DB">
      <w:pPr>
        <w:ind w:firstLine="567"/>
        <w:jc w:val="center"/>
        <w:rPr>
          <w:rFonts w:ascii="Arial" w:hAnsi="Arial" w:cs="Arial"/>
          <w:sz w:val="22"/>
          <w:szCs w:val="22"/>
        </w:rPr>
      </w:pPr>
    </w:p>
    <w:p w14:paraId="19F9C100" w14:textId="77777777" w:rsidR="00BA7FA1" w:rsidRPr="00B5273A" w:rsidRDefault="00BA7FA1" w:rsidP="004912DB">
      <w:pPr>
        <w:ind w:firstLine="567"/>
        <w:jc w:val="center"/>
        <w:rPr>
          <w:rFonts w:ascii="Arial" w:hAnsi="Arial" w:cs="Arial"/>
          <w:sz w:val="22"/>
          <w:szCs w:val="22"/>
        </w:rPr>
      </w:pPr>
    </w:p>
    <w:p w14:paraId="17E0F5A2" w14:textId="77777777" w:rsidR="00BA7FA1" w:rsidRPr="00B5273A" w:rsidRDefault="00BA7FA1" w:rsidP="004912DB">
      <w:pPr>
        <w:ind w:firstLine="567"/>
        <w:jc w:val="center"/>
        <w:rPr>
          <w:rFonts w:ascii="Arial" w:hAnsi="Arial" w:cs="Arial"/>
          <w:sz w:val="22"/>
          <w:szCs w:val="22"/>
        </w:rPr>
      </w:pPr>
    </w:p>
    <w:p w14:paraId="17EB6BBD" w14:textId="77777777" w:rsidR="00BA7FA1" w:rsidRPr="00B5273A" w:rsidRDefault="00BA7FA1" w:rsidP="004912DB">
      <w:pPr>
        <w:ind w:firstLine="567"/>
        <w:jc w:val="center"/>
        <w:rPr>
          <w:rFonts w:ascii="Arial" w:hAnsi="Arial" w:cs="Arial"/>
          <w:sz w:val="22"/>
          <w:szCs w:val="22"/>
        </w:rPr>
      </w:pPr>
    </w:p>
    <w:p w14:paraId="7A18085E" w14:textId="77777777" w:rsidR="00BA7FA1" w:rsidRPr="00B5273A" w:rsidRDefault="00BA7FA1" w:rsidP="004912DB">
      <w:pPr>
        <w:ind w:firstLine="567"/>
        <w:jc w:val="center"/>
        <w:rPr>
          <w:rFonts w:ascii="Arial" w:hAnsi="Arial" w:cs="Arial"/>
          <w:sz w:val="22"/>
          <w:szCs w:val="22"/>
        </w:rPr>
      </w:pPr>
    </w:p>
    <w:p w14:paraId="0AC5226A" w14:textId="77777777" w:rsidR="00BA7FA1" w:rsidRPr="00B5273A" w:rsidRDefault="00BA7FA1" w:rsidP="004912DB">
      <w:pPr>
        <w:ind w:firstLine="567"/>
        <w:jc w:val="center"/>
        <w:rPr>
          <w:rFonts w:ascii="Arial" w:hAnsi="Arial" w:cs="Arial"/>
          <w:sz w:val="22"/>
          <w:szCs w:val="22"/>
        </w:rPr>
      </w:pPr>
    </w:p>
    <w:p w14:paraId="0E44175A" w14:textId="77777777" w:rsidR="00BA7FA1" w:rsidRPr="00B5273A" w:rsidRDefault="00BA7FA1" w:rsidP="004912DB">
      <w:pPr>
        <w:ind w:firstLine="567"/>
        <w:jc w:val="center"/>
        <w:rPr>
          <w:rFonts w:ascii="Arial" w:hAnsi="Arial" w:cs="Arial"/>
          <w:sz w:val="22"/>
          <w:szCs w:val="22"/>
        </w:rPr>
      </w:pPr>
    </w:p>
    <w:p w14:paraId="7B5B23CC" w14:textId="77777777" w:rsidR="00BA7FA1" w:rsidRPr="00B5273A" w:rsidRDefault="00BA7FA1" w:rsidP="004912DB">
      <w:pPr>
        <w:ind w:firstLine="567"/>
        <w:jc w:val="center"/>
        <w:rPr>
          <w:rFonts w:ascii="Arial" w:hAnsi="Arial" w:cs="Arial"/>
          <w:sz w:val="22"/>
          <w:szCs w:val="22"/>
        </w:rPr>
      </w:pPr>
    </w:p>
    <w:p w14:paraId="2E639D66" w14:textId="27E79956" w:rsidR="00BA7FA1" w:rsidRDefault="00BA7FA1" w:rsidP="004912DB">
      <w:pPr>
        <w:ind w:firstLine="567"/>
        <w:jc w:val="center"/>
        <w:rPr>
          <w:rFonts w:ascii="Arial" w:hAnsi="Arial" w:cs="Arial"/>
          <w:b/>
          <w:bCs/>
          <w:sz w:val="22"/>
          <w:szCs w:val="22"/>
        </w:rPr>
      </w:pPr>
      <w:r w:rsidRPr="00B5273A">
        <w:rPr>
          <w:rFonts w:ascii="Arial" w:hAnsi="Arial" w:cs="Arial"/>
          <w:b/>
          <w:bCs/>
          <w:sz w:val="22"/>
          <w:szCs w:val="22"/>
        </w:rPr>
        <w:t>O projeto na íntegra pode ser baixado em:</w:t>
      </w:r>
      <w:r w:rsidR="00407CD8" w:rsidRPr="00B5273A">
        <w:rPr>
          <w:rFonts w:ascii="Arial" w:hAnsi="Arial" w:cs="Arial"/>
          <w:b/>
          <w:bCs/>
          <w:sz w:val="22"/>
          <w:szCs w:val="22"/>
        </w:rPr>
        <w:t xml:space="preserve"> </w:t>
      </w:r>
      <w:hyperlink r:id="rId59" w:history="1">
        <w:r w:rsidR="00A52A78" w:rsidRPr="00D1361A">
          <w:rPr>
            <w:rStyle w:val="Hyperlink"/>
            <w:rFonts w:ascii="Arial" w:hAnsi="Arial" w:cs="Arial" w:hint="eastAsia"/>
            <w:b/>
            <w:bCs/>
            <w:sz w:val="22"/>
            <w:szCs w:val="22"/>
          </w:rPr>
          <w:t>https://docs.google.com/spreadsheets/d/1qoQPs6y7sAjxRC3J-8lDD8hnR9yPP39e/edit?usp=drive_link&amp;ouid=110949981569762393273&amp;rtpof=true&amp;sd=true</w:t>
        </w:r>
      </w:hyperlink>
    </w:p>
    <w:p w14:paraId="7F9875EB" w14:textId="77777777" w:rsidR="00A52A78" w:rsidRDefault="00A52A78" w:rsidP="004912DB">
      <w:pPr>
        <w:ind w:firstLine="567"/>
        <w:jc w:val="center"/>
        <w:rPr>
          <w:rFonts w:ascii="Arial" w:hAnsi="Arial" w:cs="Arial"/>
          <w:b/>
          <w:bCs/>
          <w:sz w:val="22"/>
          <w:szCs w:val="22"/>
        </w:rPr>
      </w:pPr>
    </w:p>
    <w:p w14:paraId="3895173B" w14:textId="77777777" w:rsidR="00A52A78" w:rsidRDefault="00A52A78" w:rsidP="004912DB">
      <w:pPr>
        <w:ind w:firstLine="567"/>
        <w:jc w:val="center"/>
        <w:rPr>
          <w:rFonts w:ascii="Arial" w:hAnsi="Arial" w:cs="Arial"/>
          <w:b/>
          <w:bCs/>
          <w:sz w:val="22"/>
          <w:szCs w:val="22"/>
        </w:rPr>
      </w:pPr>
    </w:p>
    <w:p w14:paraId="510C7954" w14:textId="77777777" w:rsidR="00A52A78" w:rsidRDefault="00A52A78" w:rsidP="004912DB">
      <w:pPr>
        <w:ind w:firstLine="567"/>
        <w:jc w:val="center"/>
        <w:rPr>
          <w:rFonts w:ascii="Arial" w:hAnsi="Arial" w:cs="Arial"/>
          <w:b/>
          <w:bCs/>
          <w:sz w:val="22"/>
          <w:szCs w:val="22"/>
        </w:rPr>
      </w:pPr>
    </w:p>
    <w:p w14:paraId="57F8B2A9" w14:textId="77777777" w:rsidR="00A52A78" w:rsidRPr="00B5273A" w:rsidRDefault="00A52A78" w:rsidP="004912DB">
      <w:pPr>
        <w:ind w:firstLine="567"/>
        <w:jc w:val="center"/>
        <w:rPr>
          <w:rFonts w:ascii="Arial" w:hAnsi="Arial" w:cs="Arial"/>
          <w:b/>
          <w:bCs/>
          <w:sz w:val="22"/>
          <w:szCs w:val="22"/>
        </w:rPr>
      </w:pPr>
    </w:p>
    <w:p w14:paraId="2FC5AC88" w14:textId="77777777" w:rsidR="00407CD8" w:rsidRPr="00B5273A" w:rsidRDefault="00407CD8" w:rsidP="004912DB">
      <w:pPr>
        <w:ind w:firstLine="567"/>
        <w:jc w:val="center"/>
        <w:rPr>
          <w:rFonts w:ascii="Arial" w:hAnsi="Arial" w:cs="Arial"/>
          <w:b/>
          <w:bCs/>
          <w:sz w:val="22"/>
          <w:szCs w:val="22"/>
        </w:rPr>
      </w:pPr>
    </w:p>
    <w:p w14:paraId="22FBB6FE" w14:textId="77777777" w:rsidR="00407CD8" w:rsidRPr="00B5273A" w:rsidRDefault="00407CD8" w:rsidP="004912DB">
      <w:pPr>
        <w:ind w:firstLine="567"/>
        <w:jc w:val="center"/>
        <w:rPr>
          <w:rFonts w:ascii="Arial" w:hAnsi="Arial" w:cs="Arial"/>
          <w:b/>
          <w:bCs/>
          <w:sz w:val="22"/>
          <w:szCs w:val="22"/>
        </w:rPr>
      </w:pPr>
    </w:p>
    <w:p w14:paraId="2126DF67" w14:textId="77777777" w:rsidR="00407CD8" w:rsidRPr="00B5273A" w:rsidRDefault="00407CD8" w:rsidP="004912DB">
      <w:pPr>
        <w:ind w:firstLine="567"/>
        <w:jc w:val="center"/>
        <w:rPr>
          <w:rFonts w:ascii="Arial" w:hAnsi="Arial" w:cs="Arial"/>
          <w:b/>
          <w:bCs/>
          <w:sz w:val="22"/>
          <w:szCs w:val="22"/>
        </w:rPr>
      </w:pPr>
    </w:p>
    <w:p w14:paraId="3C4B177C" w14:textId="77777777" w:rsidR="00407CD8" w:rsidRPr="00B5273A" w:rsidRDefault="00407CD8" w:rsidP="004912DB">
      <w:pPr>
        <w:ind w:firstLine="567"/>
        <w:jc w:val="center"/>
        <w:rPr>
          <w:rFonts w:ascii="Arial" w:hAnsi="Arial" w:cs="Arial"/>
          <w:b/>
          <w:bCs/>
          <w:sz w:val="22"/>
          <w:szCs w:val="22"/>
        </w:rPr>
      </w:pPr>
    </w:p>
    <w:p w14:paraId="3D2B266A" w14:textId="77777777" w:rsidR="00BA7FA1" w:rsidRPr="00B5273A" w:rsidRDefault="00BA7FA1" w:rsidP="004912DB">
      <w:pPr>
        <w:ind w:firstLine="567"/>
        <w:jc w:val="center"/>
        <w:rPr>
          <w:rFonts w:ascii="Arial" w:hAnsi="Arial" w:cs="Arial"/>
          <w:sz w:val="22"/>
          <w:szCs w:val="22"/>
        </w:rPr>
      </w:pPr>
    </w:p>
    <w:p w14:paraId="02C2A66C" w14:textId="77777777" w:rsidR="004912DB" w:rsidRPr="00B5273A" w:rsidRDefault="004912DB" w:rsidP="004912DB">
      <w:pPr>
        <w:ind w:firstLine="567"/>
        <w:jc w:val="center"/>
        <w:rPr>
          <w:rFonts w:ascii="Arial" w:hAnsi="Arial" w:cs="Arial"/>
          <w:sz w:val="22"/>
          <w:szCs w:val="22"/>
        </w:rPr>
      </w:pPr>
    </w:p>
    <w:p w14:paraId="00773104" w14:textId="77777777" w:rsidR="004912DB" w:rsidRPr="00B5273A" w:rsidRDefault="004912DB" w:rsidP="004912DB">
      <w:pPr>
        <w:ind w:firstLine="567"/>
        <w:jc w:val="center"/>
        <w:rPr>
          <w:rFonts w:ascii="Arial" w:hAnsi="Arial" w:cs="Arial"/>
          <w:sz w:val="22"/>
          <w:szCs w:val="22"/>
        </w:rPr>
      </w:pPr>
    </w:p>
    <w:p w14:paraId="77A01E44" w14:textId="77777777" w:rsidR="004912DB" w:rsidRPr="00B5273A" w:rsidRDefault="004912DB" w:rsidP="004912DB">
      <w:pPr>
        <w:ind w:firstLine="567"/>
        <w:jc w:val="center"/>
        <w:rPr>
          <w:rFonts w:ascii="Arial" w:hAnsi="Arial" w:cs="Arial"/>
          <w:sz w:val="22"/>
          <w:szCs w:val="22"/>
        </w:rPr>
      </w:pPr>
    </w:p>
    <w:p w14:paraId="54B61BA4" w14:textId="77777777" w:rsidR="004912DB" w:rsidRPr="00B5273A" w:rsidRDefault="004912DB" w:rsidP="004912DB">
      <w:pPr>
        <w:ind w:firstLine="567"/>
        <w:jc w:val="center"/>
        <w:rPr>
          <w:rFonts w:ascii="Arial" w:hAnsi="Arial" w:cs="Arial"/>
          <w:sz w:val="22"/>
          <w:szCs w:val="22"/>
        </w:rPr>
      </w:pPr>
    </w:p>
    <w:p w14:paraId="694F415C" w14:textId="77777777" w:rsidR="004912DB" w:rsidRPr="00B5273A" w:rsidRDefault="004912DB" w:rsidP="004912DB">
      <w:pPr>
        <w:ind w:firstLine="567"/>
        <w:jc w:val="center"/>
        <w:rPr>
          <w:rFonts w:ascii="Arial" w:hAnsi="Arial" w:cs="Arial"/>
          <w:sz w:val="22"/>
          <w:szCs w:val="22"/>
        </w:rPr>
      </w:pPr>
    </w:p>
    <w:p w14:paraId="208B5E02" w14:textId="77777777" w:rsidR="004912DB" w:rsidRPr="00B5273A" w:rsidRDefault="004912DB" w:rsidP="004912DB">
      <w:pPr>
        <w:ind w:firstLine="567"/>
        <w:jc w:val="center"/>
        <w:rPr>
          <w:rFonts w:ascii="Arial" w:hAnsi="Arial" w:cs="Arial"/>
          <w:sz w:val="22"/>
          <w:szCs w:val="22"/>
        </w:rPr>
      </w:pPr>
    </w:p>
    <w:p w14:paraId="1DA248AC" w14:textId="77777777" w:rsidR="004912DB" w:rsidRPr="00B5273A" w:rsidRDefault="004912DB" w:rsidP="004912DB">
      <w:pPr>
        <w:ind w:firstLine="567"/>
        <w:jc w:val="center"/>
        <w:rPr>
          <w:rFonts w:ascii="Arial" w:hAnsi="Arial" w:cs="Arial"/>
          <w:sz w:val="22"/>
          <w:szCs w:val="22"/>
        </w:rPr>
      </w:pPr>
    </w:p>
    <w:p w14:paraId="75CAAF12" w14:textId="77777777" w:rsidR="004912DB" w:rsidRPr="00B5273A" w:rsidRDefault="004912DB" w:rsidP="004912DB">
      <w:pPr>
        <w:ind w:firstLine="567"/>
        <w:jc w:val="center"/>
        <w:rPr>
          <w:rFonts w:ascii="Arial" w:hAnsi="Arial" w:cs="Arial"/>
          <w:sz w:val="22"/>
          <w:szCs w:val="22"/>
        </w:rPr>
      </w:pPr>
    </w:p>
    <w:p w14:paraId="7BAB3567" w14:textId="77777777" w:rsidR="004912DB" w:rsidRPr="00B5273A" w:rsidRDefault="004912DB" w:rsidP="004912DB">
      <w:pPr>
        <w:ind w:firstLine="567"/>
        <w:jc w:val="center"/>
        <w:rPr>
          <w:rFonts w:ascii="Arial" w:hAnsi="Arial" w:cs="Arial"/>
          <w:sz w:val="22"/>
          <w:szCs w:val="22"/>
        </w:rPr>
      </w:pPr>
    </w:p>
    <w:p w14:paraId="722CB7F6" w14:textId="77777777" w:rsidR="004912DB" w:rsidRPr="00B5273A" w:rsidRDefault="004912DB" w:rsidP="004912DB">
      <w:pPr>
        <w:ind w:firstLine="567"/>
        <w:jc w:val="center"/>
        <w:rPr>
          <w:rFonts w:ascii="Arial" w:hAnsi="Arial" w:cs="Arial"/>
          <w:sz w:val="22"/>
          <w:szCs w:val="22"/>
        </w:rPr>
      </w:pPr>
    </w:p>
    <w:p w14:paraId="389A48D6" w14:textId="77777777" w:rsidR="004912DB" w:rsidRPr="00B5273A" w:rsidRDefault="004912DB" w:rsidP="004912DB">
      <w:pPr>
        <w:ind w:firstLine="567"/>
        <w:jc w:val="center"/>
        <w:rPr>
          <w:rFonts w:ascii="Arial" w:hAnsi="Arial" w:cs="Arial"/>
          <w:sz w:val="22"/>
          <w:szCs w:val="22"/>
        </w:rPr>
      </w:pPr>
    </w:p>
    <w:p w14:paraId="11E905F3" w14:textId="77777777" w:rsidR="004912DB" w:rsidRPr="00B5273A" w:rsidRDefault="004912DB" w:rsidP="004912DB">
      <w:pPr>
        <w:ind w:firstLine="567"/>
        <w:jc w:val="center"/>
        <w:rPr>
          <w:rFonts w:ascii="Arial" w:hAnsi="Arial" w:cs="Arial"/>
          <w:sz w:val="22"/>
          <w:szCs w:val="22"/>
        </w:rPr>
      </w:pPr>
    </w:p>
    <w:p w14:paraId="3395E457" w14:textId="77777777" w:rsidR="004912DB" w:rsidRPr="00B5273A" w:rsidRDefault="004912DB" w:rsidP="004912DB">
      <w:pPr>
        <w:ind w:firstLine="567"/>
        <w:jc w:val="center"/>
        <w:rPr>
          <w:rFonts w:ascii="Arial" w:hAnsi="Arial" w:cs="Arial"/>
          <w:sz w:val="22"/>
          <w:szCs w:val="22"/>
        </w:rPr>
      </w:pPr>
    </w:p>
    <w:p w14:paraId="1865A5C4" w14:textId="77777777" w:rsidR="004912DB" w:rsidRPr="00B5273A" w:rsidRDefault="004912DB" w:rsidP="004912DB">
      <w:pPr>
        <w:ind w:firstLine="567"/>
        <w:jc w:val="center"/>
        <w:rPr>
          <w:rFonts w:ascii="Arial" w:hAnsi="Arial" w:cs="Arial"/>
          <w:sz w:val="22"/>
          <w:szCs w:val="22"/>
        </w:rPr>
      </w:pPr>
    </w:p>
    <w:p w14:paraId="0E95009C" w14:textId="77777777" w:rsidR="004912DB" w:rsidRPr="00B5273A" w:rsidRDefault="004912DB" w:rsidP="004912DB">
      <w:pPr>
        <w:ind w:firstLine="567"/>
        <w:jc w:val="center"/>
        <w:rPr>
          <w:rFonts w:ascii="Arial" w:hAnsi="Arial" w:cs="Arial"/>
          <w:sz w:val="22"/>
          <w:szCs w:val="22"/>
        </w:rPr>
      </w:pPr>
    </w:p>
    <w:p w14:paraId="05452130" w14:textId="77777777" w:rsidR="004912DB" w:rsidRPr="00B5273A" w:rsidRDefault="004912DB" w:rsidP="004912DB">
      <w:pPr>
        <w:ind w:firstLine="567"/>
        <w:jc w:val="center"/>
        <w:rPr>
          <w:rFonts w:ascii="Arial" w:hAnsi="Arial" w:cs="Arial"/>
          <w:sz w:val="22"/>
          <w:szCs w:val="22"/>
        </w:rPr>
      </w:pPr>
    </w:p>
    <w:p w14:paraId="4816F0F9" w14:textId="77777777" w:rsidR="004912DB" w:rsidRPr="00B5273A" w:rsidRDefault="004912DB" w:rsidP="004912DB">
      <w:pPr>
        <w:ind w:firstLine="567"/>
        <w:jc w:val="center"/>
        <w:rPr>
          <w:rFonts w:ascii="Arial" w:hAnsi="Arial" w:cs="Arial"/>
          <w:sz w:val="22"/>
          <w:szCs w:val="22"/>
        </w:rPr>
      </w:pPr>
    </w:p>
    <w:p w14:paraId="332765B0" w14:textId="77777777" w:rsidR="004912DB" w:rsidRPr="00B5273A" w:rsidRDefault="004912DB" w:rsidP="004912DB">
      <w:pPr>
        <w:ind w:firstLine="567"/>
        <w:jc w:val="center"/>
        <w:rPr>
          <w:rFonts w:ascii="Arial" w:hAnsi="Arial" w:cs="Arial"/>
          <w:sz w:val="22"/>
          <w:szCs w:val="22"/>
        </w:rPr>
      </w:pPr>
    </w:p>
    <w:p w14:paraId="0974D3A1" w14:textId="77777777" w:rsidR="004912DB" w:rsidRPr="00B5273A" w:rsidRDefault="004912DB" w:rsidP="004912DB">
      <w:pPr>
        <w:ind w:firstLine="567"/>
        <w:jc w:val="center"/>
        <w:rPr>
          <w:rFonts w:ascii="Arial" w:hAnsi="Arial" w:cs="Arial"/>
          <w:sz w:val="22"/>
          <w:szCs w:val="22"/>
        </w:rPr>
      </w:pPr>
    </w:p>
    <w:p w14:paraId="61E76DED" w14:textId="77777777" w:rsidR="004912DB" w:rsidRPr="00B5273A" w:rsidRDefault="004912DB" w:rsidP="004912DB">
      <w:pPr>
        <w:ind w:firstLine="567"/>
        <w:jc w:val="center"/>
        <w:rPr>
          <w:rFonts w:ascii="Arial" w:hAnsi="Arial" w:cs="Arial"/>
          <w:sz w:val="22"/>
          <w:szCs w:val="22"/>
        </w:rPr>
      </w:pPr>
    </w:p>
    <w:p w14:paraId="0670FDE9" w14:textId="77777777" w:rsidR="004912DB" w:rsidRDefault="004912DB" w:rsidP="004912DB">
      <w:pPr>
        <w:ind w:firstLine="567"/>
        <w:jc w:val="center"/>
        <w:rPr>
          <w:rFonts w:ascii="Arial" w:hAnsi="Arial" w:cs="Arial"/>
          <w:sz w:val="22"/>
          <w:szCs w:val="22"/>
        </w:rPr>
      </w:pPr>
    </w:p>
    <w:p w14:paraId="33A99770" w14:textId="77777777" w:rsidR="00941B6B" w:rsidRPr="00B5273A" w:rsidRDefault="00941B6B" w:rsidP="004912DB">
      <w:pPr>
        <w:ind w:firstLine="567"/>
        <w:jc w:val="center"/>
        <w:rPr>
          <w:rFonts w:ascii="Arial" w:hAnsi="Arial" w:cs="Arial"/>
          <w:sz w:val="22"/>
          <w:szCs w:val="22"/>
        </w:rPr>
      </w:pPr>
    </w:p>
    <w:p w14:paraId="37C97AD5" w14:textId="77777777" w:rsidR="004912DB" w:rsidRPr="00B5273A" w:rsidRDefault="004912DB" w:rsidP="004912DB">
      <w:pPr>
        <w:ind w:firstLine="567"/>
        <w:jc w:val="center"/>
        <w:rPr>
          <w:rFonts w:ascii="Arial" w:hAnsi="Arial" w:cs="Arial"/>
          <w:sz w:val="22"/>
          <w:szCs w:val="22"/>
        </w:rPr>
      </w:pPr>
    </w:p>
    <w:p w14:paraId="477A1725" w14:textId="77777777" w:rsidR="004912DB" w:rsidRPr="00B5273A" w:rsidRDefault="004912DB" w:rsidP="004912DB">
      <w:pPr>
        <w:ind w:firstLine="567"/>
        <w:jc w:val="center"/>
        <w:rPr>
          <w:rFonts w:ascii="Arial" w:hAnsi="Arial" w:cs="Arial"/>
          <w:sz w:val="22"/>
          <w:szCs w:val="22"/>
        </w:rPr>
      </w:pPr>
    </w:p>
    <w:p w14:paraId="31D6B125" w14:textId="77777777" w:rsidR="004912DB" w:rsidRPr="00B5273A" w:rsidRDefault="004912DB" w:rsidP="004912DB">
      <w:pPr>
        <w:ind w:firstLine="567"/>
        <w:jc w:val="center"/>
        <w:rPr>
          <w:rFonts w:ascii="Arial" w:hAnsi="Arial" w:cs="Arial"/>
          <w:sz w:val="22"/>
          <w:szCs w:val="22"/>
        </w:rPr>
      </w:pPr>
    </w:p>
    <w:p w14:paraId="446BA9B2" w14:textId="77777777" w:rsidR="00407CD8" w:rsidRPr="00B5273A" w:rsidRDefault="00407CD8" w:rsidP="00C7540D">
      <w:pPr>
        <w:rPr>
          <w:rFonts w:ascii="Arial" w:hAnsi="Arial" w:cs="Arial"/>
          <w:b/>
          <w:bCs/>
          <w:sz w:val="22"/>
          <w:szCs w:val="22"/>
        </w:rPr>
      </w:pPr>
    </w:p>
    <w:p w14:paraId="1EC9C6C6" w14:textId="77777777" w:rsidR="00407CD8" w:rsidRPr="00B5273A" w:rsidRDefault="00407CD8" w:rsidP="0056353B">
      <w:pPr>
        <w:ind w:firstLine="567"/>
        <w:jc w:val="center"/>
        <w:rPr>
          <w:rFonts w:ascii="Arial" w:hAnsi="Arial" w:cs="Arial"/>
          <w:b/>
          <w:bCs/>
          <w:sz w:val="22"/>
          <w:szCs w:val="22"/>
        </w:rPr>
      </w:pPr>
    </w:p>
    <w:p w14:paraId="24A4F8E2" w14:textId="4CFC5D5E" w:rsidR="00407CD8" w:rsidRPr="00B5273A" w:rsidRDefault="00407CD8" w:rsidP="0056353B">
      <w:pPr>
        <w:ind w:firstLine="567"/>
        <w:jc w:val="center"/>
        <w:rPr>
          <w:rFonts w:ascii="Arial" w:hAnsi="Arial" w:cs="Arial"/>
          <w:b/>
          <w:bCs/>
          <w:sz w:val="22"/>
          <w:szCs w:val="22"/>
        </w:rPr>
      </w:pPr>
      <w:r w:rsidRPr="00B5273A">
        <w:rPr>
          <w:rFonts w:ascii="Arial" w:hAnsi="Arial" w:cs="Arial"/>
          <w:b/>
          <w:bCs/>
          <w:sz w:val="22"/>
          <w:szCs w:val="22"/>
        </w:rPr>
        <w:t>AP</w:t>
      </w:r>
      <w:r w:rsidR="0050176C" w:rsidRPr="00B5273A">
        <w:rPr>
          <w:rFonts w:ascii="Arial" w:hAnsi="Arial" w:cs="Arial"/>
          <w:b/>
          <w:bCs/>
          <w:sz w:val="22"/>
          <w:szCs w:val="22"/>
        </w:rPr>
        <w:t>Ê</w:t>
      </w:r>
      <w:r w:rsidRPr="00B5273A">
        <w:rPr>
          <w:rFonts w:ascii="Arial" w:hAnsi="Arial" w:cs="Arial"/>
          <w:b/>
          <w:bCs/>
          <w:sz w:val="22"/>
          <w:szCs w:val="22"/>
        </w:rPr>
        <w:t>NDICE AO PROJETO</w:t>
      </w:r>
      <w:r w:rsidR="0050176C" w:rsidRPr="00B5273A">
        <w:rPr>
          <w:rFonts w:ascii="Arial" w:hAnsi="Arial" w:cs="Arial"/>
          <w:b/>
          <w:bCs/>
          <w:sz w:val="22"/>
          <w:szCs w:val="22"/>
        </w:rPr>
        <w:t xml:space="preserve"> BÁSICO</w:t>
      </w:r>
    </w:p>
    <w:p w14:paraId="78649A58" w14:textId="77777777" w:rsidR="0050176C" w:rsidRPr="00B5273A" w:rsidRDefault="0050176C" w:rsidP="0056353B">
      <w:pPr>
        <w:ind w:firstLine="567"/>
        <w:jc w:val="center"/>
        <w:rPr>
          <w:rFonts w:ascii="Arial" w:hAnsi="Arial" w:cs="Arial"/>
          <w:b/>
          <w:bCs/>
          <w:sz w:val="22"/>
          <w:szCs w:val="22"/>
        </w:rPr>
      </w:pPr>
    </w:p>
    <w:p w14:paraId="7DDEDCAD" w14:textId="77777777" w:rsidR="00407CD8" w:rsidRPr="00B5273A" w:rsidRDefault="00407CD8" w:rsidP="0056353B">
      <w:pPr>
        <w:ind w:firstLine="567"/>
        <w:jc w:val="center"/>
        <w:rPr>
          <w:rFonts w:ascii="Arial" w:hAnsi="Arial" w:cs="Arial"/>
          <w:b/>
          <w:bCs/>
          <w:sz w:val="22"/>
          <w:szCs w:val="22"/>
        </w:rPr>
      </w:pPr>
    </w:p>
    <w:p w14:paraId="2154913E" w14:textId="77777777" w:rsidR="00407CD8" w:rsidRPr="00B5273A" w:rsidRDefault="00407CD8" w:rsidP="00407CD8">
      <w:pPr>
        <w:jc w:val="center"/>
        <w:rPr>
          <w:rFonts w:ascii="Arial" w:hAnsi="Arial" w:cs="Arial"/>
          <w:b/>
          <w:bCs/>
          <w:color w:val="000000" w:themeColor="text1"/>
          <w:sz w:val="22"/>
          <w:szCs w:val="22"/>
        </w:rPr>
      </w:pPr>
      <w:r w:rsidRPr="00B5273A">
        <w:rPr>
          <w:rFonts w:ascii="Arial" w:hAnsi="Arial" w:cs="Arial"/>
          <w:b/>
          <w:bCs/>
          <w:color w:val="000000" w:themeColor="text1"/>
          <w:sz w:val="22"/>
          <w:szCs w:val="22"/>
        </w:rPr>
        <w:t>ESTUDO TÉCNICO PRELIMINAR - ETP</w:t>
      </w:r>
    </w:p>
    <w:p w14:paraId="4454BC62" w14:textId="77777777" w:rsidR="00407CD8" w:rsidRPr="00B5273A" w:rsidRDefault="00407CD8" w:rsidP="00407CD8">
      <w:pPr>
        <w:jc w:val="center"/>
        <w:rPr>
          <w:rFonts w:ascii="Arial" w:hAnsi="Arial" w:cs="Arial"/>
          <w:b/>
          <w:bCs/>
          <w:color w:val="000000" w:themeColor="text1"/>
          <w:sz w:val="22"/>
          <w:szCs w:val="22"/>
        </w:rPr>
      </w:pPr>
    </w:p>
    <w:p w14:paraId="01CBD2AC" w14:textId="77777777" w:rsidR="00407CD8" w:rsidRPr="00B5273A" w:rsidRDefault="00407CD8" w:rsidP="00407CD8">
      <w:pPr>
        <w:pBdr>
          <w:top w:val="nil"/>
          <w:left w:val="nil"/>
          <w:bottom w:val="nil"/>
          <w:right w:val="nil"/>
          <w:between w:val="nil"/>
        </w:pBdr>
        <w:spacing w:before="56" w:line="276" w:lineRule="auto"/>
        <w:ind w:left="5903" w:right="-1"/>
        <w:jc w:val="both"/>
        <w:rPr>
          <w:rFonts w:ascii="Arial" w:eastAsia="Arial" w:hAnsi="Arial" w:cs="Arial"/>
          <w:color w:val="000000" w:themeColor="text1"/>
          <w:sz w:val="22"/>
          <w:szCs w:val="22"/>
        </w:rPr>
      </w:pPr>
      <w:r w:rsidRPr="00B5273A">
        <w:rPr>
          <w:rFonts w:ascii="Arial" w:eastAsia="Arial" w:hAnsi="Arial" w:cs="Arial"/>
          <w:color w:val="000000" w:themeColor="text1"/>
          <w:sz w:val="22"/>
          <w:szCs w:val="22"/>
        </w:rPr>
        <w:t>O presente Estudo Técnico Preliminar tem por fim encontrar a melhor solução para atender à necessidade da Secretaria Municipal de Educação nos termos a seguir expostos.</w:t>
      </w:r>
    </w:p>
    <w:p w14:paraId="035DC683" w14:textId="77777777" w:rsidR="00407CD8" w:rsidRPr="00B5273A" w:rsidRDefault="00407CD8" w:rsidP="00407CD8">
      <w:pPr>
        <w:spacing w:after="200"/>
        <w:ind w:left="5954"/>
        <w:jc w:val="center"/>
        <w:rPr>
          <w:rFonts w:ascii="Arial" w:hAnsi="Arial" w:cs="Arial"/>
          <w:b/>
          <w:color w:val="000000" w:themeColor="text1"/>
          <w:sz w:val="22"/>
          <w:szCs w:val="22"/>
        </w:rPr>
      </w:pPr>
    </w:p>
    <w:tbl>
      <w:tblPr>
        <w:tblStyle w:val="Tabelacomgrade"/>
        <w:tblW w:w="9934" w:type="dxa"/>
        <w:jc w:val="center"/>
        <w:tblLook w:val="04A0" w:firstRow="1" w:lastRow="0" w:firstColumn="1" w:lastColumn="0" w:noHBand="0" w:noVBand="1"/>
      </w:tblPr>
      <w:tblGrid>
        <w:gridCol w:w="9934"/>
      </w:tblGrid>
      <w:tr w:rsidR="00407CD8" w:rsidRPr="00B5273A" w14:paraId="27710296" w14:textId="77777777" w:rsidTr="004144DD">
        <w:trPr>
          <w:jc w:val="center"/>
        </w:trPr>
        <w:tc>
          <w:tcPr>
            <w:tcW w:w="9934" w:type="dxa"/>
            <w:shd w:val="clear" w:color="auto" w:fill="D9D9D9" w:themeFill="background1" w:themeFillShade="D9"/>
          </w:tcPr>
          <w:p w14:paraId="3F9541A5" w14:textId="77777777" w:rsidR="00407CD8" w:rsidRPr="00B5273A" w:rsidRDefault="00407CD8" w:rsidP="004144DD">
            <w:pPr>
              <w:pStyle w:val="PargrafodaLista"/>
              <w:spacing w:after="200" w:line="276" w:lineRule="auto"/>
              <w:jc w:val="both"/>
              <w:rPr>
                <w:rFonts w:ascii="Arial" w:hAnsi="Arial" w:cs="Arial"/>
                <w:b/>
                <w:color w:val="000000" w:themeColor="text1"/>
                <w:sz w:val="22"/>
                <w:szCs w:val="22"/>
              </w:rPr>
            </w:pPr>
          </w:p>
          <w:p w14:paraId="5C042E4C" w14:textId="77777777" w:rsidR="00407CD8" w:rsidRPr="00B5273A" w:rsidRDefault="00407CD8" w:rsidP="00407CD8">
            <w:pPr>
              <w:pStyle w:val="PargrafodaLista"/>
              <w:numPr>
                <w:ilvl w:val="0"/>
                <w:numId w:val="32"/>
              </w:numPr>
              <w:spacing w:after="200" w:line="276" w:lineRule="auto"/>
              <w:jc w:val="both"/>
              <w:rPr>
                <w:rFonts w:ascii="Arial" w:hAnsi="Arial" w:cs="Arial"/>
                <w:b/>
                <w:color w:val="000000" w:themeColor="text1"/>
                <w:sz w:val="22"/>
                <w:szCs w:val="22"/>
              </w:rPr>
            </w:pPr>
            <w:r w:rsidRPr="00B5273A">
              <w:rPr>
                <w:rFonts w:ascii="Arial" w:hAnsi="Arial" w:cs="Arial"/>
                <w:b/>
                <w:color w:val="000000" w:themeColor="text1"/>
                <w:sz w:val="22"/>
                <w:szCs w:val="22"/>
              </w:rPr>
              <w:t>INTRODUÇÃO</w:t>
            </w:r>
          </w:p>
        </w:tc>
      </w:tr>
      <w:tr w:rsidR="00407CD8" w:rsidRPr="00B5273A" w14:paraId="08C9BDA0" w14:textId="77777777" w:rsidTr="004144DD">
        <w:trPr>
          <w:jc w:val="center"/>
        </w:trPr>
        <w:tc>
          <w:tcPr>
            <w:tcW w:w="9934" w:type="dxa"/>
          </w:tcPr>
          <w:p w14:paraId="357CFA54" w14:textId="77777777" w:rsidR="00407CD8" w:rsidRPr="00B5273A" w:rsidRDefault="00407CD8" w:rsidP="004144DD">
            <w:pPr>
              <w:jc w:val="both"/>
              <w:rPr>
                <w:rFonts w:ascii="Arial" w:hAnsi="Arial" w:cs="Arial"/>
                <w:color w:val="000000" w:themeColor="text1"/>
                <w:sz w:val="22"/>
                <w:szCs w:val="22"/>
              </w:rPr>
            </w:pPr>
            <w:r w:rsidRPr="00B5273A">
              <w:rPr>
                <w:rFonts w:ascii="Arial" w:hAnsi="Arial" w:cs="Arial"/>
                <w:color w:val="000000" w:themeColor="text1"/>
                <w:sz w:val="22"/>
                <w:szCs w:val="22"/>
              </w:rPr>
              <w:t xml:space="preserve">O Estudo Técnico Preliminar – ETP é o documento constitutivo da primeira etapa do planejamento de uma contratação, que caracteriza o interesse público envolvido e a sua melhor solução. Ele serve de base ao Termo de Referência a ser elaborado, caso se conclua pela viabilidade da contratação. </w:t>
            </w:r>
          </w:p>
          <w:p w14:paraId="169C2715" w14:textId="77777777" w:rsidR="00407CD8" w:rsidRPr="00B5273A" w:rsidRDefault="00407CD8" w:rsidP="004144DD">
            <w:pPr>
              <w:jc w:val="both"/>
              <w:rPr>
                <w:rFonts w:ascii="Arial" w:hAnsi="Arial" w:cs="Arial"/>
                <w:color w:val="000000" w:themeColor="text1"/>
                <w:sz w:val="22"/>
                <w:szCs w:val="22"/>
              </w:rPr>
            </w:pPr>
          </w:p>
          <w:p w14:paraId="7F941DCD" w14:textId="77777777" w:rsidR="00407CD8" w:rsidRPr="00B5273A" w:rsidRDefault="00407CD8" w:rsidP="004144DD">
            <w:pPr>
              <w:jc w:val="both"/>
              <w:rPr>
                <w:rFonts w:ascii="Arial" w:hAnsi="Arial" w:cs="Arial"/>
                <w:color w:val="000000" w:themeColor="text1"/>
                <w:sz w:val="22"/>
                <w:szCs w:val="22"/>
              </w:rPr>
            </w:pPr>
            <w:r w:rsidRPr="00B5273A">
              <w:rPr>
                <w:rFonts w:ascii="Arial" w:hAnsi="Arial" w:cs="Arial"/>
                <w:color w:val="000000" w:themeColor="text1"/>
                <w:sz w:val="22"/>
                <w:szCs w:val="22"/>
              </w:rPr>
              <w:t>O ETP tem por objetivo identificar e analisar os cenários para o atendimento de demanda registrada no Documento de Formalização da Demanda – DFD, bem como demonstrar a viabilidade técnica e econômica das soluções identificadas, fornecendo as informações necessárias para subsidiar a tomada de decisão e o prosseguimento do respectivo processo de contratação.</w:t>
            </w:r>
          </w:p>
          <w:p w14:paraId="7048451E" w14:textId="77777777" w:rsidR="00407CD8" w:rsidRPr="00B5273A" w:rsidRDefault="00407CD8" w:rsidP="004144DD">
            <w:pPr>
              <w:jc w:val="both"/>
              <w:rPr>
                <w:rFonts w:ascii="Arial" w:hAnsi="Arial" w:cs="Arial"/>
                <w:color w:val="000000" w:themeColor="text1"/>
                <w:sz w:val="22"/>
                <w:szCs w:val="22"/>
              </w:rPr>
            </w:pPr>
          </w:p>
          <w:p w14:paraId="1F9095A6" w14:textId="77777777" w:rsidR="00407CD8" w:rsidRPr="00B5273A" w:rsidRDefault="00407CD8" w:rsidP="004144DD">
            <w:pPr>
              <w:jc w:val="both"/>
              <w:rPr>
                <w:rFonts w:ascii="Arial" w:hAnsi="Arial" w:cs="Arial"/>
                <w:b/>
                <w:bCs/>
                <w:color w:val="000000" w:themeColor="text1"/>
                <w:sz w:val="22"/>
                <w:szCs w:val="22"/>
              </w:rPr>
            </w:pPr>
            <w:r w:rsidRPr="00B5273A">
              <w:rPr>
                <w:rFonts w:ascii="Arial" w:hAnsi="Arial" w:cs="Arial"/>
                <w:b/>
                <w:bCs/>
                <w:color w:val="000000" w:themeColor="text1"/>
                <w:sz w:val="22"/>
                <w:szCs w:val="22"/>
              </w:rPr>
              <w:t>Referência: Inciso XI, do art. 2º e art. 11 da IN SGD/ME nº 94/2022.</w:t>
            </w:r>
          </w:p>
        </w:tc>
      </w:tr>
    </w:tbl>
    <w:p w14:paraId="3E7C5F11" w14:textId="77777777" w:rsidR="00407CD8" w:rsidRPr="00B5273A" w:rsidRDefault="00407CD8" w:rsidP="00407CD8">
      <w:pPr>
        <w:spacing w:after="200" w:line="276" w:lineRule="auto"/>
        <w:jc w:val="both"/>
        <w:rPr>
          <w:rFonts w:ascii="Arial" w:hAnsi="Arial" w:cs="Arial"/>
          <w:b/>
          <w:color w:val="000000" w:themeColor="text1"/>
          <w:sz w:val="22"/>
          <w:szCs w:val="22"/>
        </w:rPr>
      </w:pPr>
    </w:p>
    <w:tbl>
      <w:tblPr>
        <w:tblStyle w:val="Tabelacomgrade"/>
        <w:tblW w:w="9918" w:type="dxa"/>
        <w:jc w:val="center"/>
        <w:tblLook w:val="04A0" w:firstRow="1" w:lastRow="0" w:firstColumn="1" w:lastColumn="0" w:noHBand="0" w:noVBand="1"/>
      </w:tblPr>
      <w:tblGrid>
        <w:gridCol w:w="9918"/>
      </w:tblGrid>
      <w:tr w:rsidR="00407CD8" w:rsidRPr="00B5273A" w14:paraId="3FE0A385" w14:textId="77777777" w:rsidTr="004144DD">
        <w:trPr>
          <w:jc w:val="center"/>
        </w:trPr>
        <w:tc>
          <w:tcPr>
            <w:tcW w:w="9918" w:type="dxa"/>
            <w:shd w:val="clear" w:color="auto" w:fill="D9D9D9" w:themeFill="background1" w:themeFillShade="D9"/>
          </w:tcPr>
          <w:p w14:paraId="4457F501" w14:textId="77777777" w:rsidR="00407CD8" w:rsidRPr="00B5273A" w:rsidRDefault="00407CD8" w:rsidP="004144DD">
            <w:pPr>
              <w:pStyle w:val="PargrafodaLista"/>
              <w:spacing w:after="200" w:line="276" w:lineRule="auto"/>
              <w:jc w:val="both"/>
              <w:rPr>
                <w:rFonts w:ascii="Arial" w:hAnsi="Arial" w:cs="Arial"/>
                <w:b/>
                <w:color w:val="000000" w:themeColor="text1"/>
                <w:sz w:val="22"/>
                <w:szCs w:val="22"/>
              </w:rPr>
            </w:pPr>
          </w:p>
          <w:p w14:paraId="7D5EFB6E" w14:textId="77777777" w:rsidR="00407CD8" w:rsidRPr="00B5273A" w:rsidRDefault="00407CD8" w:rsidP="00407CD8">
            <w:pPr>
              <w:pStyle w:val="PargrafodaLista"/>
              <w:numPr>
                <w:ilvl w:val="0"/>
                <w:numId w:val="32"/>
              </w:numPr>
              <w:spacing w:after="200" w:line="276" w:lineRule="auto"/>
              <w:jc w:val="both"/>
              <w:rPr>
                <w:rFonts w:ascii="Arial" w:hAnsi="Arial" w:cs="Arial"/>
                <w:b/>
                <w:color w:val="000000" w:themeColor="text1"/>
                <w:sz w:val="22"/>
                <w:szCs w:val="22"/>
              </w:rPr>
            </w:pPr>
            <w:r w:rsidRPr="00B5273A">
              <w:rPr>
                <w:rFonts w:ascii="Arial" w:hAnsi="Arial" w:cs="Arial"/>
                <w:b/>
                <w:color w:val="000000" w:themeColor="text1"/>
                <w:sz w:val="22"/>
                <w:szCs w:val="22"/>
              </w:rPr>
              <w:t>DESCRIÇÃO DA NECESSIDADE</w:t>
            </w:r>
          </w:p>
        </w:tc>
      </w:tr>
      <w:tr w:rsidR="00407CD8" w:rsidRPr="00B5273A" w14:paraId="44C5D8A1" w14:textId="77777777" w:rsidTr="004144DD">
        <w:trPr>
          <w:trHeight w:val="744"/>
          <w:jc w:val="center"/>
        </w:trPr>
        <w:tc>
          <w:tcPr>
            <w:tcW w:w="9918" w:type="dxa"/>
          </w:tcPr>
          <w:p w14:paraId="27EE0933" w14:textId="77777777" w:rsidR="00407CD8" w:rsidRPr="00B5273A" w:rsidRDefault="00407CD8" w:rsidP="004144DD">
            <w:pPr>
              <w:spacing w:line="276" w:lineRule="auto"/>
              <w:ind w:firstLine="731"/>
              <w:jc w:val="both"/>
              <w:rPr>
                <w:rFonts w:ascii="Arial" w:eastAsia="Arial" w:hAnsi="Arial" w:cs="Arial"/>
                <w:color w:val="000000" w:themeColor="text1"/>
                <w:sz w:val="22"/>
                <w:szCs w:val="22"/>
                <w:lang w:val="pt-PT"/>
              </w:rPr>
            </w:pPr>
          </w:p>
          <w:p w14:paraId="71E3A1DF" w14:textId="77777777" w:rsidR="00407CD8" w:rsidRPr="00B5273A" w:rsidRDefault="00407CD8" w:rsidP="004144DD">
            <w:pPr>
              <w:spacing w:line="276" w:lineRule="auto"/>
              <w:ind w:firstLine="731"/>
              <w:jc w:val="both"/>
              <w:rPr>
                <w:rFonts w:ascii="Arial" w:eastAsia="Arial" w:hAnsi="Arial" w:cs="Arial"/>
                <w:color w:val="000000" w:themeColor="text1"/>
                <w:sz w:val="22"/>
                <w:szCs w:val="22"/>
                <w:lang w:val="pt-PT"/>
              </w:rPr>
            </w:pPr>
            <w:r w:rsidRPr="00B5273A">
              <w:rPr>
                <w:rFonts w:ascii="Arial" w:eastAsia="Arial" w:hAnsi="Arial" w:cs="Arial"/>
                <w:color w:val="000000" w:themeColor="text1"/>
                <w:sz w:val="22"/>
                <w:szCs w:val="22"/>
                <w:lang w:val="pt-PT"/>
              </w:rPr>
              <w:t>O objeto do presente Estudo Técnico Preliminar, elaborado pela Secretaria de Educação da Prefeitura Municipal de Bom Jardim/PE, é a escolha da melhor solução para CONSTRUÇÃO DE UMA ESCOLA DE ENSINO INTEGRAL FUNDAMENTAL 1, NO DISTRITO DE UMARI, BOM JARDIM/PE - SEDUC GOVERNO DO ESTADO DE PERNAMBUCO-ESCOLA 12 SALAS, com o objetivo de expandir a capacidade de atendimento da escola, aumentando o número de alunos matriculados e garantindo a universalização da educação básica no Distrito de Umari do Município do Bom Jardim.</w:t>
            </w:r>
          </w:p>
        </w:tc>
      </w:tr>
    </w:tbl>
    <w:p w14:paraId="751472A0" w14:textId="77777777" w:rsidR="00407CD8" w:rsidRPr="00B5273A" w:rsidRDefault="00407CD8" w:rsidP="00407CD8">
      <w:pPr>
        <w:spacing w:line="276" w:lineRule="auto"/>
        <w:rPr>
          <w:rFonts w:ascii="Arial" w:hAnsi="Arial" w:cs="Arial"/>
          <w:color w:val="000000" w:themeColor="text1"/>
          <w:sz w:val="22"/>
          <w:szCs w:val="22"/>
        </w:rPr>
      </w:pPr>
    </w:p>
    <w:tbl>
      <w:tblPr>
        <w:tblStyle w:val="Tabelacomgrade"/>
        <w:tblpPr w:leftFromText="141" w:rightFromText="141" w:vertAnchor="text" w:horzAnchor="margin" w:tblpXSpec="center" w:tblpY="83"/>
        <w:tblW w:w="9922" w:type="dxa"/>
        <w:tblLook w:val="04A0" w:firstRow="1" w:lastRow="0" w:firstColumn="1" w:lastColumn="0" w:noHBand="0" w:noVBand="1"/>
      </w:tblPr>
      <w:tblGrid>
        <w:gridCol w:w="9922"/>
      </w:tblGrid>
      <w:tr w:rsidR="00407CD8" w:rsidRPr="00B5273A" w14:paraId="515817CB" w14:textId="77777777" w:rsidTr="004144DD">
        <w:tc>
          <w:tcPr>
            <w:tcW w:w="9922" w:type="dxa"/>
            <w:shd w:val="clear" w:color="auto" w:fill="D9D9D9" w:themeFill="background1" w:themeFillShade="D9"/>
          </w:tcPr>
          <w:p w14:paraId="2C7E51AC" w14:textId="77777777" w:rsidR="00407CD8" w:rsidRPr="00B5273A" w:rsidRDefault="00407CD8" w:rsidP="004144DD">
            <w:pPr>
              <w:pStyle w:val="PargrafodaLista"/>
              <w:spacing w:after="200" w:line="276" w:lineRule="auto"/>
              <w:jc w:val="both"/>
              <w:rPr>
                <w:rFonts w:ascii="Arial" w:hAnsi="Arial" w:cs="Arial"/>
                <w:b/>
                <w:color w:val="000000" w:themeColor="text1"/>
                <w:sz w:val="22"/>
                <w:szCs w:val="22"/>
              </w:rPr>
            </w:pPr>
          </w:p>
          <w:p w14:paraId="050FFC8B" w14:textId="77777777" w:rsidR="00407CD8" w:rsidRPr="00B5273A" w:rsidRDefault="00407CD8" w:rsidP="00407CD8">
            <w:pPr>
              <w:pStyle w:val="PargrafodaLista"/>
              <w:numPr>
                <w:ilvl w:val="0"/>
                <w:numId w:val="32"/>
              </w:numPr>
              <w:spacing w:after="200" w:line="276" w:lineRule="auto"/>
              <w:jc w:val="both"/>
              <w:rPr>
                <w:rFonts w:ascii="Arial" w:hAnsi="Arial" w:cs="Arial"/>
                <w:b/>
                <w:color w:val="000000" w:themeColor="text1"/>
                <w:sz w:val="22"/>
                <w:szCs w:val="22"/>
              </w:rPr>
            </w:pPr>
            <w:r w:rsidRPr="00B5273A">
              <w:rPr>
                <w:rFonts w:ascii="Arial" w:hAnsi="Arial" w:cs="Arial"/>
                <w:b/>
                <w:color w:val="000000" w:themeColor="text1"/>
                <w:sz w:val="22"/>
                <w:szCs w:val="22"/>
              </w:rPr>
              <w:t xml:space="preserve">REQUISITOS DA CONTRATAÇÃO </w:t>
            </w:r>
          </w:p>
        </w:tc>
      </w:tr>
      <w:tr w:rsidR="00407CD8" w:rsidRPr="00B5273A" w14:paraId="27028294" w14:textId="77777777" w:rsidTr="004144DD">
        <w:tc>
          <w:tcPr>
            <w:tcW w:w="9922" w:type="dxa"/>
            <w:shd w:val="clear" w:color="auto" w:fill="auto"/>
          </w:tcPr>
          <w:p w14:paraId="3B95A289" w14:textId="77777777" w:rsidR="00407CD8" w:rsidRPr="00B5273A" w:rsidRDefault="00407CD8" w:rsidP="004144DD">
            <w:pPr>
              <w:pBdr>
                <w:top w:val="nil"/>
                <w:left w:val="nil"/>
                <w:bottom w:val="nil"/>
                <w:right w:val="nil"/>
                <w:between w:val="nil"/>
              </w:pBdr>
              <w:spacing w:line="276" w:lineRule="auto"/>
              <w:ind w:left="142" w:right="21" w:firstLine="566"/>
              <w:jc w:val="both"/>
              <w:rPr>
                <w:rFonts w:ascii="Arial" w:eastAsia="Arial" w:hAnsi="Arial" w:cs="Arial"/>
                <w:color w:val="000000" w:themeColor="text1"/>
                <w:sz w:val="22"/>
                <w:szCs w:val="22"/>
              </w:rPr>
            </w:pPr>
          </w:p>
          <w:p w14:paraId="768928CC" w14:textId="77777777" w:rsidR="00407CD8" w:rsidRPr="00B5273A" w:rsidRDefault="00407CD8" w:rsidP="004144DD">
            <w:pPr>
              <w:pBdr>
                <w:top w:val="nil"/>
                <w:left w:val="nil"/>
                <w:bottom w:val="nil"/>
                <w:right w:val="nil"/>
                <w:between w:val="nil"/>
              </w:pBdr>
              <w:spacing w:line="276" w:lineRule="auto"/>
              <w:ind w:left="142" w:right="21" w:firstLine="566"/>
              <w:jc w:val="both"/>
              <w:rPr>
                <w:rFonts w:ascii="Arial" w:eastAsia="Arial" w:hAnsi="Arial" w:cs="Arial"/>
                <w:color w:val="000000" w:themeColor="text1"/>
                <w:sz w:val="22"/>
                <w:szCs w:val="22"/>
              </w:rPr>
            </w:pPr>
            <w:r w:rsidRPr="00B5273A">
              <w:rPr>
                <w:rFonts w:ascii="Arial" w:eastAsia="Arial" w:hAnsi="Arial" w:cs="Arial"/>
                <w:color w:val="000000" w:themeColor="text1"/>
                <w:sz w:val="22"/>
                <w:szCs w:val="22"/>
              </w:rPr>
              <w:t>A contratação será realizada por meio de licitação, na modalidade Concorrência, com critério de julgamento por menor preço global, nos termos dos artigos 6º, inciso XXXVIII, 17, § 2º, e 34, todos da Lei nº 14.133/2021.</w:t>
            </w:r>
          </w:p>
          <w:p w14:paraId="06EF21CF" w14:textId="77777777" w:rsidR="00407CD8" w:rsidRPr="00B5273A" w:rsidRDefault="00407CD8" w:rsidP="004144DD">
            <w:pPr>
              <w:pBdr>
                <w:top w:val="nil"/>
                <w:left w:val="nil"/>
                <w:bottom w:val="nil"/>
                <w:right w:val="nil"/>
                <w:between w:val="nil"/>
              </w:pBdr>
              <w:spacing w:line="276" w:lineRule="auto"/>
              <w:ind w:left="142" w:right="21" w:firstLine="566"/>
              <w:jc w:val="both"/>
              <w:rPr>
                <w:rFonts w:ascii="Arial" w:eastAsia="Arial" w:hAnsi="Arial" w:cs="Arial"/>
                <w:color w:val="000000" w:themeColor="text1"/>
                <w:sz w:val="22"/>
                <w:szCs w:val="22"/>
              </w:rPr>
            </w:pPr>
          </w:p>
          <w:p w14:paraId="1EF0B3E1" w14:textId="77777777" w:rsidR="00407CD8" w:rsidRPr="00B5273A" w:rsidRDefault="00407CD8" w:rsidP="004144DD">
            <w:pPr>
              <w:pBdr>
                <w:top w:val="nil"/>
                <w:left w:val="nil"/>
                <w:bottom w:val="nil"/>
                <w:right w:val="nil"/>
                <w:between w:val="nil"/>
              </w:pBdr>
              <w:spacing w:line="276" w:lineRule="auto"/>
              <w:ind w:left="142" w:right="21" w:firstLine="566"/>
              <w:jc w:val="both"/>
              <w:rPr>
                <w:rFonts w:ascii="Arial" w:eastAsia="Arial" w:hAnsi="Arial" w:cs="Arial"/>
                <w:color w:val="000000" w:themeColor="text1"/>
                <w:sz w:val="22"/>
                <w:szCs w:val="22"/>
              </w:rPr>
            </w:pPr>
            <w:r w:rsidRPr="00B5273A">
              <w:rPr>
                <w:rFonts w:ascii="Arial" w:eastAsia="Arial" w:hAnsi="Arial" w:cs="Arial"/>
                <w:color w:val="000000" w:themeColor="text1"/>
                <w:sz w:val="22"/>
                <w:szCs w:val="22"/>
              </w:rPr>
              <w:t>O regime de execução da obra será o de empreitada por preço unitário.</w:t>
            </w:r>
          </w:p>
          <w:p w14:paraId="133182A0" w14:textId="77777777" w:rsidR="00407CD8" w:rsidRPr="00B5273A" w:rsidRDefault="00407CD8" w:rsidP="004144DD">
            <w:pPr>
              <w:pBdr>
                <w:top w:val="nil"/>
                <w:left w:val="nil"/>
                <w:bottom w:val="nil"/>
                <w:right w:val="nil"/>
                <w:between w:val="nil"/>
              </w:pBdr>
              <w:spacing w:line="276" w:lineRule="auto"/>
              <w:ind w:left="142" w:right="21" w:firstLine="566"/>
              <w:jc w:val="both"/>
              <w:rPr>
                <w:rFonts w:ascii="Arial" w:eastAsia="Arial" w:hAnsi="Arial" w:cs="Arial"/>
                <w:color w:val="000000" w:themeColor="text1"/>
                <w:sz w:val="22"/>
                <w:szCs w:val="22"/>
              </w:rPr>
            </w:pPr>
          </w:p>
          <w:p w14:paraId="6D6CFD54" w14:textId="77777777" w:rsidR="00407CD8" w:rsidRPr="00B5273A" w:rsidRDefault="00407CD8" w:rsidP="004144DD">
            <w:pPr>
              <w:pBdr>
                <w:top w:val="nil"/>
                <w:left w:val="nil"/>
                <w:bottom w:val="nil"/>
                <w:right w:val="nil"/>
                <w:between w:val="nil"/>
              </w:pBdr>
              <w:spacing w:line="276" w:lineRule="auto"/>
              <w:ind w:left="142" w:right="21" w:firstLine="566"/>
              <w:jc w:val="both"/>
              <w:rPr>
                <w:rFonts w:ascii="Arial" w:eastAsia="Arial" w:hAnsi="Arial" w:cs="Arial"/>
                <w:color w:val="000000" w:themeColor="text1"/>
                <w:sz w:val="22"/>
                <w:szCs w:val="22"/>
              </w:rPr>
            </w:pPr>
            <w:r w:rsidRPr="00B5273A">
              <w:rPr>
                <w:rFonts w:ascii="Arial" w:eastAsia="Arial" w:hAnsi="Arial" w:cs="Arial"/>
                <w:color w:val="000000" w:themeColor="text1"/>
                <w:sz w:val="22"/>
                <w:szCs w:val="22"/>
              </w:rPr>
              <w:t>A contratação tem natureza de serviço especial de engenharia, tendo em vista que, por sua alta heterogeneidade ou complexidade, não pode se enquadrar na definição de serviço comum de engenharia, nos termos do art. 6º, inciso XXI, alínea ‘b’, da Lei Federal nº 14.133/2021.</w:t>
            </w:r>
          </w:p>
          <w:p w14:paraId="093F6B1E" w14:textId="77777777" w:rsidR="00407CD8" w:rsidRPr="00B5273A" w:rsidRDefault="00407CD8" w:rsidP="004144DD">
            <w:pPr>
              <w:pBdr>
                <w:top w:val="nil"/>
                <w:left w:val="nil"/>
                <w:bottom w:val="nil"/>
                <w:right w:val="nil"/>
                <w:between w:val="nil"/>
              </w:pBdr>
              <w:spacing w:line="276" w:lineRule="auto"/>
              <w:ind w:left="142" w:right="21" w:firstLine="566"/>
              <w:jc w:val="both"/>
              <w:rPr>
                <w:rFonts w:ascii="Arial" w:eastAsia="Arial" w:hAnsi="Arial" w:cs="Arial"/>
                <w:color w:val="000000" w:themeColor="text1"/>
                <w:sz w:val="22"/>
                <w:szCs w:val="22"/>
              </w:rPr>
            </w:pPr>
          </w:p>
          <w:p w14:paraId="60FD0B14" w14:textId="77777777" w:rsidR="00407CD8" w:rsidRPr="00B5273A" w:rsidRDefault="00407CD8" w:rsidP="004144DD">
            <w:pPr>
              <w:pBdr>
                <w:top w:val="nil"/>
                <w:left w:val="nil"/>
                <w:bottom w:val="nil"/>
                <w:right w:val="nil"/>
                <w:between w:val="nil"/>
              </w:pBdr>
              <w:spacing w:line="276" w:lineRule="auto"/>
              <w:ind w:left="142" w:right="21" w:firstLine="566"/>
              <w:jc w:val="both"/>
              <w:rPr>
                <w:rFonts w:ascii="Arial" w:eastAsia="Arial" w:hAnsi="Arial" w:cs="Arial"/>
                <w:color w:val="000000" w:themeColor="text1"/>
                <w:sz w:val="22"/>
                <w:szCs w:val="22"/>
              </w:rPr>
            </w:pPr>
            <w:r w:rsidRPr="00B5273A">
              <w:rPr>
                <w:rFonts w:ascii="Arial" w:eastAsia="Arial" w:hAnsi="Arial" w:cs="Arial"/>
                <w:color w:val="000000" w:themeColor="text1"/>
                <w:sz w:val="22"/>
                <w:szCs w:val="22"/>
              </w:rPr>
              <w:t>O serviço a ser contratado visa propiciar vias seguras e uniformes ao tráfego, haja vista a necessidade permanente de atender à demanda desse serviço, gerada nas diversas rotinas administrativas. Deverão ser entregues pelo fornecedor de acordo com as especificações descritas no apêndice, de cada item, no município da CONTRATANTE.</w:t>
            </w:r>
          </w:p>
          <w:p w14:paraId="669EEC68" w14:textId="77777777" w:rsidR="00407CD8" w:rsidRPr="00B5273A" w:rsidRDefault="00407CD8" w:rsidP="004144DD">
            <w:pPr>
              <w:pBdr>
                <w:top w:val="nil"/>
                <w:left w:val="nil"/>
                <w:bottom w:val="nil"/>
                <w:right w:val="nil"/>
                <w:between w:val="nil"/>
              </w:pBdr>
              <w:spacing w:line="276" w:lineRule="auto"/>
              <w:ind w:left="142" w:right="21" w:firstLine="566"/>
              <w:jc w:val="both"/>
              <w:rPr>
                <w:rFonts w:ascii="Arial" w:eastAsia="Arial" w:hAnsi="Arial" w:cs="Arial"/>
                <w:color w:val="000000" w:themeColor="text1"/>
                <w:sz w:val="22"/>
                <w:szCs w:val="22"/>
              </w:rPr>
            </w:pPr>
          </w:p>
          <w:p w14:paraId="79E0526E" w14:textId="77777777" w:rsidR="00407CD8" w:rsidRPr="00B5273A" w:rsidRDefault="00407CD8" w:rsidP="004144DD">
            <w:pPr>
              <w:pBdr>
                <w:top w:val="nil"/>
                <w:left w:val="nil"/>
                <w:bottom w:val="nil"/>
                <w:right w:val="nil"/>
                <w:between w:val="nil"/>
              </w:pBdr>
              <w:spacing w:line="276" w:lineRule="auto"/>
              <w:ind w:left="142" w:right="21" w:firstLine="566"/>
              <w:jc w:val="both"/>
              <w:rPr>
                <w:rFonts w:ascii="Arial" w:eastAsia="Arial" w:hAnsi="Arial" w:cs="Arial"/>
                <w:color w:val="000000" w:themeColor="text1"/>
                <w:sz w:val="22"/>
                <w:szCs w:val="22"/>
              </w:rPr>
            </w:pPr>
            <w:r w:rsidRPr="00B5273A">
              <w:rPr>
                <w:rFonts w:ascii="Arial" w:eastAsia="Arial" w:hAnsi="Arial" w:cs="Arial"/>
                <w:color w:val="000000" w:themeColor="text1"/>
                <w:sz w:val="22"/>
                <w:szCs w:val="22"/>
              </w:rPr>
              <w:t>As quantidades informadas neste Estudo Técnico serão suficientes para à demanda do objeto, conforme planilha orçamentária constante no projeto básico.</w:t>
            </w:r>
          </w:p>
          <w:p w14:paraId="2DC74172" w14:textId="77777777" w:rsidR="00407CD8" w:rsidRPr="00B5273A" w:rsidRDefault="00407CD8" w:rsidP="004144DD">
            <w:pPr>
              <w:pBdr>
                <w:top w:val="nil"/>
                <w:left w:val="nil"/>
                <w:bottom w:val="nil"/>
                <w:right w:val="nil"/>
                <w:between w:val="nil"/>
              </w:pBdr>
              <w:spacing w:line="276" w:lineRule="auto"/>
              <w:ind w:left="142" w:right="21" w:firstLine="566"/>
              <w:jc w:val="both"/>
              <w:rPr>
                <w:rFonts w:ascii="Arial" w:eastAsia="Arial" w:hAnsi="Arial" w:cs="Arial"/>
                <w:color w:val="000000" w:themeColor="text1"/>
                <w:sz w:val="22"/>
                <w:szCs w:val="22"/>
              </w:rPr>
            </w:pPr>
          </w:p>
          <w:p w14:paraId="50267314" w14:textId="77777777" w:rsidR="00407CD8" w:rsidRPr="00B5273A" w:rsidRDefault="00407CD8" w:rsidP="004144DD">
            <w:pPr>
              <w:pBdr>
                <w:top w:val="nil"/>
                <w:left w:val="nil"/>
                <w:bottom w:val="nil"/>
                <w:right w:val="nil"/>
                <w:between w:val="nil"/>
              </w:pBdr>
              <w:spacing w:line="276" w:lineRule="auto"/>
              <w:ind w:left="142" w:right="21" w:firstLine="566"/>
              <w:jc w:val="both"/>
              <w:rPr>
                <w:rFonts w:ascii="Arial" w:eastAsia="Arial" w:hAnsi="Arial" w:cs="Arial"/>
                <w:color w:val="000000" w:themeColor="text1"/>
                <w:sz w:val="22"/>
                <w:szCs w:val="22"/>
              </w:rPr>
            </w:pPr>
            <w:r w:rsidRPr="00B5273A">
              <w:rPr>
                <w:rFonts w:ascii="Arial" w:eastAsia="Arial" w:hAnsi="Arial" w:cs="Arial"/>
                <w:color w:val="000000" w:themeColor="text1"/>
                <w:sz w:val="22"/>
                <w:szCs w:val="22"/>
              </w:rPr>
              <w:t xml:space="preserve">A proposta de implementar práticas de gestão escolar eficiente, com a formação de gestores e equipes pedagógicas para o uso eficaz dos novos recursos e infraestrutura, garantindo a excelência no ensino incluídos no projeto de engenharia, contemplando a </w:t>
            </w:r>
            <w:r w:rsidRPr="00B5273A">
              <w:rPr>
                <w:rFonts w:ascii="Arial" w:hAnsi="Arial" w:cs="Arial"/>
                <w:color w:val="000000" w:themeColor="text1"/>
                <w:sz w:val="22"/>
                <w:szCs w:val="22"/>
              </w:rPr>
              <w:t>CONSTRUÇÃO</w:t>
            </w:r>
            <w:r w:rsidRPr="00B5273A">
              <w:rPr>
                <w:rFonts w:ascii="Arial" w:eastAsia="Arial" w:hAnsi="Arial" w:cs="Arial"/>
                <w:color w:val="000000" w:themeColor="text1"/>
                <w:sz w:val="22"/>
                <w:szCs w:val="22"/>
              </w:rPr>
              <w:t xml:space="preserve"> DE UMA ESCOLA DE ENSINO INTEGRAL FUNDAMENTAL 1, NO DISTRITO DE UMARI, BOM JARDIM/PE – </w:t>
            </w:r>
            <w:r w:rsidRPr="00B5273A">
              <w:rPr>
                <w:rFonts w:ascii="Arial" w:eastAsia="Arial" w:hAnsi="Arial" w:cs="Arial"/>
                <w:color w:val="000000" w:themeColor="text1"/>
                <w:sz w:val="22"/>
                <w:szCs w:val="22"/>
                <w:lang w:val="pt-PT"/>
              </w:rPr>
              <w:t>SEDUC GOVERNO DO ESTADO DE PERNAMBUCO-ESCOLA 12 SALAS</w:t>
            </w:r>
            <w:r w:rsidRPr="00B5273A">
              <w:rPr>
                <w:rFonts w:ascii="Arial" w:eastAsia="Arial" w:hAnsi="Arial" w:cs="Arial"/>
                <w:color w:val="000000" w:themeColor="text1"/>
                <w:sz w:val="22"/>
                <w:szCs w:val="22"/>
              </w:rPr>
              <w:t>.</w:t>
            </w:r>
          </w:p>
          <w:p w14:paraId="6E1996BC" w14:textId="77777777" w:rsidR="00407CD8" w:rsidRPr="00B5273A" w:rsidRDefault="00407CD8" w:rsidP="004144DD">
            <w:pPr>
              <w:pBdr>
                <w:top w:val="nil"/>
                <w:left w:val="nil"/>
                <w:bottom w:val="nil"/>
                <w:right w:val="nil"/>
                <w:between w:val="nil"/>
              </w:pBdr>
              <w:spacing w:line="276" w:lineRule="auto"/>
              <w:ind w:left="142" w:right="21" w:firstLine="566"/>
              <w:jc w:val="both"/>
              <w:rPr>
                <w:rFonts w:ascii="Arial" w:eastAsia="Arial" w:hAnsi="Arial" w:cs="Arial"/>
                <w:color w:val="000000" w:themeColor="text1"/>
                <w:sz w:val="22"/>
                <w:szCs w:val="22"/>
              </w:rPr>
            </w:pPr>
          </w:p>
          <w:p w14:paraId="66B8ADA5" w14:textId="77777777" w:rsidR="00407CD8" w:rsidRPr="00B5273A" w:rsidRDefault="00407CD8" w:rsidP="004144DD">
            <w:pPr>
              <w:pBdr>
                <w:top w:val="nil"/>
                <w:left w:val="nil"/>
                <w:bottom w:val="nil"/>
                <w:right w:val="nil"/>
                <w:between w:val="nil"/>
              </w:pBdr>
              <w:spacing w:line="276" w:lineRule="auto"/>
              <w:ind w:left="142" w:right="21" w:firstLine="566"/>
              <w:jc w:val="both"/>
              <w:rPr>
                <w:rFonts w:ascii="Arial" w:eastAsia="Arial" w:hAnsi="Arial" w:cs="Arial"/>
                <w:color w:val="000000" w:themeColor="text1"/>
                <w:sz w:val="22"/>
                <w:szCs w:val="22"/>
              </w:rPr>
            </w:pPr>
            <w:r w:rsidRPr="00B5273A">
              <w:rPr>
                <w:rFonts w:ascii="Arial" w:eastAsia="Arial" w:hAnsi="Arial" w:cs="Arial"/>
                <w:color w:val="000000" w:themeColor="text1"/>
                <w:sz w:val="22"/>
                <w:szCs w:val="22"/>
              </w:rPr>
              <w:t>O objetivo de ampliar a capacidade de atendimento escolar no Distrito de Umari, atendendo um maior número de crianças e adolescentes, criando um ambiente escolar com infraestrutura moderna e funcional, proporcionando salas de aula bem equipadas, áreas administrativas e espaços de convivência que favoreçam o desenvolvimento educacional de todos os alunos.</w:t>
            </w:r>
          </w:p>
          <w:p w14:paraId="55EA7CD0" w14:textId="77777777" w:rsidR="00407CD8" w:rsidRPr="00B5273A" w:rsidRDefault="00407CD8" w:rsidP="004144DD">
            <w:pPr>
              <w:pBdr>
                <w:top w:val="nil"/>
                <w:left w:val="nil"/>
                <w:bottom w:val="nil"/>
                <w:right w:val="nil"/>
                <w:between w:val="nil"/>
              </w:pBdr>
              <w:spacing w:line="276" w:lineRule="auto"/>
              <w:ind w:left="142" w:right="21" w:firstLine="566"/>
              <w:jc w:val="both"/>
              <w:rPr>
                <w:rFonts w:ascii="Arial" w:eastAsia="Arial" w:hAnsi="Arial" w:cs="Arial"/>
                <w:color w:val="000000" w:themeColor="text1"/>
                <w:sz w:val="22"/>
                <w:szCs w:val="22"/>
              </w:rPr>
            </w:pPr>
          </w:p>
          <w:p w14:paraId="1FC32AA8" w14:textId="77777777" w:rsidR="00407CD8" w:rsidRPr="00B5273A" w:rsidRDefault="00407CD8" w:rsidP="004144DD">
            <w:pPr>
              <w:pBdr>
                <w:top w:val="nil"/>
                <w:left w:val="nil"/>
                <w:bottom w:val="nil"/>
                <w:right w:val="nil"/>
                <w:between w:val="nil"/>
              </w:pBdr>
              <w:spacing w:line="276" w:lineRule="auto"/>
              <w:ind w:left="142" w:right="21" w:firstLine="566"/>
              <w:jc w:val="both"/>
              <w:rPr>
                <w:rFonts w:ascii="Arial" w:eastAsia="Arial" w:hAnsi="Arial" w:cs="Arial"/>
                <w:color w:val="000000" w:themeColor="text1"/>
                <w:sz w:val="22"/>
                <w:szCs w:val="22"/>
              </w:rPr>
            </w:pPr>
            <w:r w:rsidRPr="00B5273A">
              <w:rPr>
                <w:rFonts w:ascii="Arial" w:eastAsia="Arial" w:hAnsi="Arial" w:cs="Arial"/>
                <w:color w:val="000000" w:themeColor="text1"/>
                <w:sz w:val="22"/>
                <w:szCs w:val="22"/>
              </w:rPr>
              <w:t>Neste viés, a contratada deverá atender aos seguintes requisitos técnicos:</w:t>
            </w:r>
          </w:p>
          <w:p w14:paraId="1D482282" w14:textId="77777777" w:rsidR="00407CD8" w:rsidRPr="00B5273A" w:rsidRDefault="00407CD8" w:rsidP="004144DD">
            <w:pPr>
              <w:pBdr>
                <w:top w:val="nil"/>
                <w:left w:val="nil"/>
                <w:bottom w:val="nil"/>
                <w:right w:val="nil"/>
                <w:between w:val="nil"/>
              </w:pBdr>
              <w:spacing w:line="276" w:lineRule="auto"/>
              <w:ind w:left="142" w:right="21" w:firstLine="566"/>
              <w:jc w:val="both"/>
              <w:rPr>
                <w:rFonts w:ascii="Arial" w:eastAsia="Arial" w:hAnsi="Arial" w:cs="Arial"/>
                <w:color w:val="000000" w:themeColor="text1"/>
                <w:sz w:val="22"/>
                <w:szCs w:val="22"/>
              </w:rPr>
            </w:pPr>
          </w:p>
          <w:p w14:paraId="7360A6E5" w14:textId="77777777" w:rsidR="00407CD8" w:rsidRPr="00B5273A" w:rsidRDefault="00407CD8" w:rsidP="00407CD8">
            <w:pPr>
              <w:pStyle w:val="PargrafodaLista"/>
              <w:widowControl w:val="0"/>
              <w:numPr>
                <w:ilvl w:val="0"/>
                <w:numId w:val="33"/>
              </w:numPr>
              <w:jc w:val="both"/>
              <w:rPr>
                <w:rFonts w:ascii="Arial" w:eastAsia="Arial" w:hAnsi="Arial" w:cs="Arial"/>
                <w:b/>
                <w:bCs/>
                <w:color w:val="000000" w:themeColor="text1"/>
                <w:sz w:val="22"/>
                <w:szCs w:val="22"/>
              </w:rPr>
            </w:pPr>
            <w:r w:rsidRPr="00B5273A">
              <w:rPr>
                <w:rFonts w:ascii="Arial" w:hAnsi="Arial" w:cs="Arial"/>
                <w:color w:val="000000" w:themeColor="text1"/>
                <w:sz w:val="22"/>
                <w:szCs w:val="22"/>
              </w:rPr>
              <w:t xml:space="preserve">A Empresa Licitante deverá apresentar </w:t>
            </w:r>
            <w:r w:rsidRPr="00B5273A">
              <w:rPr>
                <w:rFonts w:ascii="Arial" w:hAnsi="Arial" w:cs="Arial"/>
                <w:b/>
                <w:bCs/>
                <w:color w:val="000000" w:themeColor="text1"/>
                <w:sz w:val="22"/>
                <w:szCs w:val="22"/>
              </w:rPr>
              <w:t>certidão de registro (CRQ), vigente</w:t>
            </w:r>
            <w:r w:rsidRPr="00B5273A">
              <w:rPr>
                <w:rFonts w:ascii="Arial" w:hAnsi="Arial" w:cs="Arial"/>
                <w:color w:val="000000" w:themeColor="text1"/>
                <w:sz w:val="22"/>
                <w:szCs w:val="22"/>
              </w:rPr>
              <w:t xml:space="preserve"> na data do certame, emitido pelo conselho profissional competente, CREA – Conselho Regional de Engenharia e Agronomia e/ou CAU – Conselho de Arquitetura e Urbanismo (em conformidade com o inciso V do Art. 67 da Lei 14.133/2021), </w:t>
            </w:r>
            <w:r w:rsidRPr="00B5273A">
              <w:rPr>
                <w:rFonts w:ascii="Arial" w:hAnsi="Arial" w:cs="Arial"/>
                <w:b/>
                <w:bCs/>
                <w:iCs/>
                <w:color w:val="000000" w:themeColor="text1"/>
                <w:sz w:val="22"/>
                <w:szCs w:val="22"/>
              </w:rPr>
              <w:t xml:space="preserve"> RELATIVA À LICITANTE E AO SEU RESPONSÁVEL TÉCNICO;</w:t>
            </w:r>
          </w:p>
          <w:p w14:paraId="5DEF9EF1" w14:textId="77777777" w:rsidR="00407CD8" w:rsidRPr="00B5273A" w:rsidRDefault="00407CD8" w:rsidP="004144DD">
            <w:pPr>
              <w:pStyle w:val="PargrafodaLista"/>
              <w:widowControl w:val="0"/>
              <w:ind w:left="1428"/>
              <w:jc w:val="both"/>
              <w:rPr>
                <w:rFonts w:ascii="Arial" w:eastAsia="Arial" w:hAnsi="Arial" w:cs="Arial"/>
                <w:color w:val="000000" w:themeColor="text1"/>
                <w:sz w:val="22"/>
                <w:szCs w:val="22"/>
              </w:rPr>
            </w:pPr>
          </w:p>
          <w:p w14:paraId="4CB17837" w14:textId="77777777" w:rsidR="00407CD8" w:rsidRPr="00B5273A" w:rsidRDefault="00407CD8" w:rsidP="00407CD8">
            <w:pPr>
              <w:pStyle w:val="PargrafodaLista"/>
              <w:widowControl w:val="0"/>
              <w:numPr>
                <w:ilvl w:val="0"/>
                <w:numId w:val="33"/>
              </w:numPr>
              <w:jc w:val="both"/>
              <w:rPr>
                <w:rFonts w:ascii="Arial" w:eastAsia="Arial" w:hAnsi="Arial" w:cs="Arial"/>
                <w:color w:val="000000" w:themeColor="text1"/>
                <w:sz w:val="22"/>
                <w:szCs w:val="22"/>
              </w:rPr>
            </w:pPr>
            <w:r w:rsidRPr="00B5273A">
              <w:rPr>
                <w:rFonts w:ascii="Arial" w:hAnsi="Arial" w:cs="Arial"/>
                <w:color w:val="000000" w:themeColor="text1"/>
                <w:sz w:val="22"/>
                <w:szCs w:val="22"/>
              </w:rPr>
              <w:t xml:space="preserve">A Empresa Licitante deverá comprovar que possui no seu quadro técnico, na data prevista para entrega da proposta, profissional de nível superior detentor de atestado(s) de </w:t>
            </w:r>
            <w:r w:rsidRPr="00B5273A">
              <w:rPr>
                <w:rFonts w:ascii="Arial" w:hAnsi="Arial" w:cs="Arial"/>
                <w:b/>
                <w:color w:val="000000" w:themeColor="text1"/>
                <w:sz w:val="22"/>
                <w:szCs w:val="22"/>
              </w:rPr>
              <w:t>capacidade técnica</w:t>
            </w:r>
            <w:r w:rsidRPr="00B5273A">
              <w:rPr>
                <w:rFonts w:ascii="Arial" w:hAnsi="Arial" w:cs="Arial"/>
                <w:color w:val="000000" w:themeColor="text1"/>
                <w:sz w:val="22"/>
                <w:szCs w:val="22"/>
              </w:rPr>
              <w:t xml:space="preserve"> na execução de obra ou serviço de características semelhantes ao Objeto do presente certame, através de atestado(s), devidamente certificado pelo CREA – Conselho Regional de Engenharia e Agronomia e/ou CAU – Conselho de Arquitetura e Urbanismo, referente à obra similar, incluindo obrigatoriamente os seguintes serviços ou similares planilhados no orçamento base (em conformidade com o inciso I e § 1º do Art. 67 da Lei 14.133/2021): </w:t>
            </w:r>
            <w:r w:rsidRPr="00B5273A">
              <w:rPr>
                <w:rFonts w:ascii="Arial" w:hAnsi="Arial" w:cs="Arial"/>
                <w:b/>
                <w:bCs/>
                <w:i/>
                <w:iCs/>
                <w:color w:val="000000" w:themeColor="text1"/>
                <w:sz w:val="22"/>
                <w:szCs w:val="22"/>
              </w:rPr>
              <w:t xml:space="preserve">FORMAS PARA ESTRUTURAS DE CONCRETO ARMADO;LAJE PRÉ-MOLDADA E/OU TRELIÇADA; PISO VINÍLICO EM MANTAS OU PLACAS; </w:t>
            </w:r>
            <w:r w:rsidRPr="00B5273A">
              <w:rPr>
                <w:rFonts w:ascii="Arial" w:hAnsi="Arial" w:cs="Arial"/>
                <w:color w:val="000000" w:themeColor="text1"/>
                <w:sz w:val="22"/>
                <w:szCs w:val="22"/>
              </w:rPr>
              <w:t>Nos termos do Acórdão 1.446/2015-P do TCU, a comprovação do vínculo profissional do responsável técnico deve admitir a apresentação de cópia da carteira de trabalho, do contrato social do licitante, do contrato de prestação de serviço ou, ainda, de declaração de contratação futura do profissional detentor do atestado apresentado, desde que acompanhada da anuência deste.</w:t>
            </w:r>
          </w:p>
          <w:p w14:paraId="4F5DA8B3" w14:textId="77777777" w:rsidR="00407CD8" w:rsidRPr="00B5273A" w:rsidRDefault="00407CD8" w:rsidP="004144DD">
            <w:pPr>
              <w:pStyle w:val="PargrafodaLista"/>
              <w:widowControl w:val="0"/>
              <w:ind w:left="1428"/>
              <w:jc w:val="both"/>
              <w:rPr>
                <w:rFonts w:ascii="Arial" w:eastAsia="Arial" w:hAnsi="Arial" w:cs="Arial"/>
                <w:color w:val="000000" w:themeColor="text1"/>
                <w:sz w:val="22"/>
                <w:szCs w:val="22"/>
              </w:rPr>
            </w:pPr>
          </w:p>
          <w:p w14:paraId="571DC93F" w14:textId="77777777" w:rsidR="00407CD8" w:rsidRPr="00B5273A" w:rsidRDefault="00407CD8" w:rsidP="00407CD8">
            <w:pPr>
              <w:pStyle w:val="PargrafodaLista"/>
              <w:widowControl w:val="0"/>
              <w:numPr>
                <w:ilvl w:val="0"/>
                <w:numId w:val="33"/>
              </w:numPr>
              <w:jc w:val="both"/>
              <w:rPr>
                <w:rFonts w:ascii="Arial" w:eastAsia="Arial" w:hAnsi="Arial" w:cs="Arial"/>
                <w:color w:val="000000" w:themeColor="text1"/>
                <w:sz w:val="22"/>
                <w:szCs w:val="22"/>
              </w:rPr>
            </w:pPr>
            <w:r w:rsidRPr="00B5273A">
              <w:rPr>
                <w:rFonts w:ascii="Arial" w:hAnsi="Arial" w:cs="Arial"/>
                <w:color w:val="000000" w:themeColor="text1"/>
                <w:sz w:val="22"/>
                <w:szCs w:val="22"/>
              </w:rPr>
              <w:t xml:space="preserve">A Empresa Licitante deverá comprovar sua experiência e </w:t>
            </w:r>
            <w:r w:rsidRPr="00B5273A">
              <w:rPr>
                <w:rFonts w:ascii="Arial" w:hAnsi="Arial" w:cs="Arial"/>
                <w:b/>
                <w:color w:val="000000" w:themeColor="text1"/>
                <w:sz w:val="22"/>
                <w:szCs w:val="22"/>
              </w:rPr>
              <w:t xml:space="preserve">capacidade operacional </w:t>
            </w:r>
            <w:r w:rsidRPr="00B5273A">
              <w:rPr>
                <w:rFonts w:ascii="Arial" w:hAnsi="Arial" w:cs="Arial"/>
                <w:color w:val="000000" w:themeColor="text1"/>
                <w:sz w:val="22"/>
                <w:szCs w:val="22"/>
              </w:rPr>
              <w:t>na execução de obra ou serviço de características semelhantes ao Objeto do presente certame, através de atestado(s), cuja contratada seja a licitante, acompanhado(s) de ART e/ou RRT registrada à época da execução do(s) serviço(s), incluindo obrigatoriamente os seguintes serviços planilhados no orçamento base (em conformidade com o inciso II e § 2º do Art. 67 da Lei 14.133/2021). Em vista do porte da obra (mais de 9 milhões) e considerando o taxativo § 1º do Art. 67 da Lei 14.133/2021 (que permite a solicitação de acervo apenas para serviços individualmente iguais ou superiores a 4% do valor orçado), optamos por solicitar, para essa licitação especificamente, comprovação de quantidades para a comprovação de capacidade técnica operacional, sendo adotado como parâmetro 30% da quantidade orçada (portanto abaixo dos 50% do § 2º do Art. 67 da Lei 14.133/2021):</w:t>
            </w:r>
          </w:p>
          <w:p w14:paraId="2CBE5725" w14:textId="77777777" w:rsidR="00407CD8" w:rsidRPr="00B5273A" w:rsidRDefault="00407CD8" w:rsidP="004144DD">
            <w:pPr>
              <w:widowControl w:val="0"/>
              <w:jc w:val="both"/>
              <w:rPr>
                <w:rFonts w:ascii="Arial" w:eastAsia="Arial" w:hAnsi="Arial" w:cs="Arial"/>
                <w:color w:val="000000" w:themeColor="text1"/>
                <w:sz w:val="22"/>
                <w:szCs w:val="22"/>
              </w:rPr>
            </w:pPr>
          </w:p>
          <w:p w14:paraId="1D21F771" w14:textId="77777777" w:rsidR="00407CD8" w:rsidRPr="00B5273A" w:rsidRDefault="00407CD8" w:rsidP="004144DD">
            <w:pPr>
              <w:pStyle w:val="PargrafodaLista"/>
              <w:widowControl w:val="0"/>
              <w:ind w:left="1428"/>
              <w:jc w:val="both"/>
              <w:rPr>
                <w:rFonts w:ascii="Arial" w:hAnsi="Arial" w:cs="Arial"/>
                <w:b/>
                <w:bCs/>
                <w:i/>
                <w:iCs/>
                <w:color w:val="000000" w:themeColor="text1"/>
                <w:sz w:val="22"/>
                <w:szCs w:val="22"/>
              </w:rPr>
            </w:pPr>
            <w:r w:rsidRPr="00B5273A">
              <w:rPr>
                <w:rFonts w:ascii="Arial" w:hAnsi="Arial" w:cs="Arial"/>
                <w:b/>
                <w:bCs/>
                <w:i/>
                <w:iCs/>
                <w:color w:val="000000" w:themeColor="text1"/>
                <w:sz w:val="22"/>
                <w:szCs w:val="22"/>
              </w:rPr>
              <w:t xml:space="preserve">FORMAS PARA ESTRUTURAS DE CONCRETO ARMADO = 620,17 M² (30% do previsto); </w:t>
            </w:r>
          </w:p>
          <w:p w14:paraId="3B1E6B17" w14:textId="77777777" w:rsidR="00407CD8" w:rsidRPr="00B5273A" w:rsidRDefault="00407CD8" w:rsidP="004144DD">
            <w:pPr>
              <w:pStyle w:val="PargrafodaLista"/>
              <w:widowControl w:val="0"/>
              <w:ind w:left="1428"/>
              <w:jc w:val="both"/>
              <w:rPr>
                <w:rFonts w:ascii="Arial" w:eastAsia="Arial" w:hAnsi="Arial" w:cs="Arial"/>
                <w:b/>
                <w:bCs/>
                <w:i/>
                <w:iCs/>
                <w:color w:val="000000" w:themeColor="text1"/>
                <w:sz w:val="22"/>
                <w:szCs w:val="22"/>
              </w:rPr>
            </w:pPr>
            <w:r w:rsidRPr="00B5273A">
              <w:rPr>
                <w:rFonts w:ascii="Arial" w:hAnsi="Arial" w:cs="Arial"/>
                <w:b/>
                <w:bCs/>
                <w:i/>
                <w:iCs/>
                <w:color w:val="000000" w:themeColor="text1"/>
                <w:sz w:val="22"/>
                <w:szCs w:val="22"/>
              </w:rPr>
              <w:t xml:space="preserve">LAJE PRÉ-MOLDADA E/OU TRELIÇADA = 563,62 M² (30% do previsto); PISO VINÍLICO EM MANTAS OU PLACAS = 245,07 M² (30% do previsto). </w:t>
            </w:r>
          </w:p>
          <w:p w14:paraId="18FF1E4F" w14:textId="77777777" w:rsidR="00407CD8" w:rsidRPr="00B5273A" w:rsidRDefault="00407CD8" w:rsidP="004144DD">
            <w:pPr>
              <w:pStyle w:val="PargrafodaLista"/>
              <w:widowControl w:val="0"/>
              <w:ind w:left="1428"/>
              <w:rPr>
                <w:rFonts w:ascii="Arial" w:eastAsia="Arial" w:hAnsi="Arial" w:cs="Arial"/>
                <w:color w:val="000000" w:themeColor="text1"/>
                <w:sz w:val="22"/>
                <w:szCs w:val="22"/>
              </w:rPr>
            </w:pPr>
          </w:p>
          <w:p w14:paraId="0E3A8515" w14:textId="77777777" w:rsidR="00407CD8" w:rsidRPr="00B5273A" w:rsidRDefault="00407CD8" w:rsidP="004144DD">
            <w:pPr>
              <w:spacing w:line="276" w:lineRule="auto"/>
              <w:ind w:right="21" w:firstLine="720"/>
              <w:jc w:val="both"/>
              <w:rPr>
                <w:rFonts w:ascii="Arial" w:eastAsia="Arial" w:hAnsi="Arial" w:cs="Arial"/>
                <w:color w:val="000000" w:themeColor="text1"/>
                <w:sz w:val="22"/>
                <w:szCs w:val="22"/>
              </w:rPr>
            </w:pPr>
            <w:r w:rsidRPr="00B5273A">
              <w:rPr>
                <w:rFonts w:ascii="Arial" w:eastAsia="Arial" w:hAnsi="Arial" w:cs="Arial"/>
                <w:color w:val="000000" w:themeColor="text1"/>
                <w:sz w:val="22"/>
                <w:szCs w:val="22"/>
              </w:rPr>
              <w:t>O Quadro 01 apresenta as características gerais desejáveis da presente contratação.</w:t>
            </w:r>
          </w:p>
          <w:p w14:paraId="76103BEF" w14:textId="77777777" w:rsidR="00407CD8" w:rsidRPr="00B5273A" w:rsidRDefault="00407CD8" w:rsidP="004144DD">
            <w:pPr>
              <w:spacing w:line="276" w:lineRule="auto"/>
              <w:ind w:right="21"/>
              <w:jc w:val="both"/>
              <w:rPr>
                <w:rFonts w:ascii="Arial" w:eastAsia="Arial" w:hAnsi="Arial" w:cs="Arial"/>
                <w:color w:val="000000" w:themeColor="text1"/>
                <w:sz w:val="22"/>
                <w:szCs w:val="22"/>
              </w:rPr>
            </w:pPr>
          </w:p>
          <w:p w14:paraId="67D840B3" w14:textId="77777777" w:rsidR="00407CD8" w:rsidRPr="00B5273A" w:rsidRDefault="00407CD8" w:rsidP="004144DD">
            <w:pPr>
              <w:spacing w:line="276" w:lineRule="auto"/>
              <w:ind w:right="21"/>
              <w:jc w:val="center"/>
              <w:rPr>
                <w:rFonts w:ascii="Arial" w:eastAsia="Arial" w:hAnsi="Arial" w:cs="Arial"/>
                <w:b/>
                <w:bCs/>
                <w:color w:val="000000" w:themeColor="text1"/>
                <w:sz w:val="22"/>
                <w:szCs w:val="22"/>
              </w:rPr>
            </w:pPr>
            <w:r w:rsidRPr="00B5273A">
              <w:rPr>
                <w:rFonts w:ascii="Arial" w:eastAsia="Arial" w:hAnsi="Arial" w:cs="Arial"/>
                <w:b/>
                <w:bCs/>
                <w:color w:val="000000" w:themeColor="text1"/>
                <w:sz w:val="22"/>
                <w:szCs w:val="22"/>
              </w:rPr>
              <w:t xml:space="preserve">Quadro 01 - Características </w:t>
            </w:r>
          </w:p>
          <w:tbl>
            <w:tblPr>
              <w:tblStyle w:val="Tabelacomgrade"/>
              <w:tblW w:w="5000" w:type="pct"/>
              <w:tblLook w:val="04A0" w:firstRow="1" w:lastRow="0" w:firstColumn="1" w:lastColumn="0" w:noHBand="0" w:noVBand="1"/>
            </w:tblPr>
            <w:tblGrid>
              <w:gridCol w:w="776"/>
              <w:gridCol w:w="4685"/>
              <w:gridCol w:w="4235"/>
            </w:tblGrid>
            <w:tr w:rsidR="00407CD8" w:rsidRPr="00B5273A" w14:paraId="51B0B779" w14:textId="77777777" w:rsidTr="004144DD">
              <w:tc>
                <w:tcPr>
                  <w:tcW w:w="400" w:type="pct"/>
                </w:tcPr>
                <w:p w14:paraId="6E36FD0C" w14:textId="77777777" w:rsidR="00407CD8" w:rsidRPr="00B5273A" w:rsidRDefault="00407CD8" w:rsidP="00A52A78">
                  <w:pPr>
                    <w:framePr w:hSpace="141" w:wrap="around" w:vAnchor="text" w:hAnchor="margin" w:xAlign="center" w:y="83"/>
                    <w:spacing w:line="276" w:lineRule="auto"/>
                    <w:ind w:right="21"/>
                    <w:jc w:val="center"/>
                    <w:rPr>
                      <w:rFonts w:ascii="Arial" w:eastAsia="Arial" w:hAnsi="Arial" w:cs="Arial"/>
                      <w:b/>
                      <w:bCs/>
                      <w:color w:val="000000" w:themeColor="text1"/>
                      <w:sz w:val="22"/>
                      <w:szCs w:val="22"/>
                    </w:rPr>
                  </w:pPr>
                  <w:r w:rsidRPr="00B5273A">
                    <w:rPr>
                      <w:rFonts w:ascii="Arial" w:eastAsia="Arial" w:hAnsi="Arial" w:cs="Arial"/>
                      <w:b/>
                      <w:bCs/>
                      <w:color w:val="000000" w:themeColor="text1"/>
                      <w:sz w:val="22"/>
                      <w:szCs w:val="22"/>
                    </w:rPr>
                    <w:t>Nº</w:t>
                  </w:r>
                </w:p>
              </w:tc>
              <w:tc>
                <w:tcPr>
                  <w:tcW w:w="2416" w:type="pct"/>
                </w:tcPr>
                <w:p w14:paraId="4E96B663" w14:textId="77777777" w:rsidR="00407CD8" w:rsidRPr="00B5273A" w:rsidRDefault="00407CD8" w:rsidP="00A52A78">
                  <w:pPr>
                    <w:framePr w:hSpace="141" w:wrap="around" w:vAnchor="text" w:hAnchor="margin" w:xAlign="center" w:y="83"/>
                    <w:spacing w:line="276" w:lineRule="auto"/>
                    <w:ind w:right="21"/>
                    <w:jc w:val="center"/>
                    <w:rPr>
                      <w:rFonts w:ascii="Arial" w:eastAsia="Arial" w:hAnsi="Arial" w:cs="Arial"/>
                      <w:b/>
                      <w:bCs/>
                      <w:color w:val="000000" w:themeColor="text1"/>
                      <w:sz w:val="22"/>
                      <w:szCs w:val="22"/>
                    </w:rPr>
                  </w:pPr>
                  <w:r w:rsidRPr="00B5273A">
                    <w:rPr>
                      <w:rFonts w:ascii="Arial" w:eastAsia="Arial" w:hAnsi="Arial" w:cs="Arial"/>
                      <w:b/>
                      <w:bCs/>
                      <w:color w:val="000000" w:themeColor="text1"/>
                      <w:sz w:val="22"/>
                      <w:szCs w:val="22"/>
                    </w:rPr>
                    <w:t>REQUISITO</w:t>
                  </w:r>
                </w:p>
              </w:tc>
              <w:tc>
                <w:tcPr>
                  <w:tcW w:w="2184" w:type="pct"/>
                </w:tcPr>
                <w:p w14:paraId="06DFC5B7" w14:textId="77777777" w:rsidR="00407CD8" w:rsidRPr="00B5273A" w:rsidRDefault="00407CD8" w:rsidP="00A52A78">
                  <w:pPr>
                    <w:framePr w:hSpace="141" w:wrap="around" w:vAnchor="text" w:hAnchor="margin" w:xAlign="center" w:y="83"/>
                    <w:spacing w:line="276" w:lineRule="auto"/>
                    <w:ind w:right="21"/>
                    <w:jc w:val="center"/>
                    <w:rPr>
                      <w:rFonts w:ascii="Arial" w:eastAsia="Arial" w:hAnsi="Arial" w:cs="Arial"/>
                      <w:b/>
                      <w:bCs/>
                      <w:color w:val="000000" w:themeColor="text1"/>
                      <w:sz w:val="22"/>
                      <w:szCs w:val="22"/>
                    </w:rPr>
                  </w:pPr>
                  <w:r w:rsidRPr="00B5273A">
                    <w:rPr>
                      <w:rFonts w:ascii="Arial" w:eastAsia="Arial" w:hAnsi="Arial" w:cs="Arial"/>
                      <w:b/>
                      <w:bCs/>
                      <w:color w:val="000000" w:themeColor="text1"/>
                      <w:sz w:val="22"/>
                      <w:szCs w:val="22"/>
                    </w:rPr>
                    <w:t>JUSTIFICATIVA PARA EXIGÊNCIA</w:t>
                  </w:r>
                </w:p>
              </w:tc>
            </w:tr>
            <w:tr w:rsidR="00407CD8" w:rsidRPr="00B5273A" w14:paraId="3A908AD2" w14:textId="77777777" w:rsidTr="004144DD">
              <w:tc>
                <w:tcPr>
                  <w:tcW w:w="400" w:type="pct"/>
                  <w:vAlign w:val="center"/>
                </w:tcPr>
                <w:p w14:paraId="037B8D6E" w14:textId="77777777" w:rsidR="00407CD8" w:rsidRPr="00B5273A" w:rsidRDefault="00407CD8" w:rsidP="00A52A78">
                  <w:pPr>
                    <w:framePr w:hSpace="141" w:wrap="around" w:vAnchor="text" w:hAnchor="margin" w:xAlign="center" w:y="83"/>
                    <w:spacing w:line="276" w:lineRule="auto"/>
                    <w:ind w:right="21"/>
                    <w:jc w:val="center"/>
                    <w:rPr>
                      <w:rFonts w:ascii="Arial" w:eastAsia="Arial" w:hAnsi="Arial" w:cs="Arial"/>
                      <w:color w:val="000000" w:themeColor="text1"/>
                      <w:sz w:val="22"/>
                      <w:szCs w:val="22"/>
                    </w:rPr>
                  </w:pPr>
                  <w:r w:rsidRPr="00B5273A">
                    <w:rPr>
                      <w:rFonts w:ascii="Arial" w:eastAsia="Arial" w:hAnsi="Arial" w:cs="Arial"/>
                      <w:color w:val="000000" w:themeColor="text1"/>
                      <w:sz w:val="22"/>
                      <w:szCs w:val="22"/>
                    </w:rPr>
                    <w:t>1</w:t>
                  </w:r>
                </w:p>
              </w:tc>
              <w:tc>
                <w:tcPr>
                  <w:tcW w:w="2416" w:type="pct"/>
                  <w:vAlign w:val="center"/>
                </w:tcPr>
                <w:p w14:paraId="35ED5ABA" w14:textId="77777777" w:rsidR="00407CD8" w:rsidRPr="00B5273A" w:rsidRDefault="00407CD8" w:rsidP="00A52A78">
                  <w:pPr>
                    <w:framePr w:hSpace="141" w:wrap="around" w:vAnchor="text" w:hAnchor="margin" w:xAlign="center" w:y="83"/>
                    <w:spacing w:line="276" w:lineRule="auto"/>
                    <w:ind w:right="21"/>
                    <w:jc w:val="both"/>
                    <w:rPr>
                      <w:rFonts w:ascii="Arial" w:eastAsia="Arial" w:hAnsi="Arial" w:cs="Arial"/>
                      <w:color w:val="000000" w:themeColor="text1"/>
                      <w:sz w:val="22"/>
                      <w:szCs w:val="22"/>
                    </w:rPr>
                  </w:pPr>
                  <w:r w:rsidRPr="00B5273A">
                    <w:rPr>
                      <w:rFonts w:ascii="Arial" w:eastAsia="Arial" w:hAnsi="Arial" w:cs="Arial"/>
                      <w:color w:val="000000" w:themeColor="text1"/>
                      <w:sz w:val="22"/>
                      <w:szCs w:val="22"/>
                    </w:rPr>
                    <w:t>Registro junto ao conselho profissional</w:t>
                  </w:r>
                </w:p>
              </w:tc>
              <w:tc>
                <w:tcPr>
                  <w:tcW w:w="2184" w:type="pct"/>
                </w:tcPr>
                <w:p w14:paraId="6DBE5A06" w14:textId="77777777" w:rsidR="00407CD8" w:rsidRPr="00B5273A" w:rsidRDefault="00407CD8" w:rsidP="00A52A78">
                  <w:pPr>
                    <w:framePr w:hSpace="141" w:wrap="around" w:vAnchor="text" w:hAnchor="margin" w:xAlign="center" w:y="83"/>
                    <w:spacing w:line="276" w:lineRule="auto"/>
                    <w:ind w:right="21"/>
                    <w:jc w:val="both"/>
                    <w:rPr>
                      <w:rFonts w:ascii="Arial" w:eastAsia="Arial" w:hAnsi="Arial" w:cs="Arial"/>
                      <w:color w:val="000000" w:themeColor="text1"/>
                      <w:sz w:val="22"/>
                      <w:szCs w:val="22"/>
                    </w:rPr>
                  </w:pPr>
                  <w:r w:rsidRPr="00B5273A">
                    <w:rPr>
                      <w:rFonts w:ascii="Arial" w:eastAsia="Arial" w:hAnsi="Arial" w:cs="Arial"/>
                      <w:color w:val="000000" w:themeColor="text1"/>
                      <w:sz w:val="22"/>
                      <w:szCs w:val="22"/>
                    </w:rPr>
                    <w:t>Lei nº 5.194/1966; Lei 14.133/2021</w:t>
                  </w:r>
                </w:p>
              </w:tc>
            </w:tr>
            <w:tr w:rsidR="00407CD8" w:rsidRPr="00B5273A" w14:paraId="61D07F52" w14:textId="77777777" w:rsidTr="004144DD">
              <w:tc>
                <w:tcPr>
                  <w:tcW w:w="400" w:type="pct"/>
                  <w:vAlign w:val="center"/>
                </w:tcPr>
                <w:p w14:paraId="562A70D5" w14:textId="77777777" w:rsidR="00407CD8" w:rsidRPr="00B5273A" w:rsidRDefault="00407CD8" w:rsidP="00A52A78">
                  <w:pPr>
                    <w:framePr w:hSpace="141" w:wrap="around" w:vAnchor="text" w:hAnchor="margin" w:xAlign="center" w:y="83"/>
                    <w:spacing w:line="276" w:lineRule="auto"/>
                    <w:ind w:right="21"/>
                    <w:jc w:val="center"/>
                    <w:rPr>
                      <w:rFonts w:ascii="Arial" w:eastAsia="Arial" w:hAnsi="Arial" w:cs="Arial"/>
                      <w:color w:val="000000" w:themeColor="text1"/>
                      <w:sz w:val="22"/>
                      <w:szCs w:val="22"/>
                    </w:rPr>
                  </w:pPr>
                  <w:r w:rsidRPr="00B5273A">
                    <w:rPr>
                      <w:rFonts w:ascii="Arial" w:eastAsia="Arial" w:hAnsi="Arial" w:cs="Arial"/>
                      <w:color w:val="000000" w:themeColor="text1"/>
                      <w:sz w:val="22"/>
                      <w:szCs w:val="22"/>
                    </w:rPr>
                    <w:t>2</w:t>
                  </w:r>
                </w:p>
              </w:tc>
              <w:tc>
                <w:tcPr>
                  <w:tcW w:w="2416" w:type="pct"/>
                  <w:vAlign w:val="center"/>
                </w:tcPr>
                <w:p w14:paraId="35376D5A" w14:textId="77777777" w:rsidR="00407CD8" w:rsidRPr="00B5273A" w:rsidRDefault="00407CD8" w:rsidP="00A52A78">
                  <w:pPr>
                    <w:framePr w:hSpace="141" w:wrap="around" w:vAnchor="text" w:hAnchor="margin" w:xAlign="center" w:y="83"/>
                    <w:spacing w:line="276" w:lineRule="auto"/>
                    <w:ind w:right="21"/>
                    <w:jc w:val="both"/>
                    <w:rPr>
                      <w:rFonts w:ascii="Arial" w:eastAsia="Arial" w:hAnsi="Arial" w:cs="Arial"/>
                      <w:color w:val="000000" w:themeColor="text1"/>
                      <w:sz w:val="22"/>
                      <w:szCs w:val="22"/>
                    </w:rPr>
                  </w:pPr>
                  <w:r w:rsidRPr="00B5273A">
                    <w:rPr>
                      <w:rFonts w:ascii="Arial" w:eastAsia="Arial" w:hAnsi="Arial" w:cs="Arial"/>
                      <w:color w:val="000000" w:themeColor="text1"/>
                      <w:sz w:val="22"/>
                      <w:szCs w:val="22"/>
                    </w:rPr>
                    <w:t>Capacidade técnica profissional</w:t>
                  </w:r>
                </w:p>
              </w:tc>
              <w:tc>
                <w:tcPr>
                  <w:tcW w:w="2184" w:type="pct"/>
                </w:tcPr>
                <w:p w14:paraId="2A6AE499" w14:textId="77777777" w:rsidR="00407CD8" w:rsidRPr="00B5273A" w:rsidRDefault="00407CD8" w:rsidP="00A52A78">
                  <w:pPr>
                    <w:framePr w:hSpace="141" w:wrap="around" w:vAnchor="text" w:hAnchor="margin" w:xAlign="center" w:y="83"/>
                    <w:spacing w:line="276" w:lineRule="auto"/>
                    <w:ind w:right="21"/>
                    <w:jc w:val="both"/>
                    <w:rPr>
                      <w:rFonts w:ascii="Arial" w:eastAsia="Arial" w:hAnsi="Arial" w:cs="Arial"/>
                      <w:color w:val="000000" w:themeColor="text1"/>
                      <w:sz w:val="22"/>
                      <w:szCs w:val="22"/>
                    </w:rPr>
                  </w:pPr>
                  <w:r w:rsidRPr="00B5273A">
                    <w:rPr>
                      <w:rFonts w:ascii="Arial" w:eastAsia="Arial" w:hAnsi="Arial" w:cs="Arial"/>
                      <w:color w:val="000000" w:themeColor="text1"/>
                      <w:sz w:val="22"/>
                      <w:szCs w:val="22"/>
                    </w:rPr>
                    <w:t>Lei 14.133/2021</w:t>
                  </w:r>
                </w:p>
              </w:tc>
            </w:tr>
            <w:tr w:rsidR="00407CD8" w:rsidRPr="00B5273A" w14:paraId="78102A7E" w14:textId="77777777" w:rsidTr="004144DD">
              <w:tc>
                <w:tcPr>
                  <w:tcW w:w="400" w:type="pct"/>
                  <w:vAlign w:val="center"/>
                </w:tcPr>
                <w:p w14:paraId="16B16068" w14:textId="77777777" w:rsidR="00407CD8" w:rsidRPr="00B5273A" w:rsidRDefault="00407CD8" w:rsidP="00A52A78">
                  <w:pPr>
                    <w:framePr w:hSpace="141" w:wrap="around" w:vAnchor="text" w:hAnchor="margin" w:xAlign="center" w:y="83"/>
                    <w:spacing w:line="276" w:lineRule="auto"/>
                    <w:ind w:right="21"/>
                    <w:jc w:val="center"/>
                    <w:rPr>
                      <w:rFonts w:ascii="Arial" w:eastAsia="Arial" w:hAnsi="Arial" w:cs="Arial"/>
                      <w:color w:val="000000" w:themeColor="text1"/>
                      <w:sz w:val="22"/>
                      <w:szCs w:val="22"/>
                    </w:rPr>
                  </w:pPr>
                  <w:r w:rsidRPr="00B5273A">
                    <w:rPr>
                      <w:rFonts w:ascii="Arial" w:eastAsia="Arial" w:hAnsi="Arial" w:cs="Arial"/>
                      <w:color w:val="000000" w:themeColor="text1"/>
                      <w:sz w:val="22"/>
                      <w:szCs w:val="22"/>
                    </w:rPr>
                    <w:t>3</w:t>
                  </w:r>
                </w:p>
              </w:tc>
              <w:tc>
                <w:tcPr>
                  <w:tcW w:w="2416" w:type="pct"/>
                  <w:vAlign w:val="center"/>
                </w:tcPr>
                <w:p w14:paraId="2DCC33AC" w14:textId="77777777" w:rsidR="00407CD8" w:rsidRPr="00B5273A" w:rsidRDefault="00407CD8" w:rsidP="00A52A78">
                  <w:pPr>
                    <w:framePr w:hSpace="141" w:wrap="around" w:vAnchor="text" w:hAnchor="margin" w:xAlign="center" w:y="83"/>
                    <w:spacing w:line="276" w:lineRule="auto"/>
                    <w:ind w:right="21"/>
                    <w:jc w:val="both"/>
                    <w:rPr>
                      <w:rFonts w:ascii="Arial" w:eastAsia="Arial" w:hAnsi="Arial" w:cs="Arial"/>
                      <w:color w:val="000000" w:themeColor="text1"/>
                      <w:sz w:val="22"/>
                      <w:szCs w:val="22"/>
                    </w:rPr>
                  </w:pPr>
                  <w:r w:rsidRPr="00B5273A">
                    <w:rPr>
                      <w:rFonts w:ascii="Arial" w:eastAsia="Arial" w:hAnsi="Arial" w:cs="Arial"/>
                      <w:color w:val="000000" w:themeColor="text1"/>
                      <w:sz w:val="22"/>
                      <w:szCs w:val="22"/>
                    </w:rPr>
                    <w:t>Capacidade técnica operacional</w:t>
                  </w:r>
                </w:p>
              </w:tc>
              <w:tc>
                <w:tcPr>
                  <w:tcW w:w="2184" w:type="pct"/>
                </w:tcPr>
                <w:p w14:paraId="0DE728AD" w14:textId="77777777" w:rsidR="00407CD8" w:rsidRPr="00B5273A" w:rsidRDefault="00407CD8" w:rsidP="00A52A78">
                  <w:pPr>
                    <w:framePr w:hSpace="141" w:wrap="around" w:vAnchor="text" w:hAnchor="margin" w:xAlign="center" w:y="83"/>
                    <w:spacing w:line="276" w:lineRule="auto"/>
                    <w:ind w:right="21"/>
                    <w:jc w:val="both"/>
                    <w:rPr>
                      <w:rFonts w:ascii="Arial" w:eastAsia="Arial" w:hAnsi="Arial" w:cs="Arial"/>
                      <w:color w:val="000000" w:themeColor="text1"/>
                      <w:sz w:val="22"/>
                      <w:szCs w:val="22"/>
                    </w:rPr>
                  </w:pPr>
                  <w:r w:rsidRPr="00B5273A">
                    <w:rPr>
                      <w:rFonts w:ascii="Arial" w:eastAsia="Arial" w:hAnsi="Arial" w:cs="Arial"/>
                      <w:color w:val="000000" w:themeColor="text1"/>
                      <w:sz w:val="22"/>
                      <w:szCs w:val="22"/>
                    </w:rPr>
                    <w:t>Lei 14.133/2021</w:t>
                  </w:r>
                </w:p>
              </w:tc>
            </w:tr>
            <w:tr w:rsidR="00407CD8" w:rsidRPr="00B5273A" w14:paraId="501D6F0D" w14:textId="77777777" w:rsidTr="004144DD">
              <w:tc>
                <w:tcPr>
                  <w:tcW w:w="400" w:type="pct"/>
                  <w:vAlign w:val="center"/>
                </w:tcPr>
                <w:p w14:paraId="1F3B2613" w14:textId="77777777" w:rsidR="00407CD8" w:rsidRPr="00B5273A" w:rsidRDefault="00407CD8" w:rsidP="00A52A78">
                  <w:pPr>
                    <w:framePr w:hSpace="141" w:wrap="around" w:vAnchor="text" w:hAnchor="margin" w:xAlign="center" w:y="83"/>
                    <w:spacing w:line="276" w:lineRule="auto"/>
                    <w:ind w:right="21"/>
                    <w:jc w:val="center"/>
                    <w:rPr>
                      <w:rFonts w:ascii="Arial" w:eastAsia="Arial" w:hAnsi="Arial" w:cs="Arial"/>
                      <w:color w:val="000000" w:themeColor="text1"/>
                      <w:sz w:val="22"/>
                      <w:szCs w:val="22"/>
                    </w:rPr>
                  </w:pPr>
                  <w:r w:rsidRPr="00B5273A">
                    <w:rPr>
                      <w:rFonts w:ascii="Arial" w:eastAsia="Arial" w:hAnsi="Arial" w:cs="Arial"/>
                      <w:color w:val="000000" w:themeColor="text1"/>
                      <w:sz w:val="22"/>
                      <w:szCs w:val="22"/>
                    </w:rPr>
                    <w:t>4</w:t>
                  </w:r>
                </w:p>
              </w:tc>
              <w:tc>
                <w:tcPr>
                  <w:tcW w:w="2416" w:type="pct"/>
                  <w:vAlign w:val="center"/>
                </w:tcPr>
                <w:p w14:paraId="3B307BF2" w14:textId="77777777" w:rsidR="00407CD8" w:rsidRPr="00B5273A" w:rsidRDefault="00407CD8" w:rsidP="00A52A78">
                  <w:pPr>
                    <w:framePr w:hSpace="141" w:wrap="around" w:vAnchor="text" w:hAnchor="margin" w:xAlign="center" w:y="83"/>
                    <w:spacing w:line="276" w:lineRule="auto"/>
                    <w:ind w:right="21"/>
                    <w:jc w:val="both"/>
                    <w:rPr>
                      <w:rFonts w:ascii="Arial" w:eastAsia="Arial" w:hAnsi="Arial" w:cs="Arial"/>
                      <w:color w:val="000000" w:themeColor="text1"/>
                      <w:sz w:val="22"/>
                      <w:szCs w:val="22"/>
                    </w:rPr>
                  </w:pPr>
                  <w:r w:rsidRPr="00B5273A">
                    <w:rPr>
                      <w:rFonts w:ascii="Arial" w:eastAsia="Arial" w:hAnsi="Arial" w:cs="Arial"/>
                      <w:color w:val="000000" w:themeColor="text1"/>
                      <w:sz w:val="22"/>
                      <w:szCs w:val="22"/>
                    </w:rPr>
                    <w:t>Atender às especificações do projeto</w:t>
                  </w:r>
                </w:p>
              </w:tc>
              <w:tc>
                <w:tcPr>
                  <w:tcW w:w="2184" w:type="pct"/>
                </w:tcPr>
                <w:p w14:paraId="4E0FD2F9" w14:textId="77777777" w:rsidR="00407CD8" w:rsidRPr="00B5273A" w:rsidRDefault="00407CD8" w:rsidP="00A52A78">
                  <w:pPr>
                    <w:framePr w:hSpace="141" w:wrap="around" w:vAnchor="text" w:hAnchor="margin" w:xAlign="center" w:y="83"/>
                    <w:spacing w:line="276" w:lineRule="auto"/>
                    <w:ind w:right="21"/>
                    <w:jc w:val="both"/>
                    <w:rPr>
                      <w:rFonts w:ascii="Arial" w:eastAsia="Arial" w:hAnsi="Arial" w:cs="Arial"/>
                      <w:color w:val="000000" w:themeColor="text1"/>
                      <w:sz w:val="22"/>
                      <w:szCs w:val="22"/>
                    </w:rPr>
                  </w:pPr>
                  <w:r w:rsidRPr="00B5273A">
                    <w:rPr>
                      <w:rFonts w:ascii="Arial" w:eastAsia="Arial" w:hAnsi="Arial" w:cs="Arial"/>
                      <w:color w:val="000000" w:themeColor="text1"/>
                      <w:sz w:val="22"/>
                      <w:szCs w:val="22"/>
                    </w:rPr>
                    <w:t>Lei 14.133/21, Resolução TCE 114/2020</w:t>
                  </w:r>
                </w:p>
              </w:tc>
            </w:tr>
            <w:tr w:rsidR="00407CD8" w:rsidRPr="00B5273A" w14:paraId="61AFF0EA" w14:textId="77777777" w:rsidTr="004144DD">
              <w:tc>
                <w:tcPr>
                  <w:tcW w:w="400" w:type="pct"/>
                  <w:vAlign w:val="center"/>
                </w:tcPr>
                <w:p w14:paraId="143A2256" w14:textId="77777777" w:rsidR="00407CD8" w:rsidRPr="00B5273A" w:rsidRDefault="00407CD8" w:rsidP="00A52A78">
                  <w:pPr>
                    <w:framePr w:hSpace="141" w:wrap="around" w:vAnchor="text" w:hAnchor="margin" w:xAlign="center" w:y="83"/>
                    <w:spacing w:line="276" w:lineRule="auto"/>
                    <w:ind w:right="21"/>
                    <w:jc w:val="center"/>
                    <w:rPr>
                      <w:rFonts w:ascii="Arial" w:eastAsia="Arial" w:hAnsi="Arial" w:cs="Arial"/>
                      <w:color w:val="000000" w:themeColor="text1"/>
                      <w:sz w:val="22"/>
                      <w:szCs w:val="22"/>
                    </w:rPr>
                  </w:pPr>
                  <w:r w:rsidRPr="00B5273A">
                    <w:rPr>
                      <w:rFonts w:ascii="Arial" w:eastAsia="Arial" w:hAnsi="Arial" w:cs="Arial"/>
                      <w:color w:val="000000" w:themeColor="text1"/>
                      <w:sz w:val="22"/>
                      <w:szCs w:val="22"/>
                    </w:rPr>
                    <w:t>5</w:t>
                  </w:r>
                </w:p>
              </w:tc>
              <w:tc>
                <w:tcPr>
                  <w:tcW w:w="2416" w:type="pct"/>
                  <w:vAlign w:val="center"/>
                </w:tcPr>
                <w:p w14:paraId="15440434" w14:textId="77777777" w:rsidR="00407CD8" w:rsidRPr="00B5273A" w:rsidRDefault="00407CD8" w:rsidP="00A52A78">
                  <w:pPr>
                    <w:framePr w:hSpace="141" w:wrap="around" w:vAnchor="text" w:hAnchor="margin" w:xAlign="center" w:y="83"/>
                    <w:spacing w:line="276" w:lineRule="auto"/>
                    <w:ind w:right="21"/>
                    <w:jc w:val="both"/>
                    <w:rPr>
                      <w:rFonts w:ascii="Arial" w:eastAsia="Arial" w:hAnsi="Arial" w:cs="Arial"/>
                      <w:color w:val="000000" w:themeColor="text1"/>
                      <w:sz w:val="22"/>
                      <w:szCs w:val="22"/>
                    </w:rPr>
                  </w:pPr>
                  <w:r w:rsidRPr="00B5273A">
                    <w:rPr>
                      <w:rFonts w:ascii="Arial" w:eastAsia="Arial" w:hAnsi="Arial" w:cs="Arial"/>
                      <w:color w:val="000000" w:themeColor="text1"/>
                      <w:sz w:val="22"/>
                      <w:szCs w:val="22"/>
                    </w:rPr>
                    <w:t>Atender às normas técnicas da ABNT</w:t>
                  </w:r>
                </w:p>
              </w:tc>
              <w:tc>
                <w:tcPr>
                  <w:tcW w:w="2184" w:type="pct"/>
                </w:tcPr>
                <w:p w14:paraId="6D61F2E3" w14:textId="77777777" w:rsidR="00407CD8" w:rsidRPr="00B5273A" w:rsidRDefault="00407CD8" w:rsidP="00A52A78">
                  <w:pPr>
                    <w:framePr w:hSpace="141" w:wrap="around" w:vAnchor="text" w:hAnchor="margin" w:xAlign="center" w:y="83"/>
                    <w:spacing w:line="276" w:lineRule="auto"/>
                    <w:ind w:right="21"/>
                    <w:jc w:val="both"/>
                    <w:rPr>
                      <w:rFonts w:ascii="Arial" w:eastAsia="Arial" w:hAnsi="Arial" w:cs="Arial"/>
                      <w:color w:val="000000" w:themeColor="text1"/>
                      <w:sz w:val="22"/>
                      <w:szCs w:val="22"/>
                    </w:rPr>
                  </w:pPr>
                  <w:r w:rsidRPr="00B5273A">
                    <w:rPr>
                      <w:rFonts w:ascii="Arial" w:eastAsia="Arial" w:hAnsi="Arial" w:cs="Arial"/>
                      <w:color w:val="000000" w:themeColor="text1"/>
                      <w:sz w:val="22"/>
                      <w:szCs w:val="22"/>
                    </w:rPr>
                    <w:t>Lei nº 8.078/1990</w:t>
                  </w:r>
                </w:p>
              </w:tc>
            </w:tr>
          </w:tbl>
          <w:p w14:paraId="35BA23FD" w14:textId="77777777" w:rsidR="00407CD8" w:rsidRPr="00B5273A" w:rsidRDefault="00407CD8" w:rsidP="004144DD">
            <w:pPr>
              <w:spacing w:line="276" w:lineRule="auto"/>
              <w:ind w:right="21"/>
              <w:jc w:val="center"/>
              <w:rPr>
                <w:rFonts w:ascii="Arial" w:eastAsia="Arial" w:hAnsi="Arial" w:cs="Arial"/>
                <w:color w:val="000000" w:themeColor="text1"/>
                <w:sz w:val="22"/>
                <w:szCs w:val="22"/>
              </w:rPr>
            </w:pPr>
          </w:p>
          <w:p w14:paraId="410378BA" w14:textId="77777777" w:rsidR="00407CD8" w:rsidRPr="00B5273A" w:rsidRDefault="00407CD8" w:rsidP="004144DD">
            <w:pPr>
              <w:spacing w:line="276" w:lineRule="auto"/>
              <w:ind w:right="21"/>
              <w:rPr>
                <w:rFonts w:ascii="Arial" w:eastAsia="Arial" w:hAnsi="Arial" w:cs="Arial"/>
                <w:color w:val="000000" w:themeColor="text1"/>
                <w:sz w:val="22"/>
                <w:szCs w:val="22"/>
              </w:rPr>
            </w:pPr>
          </w:p>
          <w:p w14:paraId="3D3B4CEA" w14:textId="77777777" w:rsidR="00407CD8" w:rsidRPr="00B5273A" w:rsidRDefault="00407CD8" w:rsidP="004144DD">
            <w:pPr>
              <w:pBdr>
                <w:top w:val="nil"/>
                <w:left w:val="nil"/>
                <w:bottom w:val="nil"/>
                <w:right w:val="nil"/>
                <w:between w:val="nil"/>
              </w:pBdr>
              <w:spacing w:line="276" w:lineRule="auto"/>
              <w:ind w:right="21" w:firstLine="709"/>
              <w:jc w:val="both"/>
              <w:rPr>
                <w:rFonts w:ascii="Arial" w:eastAsia="Arial" w:hAnsi="Arial" w:cs="Arial"/>
                <w:color w:val="000000" w:themeColor="text1"/>
                <w:sz w:val="22"/>
                <w:szCs w:val="22"/>
              </w:rPr>
            </w:pPr>
            <w:r w:rsidRPr="00B5273A">
              <w:rPr>
                <w:rFonts w:ascii="Arial" w:eastAsia="Arial" w:hAnsi="Arial" w:cs="Arial"/>
                <w:color w:val="000000" w:themeColor="text1"/>
                <w:sz w:val="22"/>
                <w:szCs w:val="22"/>
              </w:rPr>
              <w:t xml:space="preserve">Há contrato vigente ou anterior com o mesmo objeto? </w:t>
            </w:r>
            <w:r w:rsidRPr="00B5273A">
              <w:rPr>
                <w:rFonts w:ascii="Arial" w:eastAsia="Arial" w:hAnsi="Arial" w:cs="Arial"/>
                <w:b/>
                <w:bCs/>
                <w:color w:val="000000" w:themeColor="text1"/>
                <w:sz w:val="22"/>
                <w:szCs w:val="22"/>
              </w:rPr>
              <w:t>NÃO</w:t>
            </w:r>
          </w:p>
        </w:tc>
      </w:tr>
      <w:tr w:rsidR="00407CD8" w:rsidRPr="00B5273A" w14:paraId="1F980E7D" w14:textId="77777777" w:rsidTr="004144DD">
        <w:tc>
          <w:tcPr>
            <w:tcW w:w="9922" w:type="dxa"/>
            <w:shd w:val="clear" w:color="auto" w:fill="auto"/>
          </w:tcPr>
          <w:p w14:paraId="26582BE1" w14:textId="77777777" w:rsidR="00407CD8" w:rsidRPr="00B5273A" w:rsidRDefault="00407CD8" w:rsidP="004144DD">
            <w:pPr>
              <w:pBdr>
                <w:top w:val="nil"/>
                <w:left w:val="nil"/>
                <w:bottom w:val="nil"/>
                <w:right w:val="nil"/>
                <w:between w:val="nil"/>
              </w:pBdr>
              <w:spacing w:line="276" w:lineRule="auto"/>
              <w:ind w:left="142" w:right="21" w:firstLine="566"/>
              <w:jc w:val="both"/>
              <w:rPr>
                <w:rFonts w:ascii="Arial" w:eastAsia="Arial" w:hAnsi="Arial" w:cs="Arial"/>
                <w:color w:val="000000" w:themeColor="text1"/>
                <w:sz w:val="22"/>
                <w:szCs w:val="22"/>
              </w:rPr>
            </w:pPr>
          </w:p>
        </w:tc>
      </w:tr>
    </w:tbl>
    <w:p w14:paraId="27708A48" w14:textId="77777777" w:rsidR="00407CD8" w:rsidRPr="00B5273A" w:rsidRDefault="00407CD8" w:rsidP="00407CD8">
      <w:pPr>
        <w:rPr>
          <w:rFonts w:ascii="Arial" w:hAnsi="Arial" w:cs="Arial"/>
          <w:b/>
          <w:bCs/>
          <w:color w:val="000000" w:themeColor="text1"/>
          <w:sz w:val="22"/>
          <w:szCs w:val="22"/>
        </w:rPr>
      </w:pPr>
    </w:p>
    <w:tbl>
      <w:tblPr>
        <w:tblStyle w:val="Tabelacomgrade"/>
        <w:tblW w:w="9923" w:type="dxa"/>
        <w:tblInd w:w="-119" w:type="dxa"/>
        <w:tblLook w:val="04A0" w:firstRow="1" w:lastRow="0" w:firstColumn="1" w:lastColumn="0" w:noHBand="0" w:noVBand="1"/>
      </w:tblPr>
      <w:tblGrid>
        <w:gridCol w:w="9923"/>
      </w:tblGrid>
      <w:tr w:rsidR="00407CD8" w:rsidRPr="00B5273A" w14:paraId="4BC4B397" w14:textId="77777777" w:rsidTr="00407CD8">
        <w:tc>
          <w:tcPr>
            <w:tcW w:w="9923" w:type="dxa"/>
            <w:shd w:val="clear" w:color="auto" w:fill="D9D9D9" w:themeFill="background1" w:themeFillShade="D9"/>
          </w:tcPr>
          <w:p w14:paraId="2375C0D4" w14:textId="77777777" w:rsidR="00407CD8" w:rsidRPr="00B5273A" w:rsidRDefault="00407CD8" w:rsidP="004144DD">
            <w:pPr>
              <w:pStyle w:val="PargrafodaLista"/>
              <w:rPr>
                <w:rFonts w:ascii="Arial" w:hAnsi="Arial" w:cs="Arial"/>
                <w:b/>
                <w:bCs/>
                <w:color w:val="000000" w:themeColor="text1"/>
                <w:sz w:val="22"/>
                <w:szCs w:val="22"/>
              </w:rPr>
            </w:pPr>
          </w:p>
          <w:p w14:paraId="7773423B" w14:textId="77777777" w:rsidR="00407CD8" w:rsidRPr="00B5273A" w:rsidRDefault="00407CD8" w:rsidP="00407CD8">
            <w:pPr>
              <w:pStyle w:val="PargrafodaLista"/>
              <w:numPr>
                <w:ilvl w:val="0"/>
                <w:numId w:val="32"/>
              </w:numPr>
              <w:rPr>
                <w:rFonts w:ascii="Arial" w:hAnsi="Arial" w:cs="Arial"/>
                <w:b/>
                <w:bCs/>
                <w:color w:val="000000" w:themeColor="text1"/>
                <w:sz w:val="22"/>
                <w:szCs w:val="22"/>
              </w:rPr>
            </w:pPr>
            <w:r w:rsidRPr="00B5273A">
              <w:rPr>
                <w:rFonts w:ascii="Arial" w:hAnsi="Arial" w:cs="Arial"/>
                <w:b/>
                <w:bCs/>
                <w:color w:val="000000" w:themeColor="text1"/>
                <w:sz w:val="22"/>
                <w:szCs w:val="22"/>
              </w:rPr>
              <w:t>LEVANTAMENTO DE MERCADO</w:t>
            </w:r>
          </w:p>
          <w:p w14:paraId="1BC0BAA3" w14:textId="77777777" w:rsidR="00407CD8" w:rsidRPr="00B5273A" w:rsidRDefault="00407CD8" w:rsidP="004144DD">
            <w:pPr>
              <w:pStyle w:val="PargrafodaLista"/>
              <w:rPr>
                <w:rFonts w:ascii="Arial" w:hAnsi="Arial" w:cs="Arial"/>
                <w:b/>
                <w:bCs/>
                <w:color w:val="000000" w:themeColor="text1"/>
                <w:sz w:val="22"/>
                <w:szCs w:val="22"/>
              </w:rPr>
            </w:pPr>
          </w:p>
        </w:tc>
      </w:tr>
      <w:tr w:rsidR="00407CD8" w:rsidRPr="00B5273A" w14:paraId="3815C37E" w14:textId="77777777" w:rsidTr="00407CD8">
        <w:tc>
          <w:tcPr>
            <w:tcW w:w="9923" w:type="dxa"/>
          </w:tcPr>
          <w:p w14:paraId="542A806B" w14:textId="77777777" w:rsidR="00407CD8" w:rsidRPr="00B5273A" w:rsidRDefault="00407CD8" w:rsidP="004144DD">
            <w:pPr>
              <w:pBdr>
                <w:top w:val="nil"/>
                <w:left w:val="nil"/>
                <w:bottom w:val="nil"/>
                <w:right w:val="nil"/>
                <w:between w:val="nil"/>
              </w:pBdr>
              <w:spacing w:before="1" w:line="276" w:lineRule="auto"/>
              <w:ind w:right="178"/>
              <w:jc w:val="both"/>
              <w:rPr>
                <w:rFonts w:ascii="Arial" w:eastAsia="Arial" w:hAnsi="Arial" w:cs="Arial"/>
                <w:color w:val="000000" w:themeColor="text1"/>
                <w:sz w:val="22"/>
                <w:szCs w:val="22"/>
              </w:rPr>
            </w:pPr>
          </w:p>
          <w:p w14:paraId="7D8D7D88" w14:textId="77777777" w:rsidR="00407CD8" w:rsidRPr="00B5273A" w:rsidRDefault="00407CD8" w:rsidP="004144DD">
            <w:pPr>
              <w:pBdr>
                <w:top w:val="nil"/>
                <w:left w:val="nil"/>
                <w:bottom w:val="nil"/>
                <w:right w:val="nil"/>
                <w:between w:val="nil"/>
              </w:pBdr>
              <w:spacing w:before="1" w:line="276" w:lineRule="auto"/>
              <w:ind w:left="142" w:right="178" w:firstLine="566"/>
              <w:jc w:val="both"/>
              <w:rPr>
                <w:rFonts w:ascii="Arial" w:eastAsia="Arial" w:hAnsi="Arial" w:cs="Arial"/>
                <w:b/>
                <w:bCs/>
                <w:color w:val="000000" w:themeColor="text1"/>
                <w:sz w:val="22"/>
                <w:szCs w:val="22"/>
              </w:rPr>
            </w:pPr>
            <w:r w:rsidRPr="00B5273A">
              <w:rPr>
                <w:rFonts w:ascii="Arial" w:eastAsia="Arial" w:hAnsi="Arial" w:cs="Arial"/>
                <w:color w:val="000000" w:themeColor="text1"/>
                <w:sz w:val="22"/>
                <w:szCs w:val="22"/>
              </w:rPr>
              <w:t>Não foram identificadas alternativas à solução adotada no projeto. Considerando que este projeto segue os padrões estabelecidos pelo FNDE - Fundo Nacional de Desenvolvimento da Educação, seguirá as diretrizes e especificações técnicas definidas, assegurando a excelência e a eficiência na obra</w:t>
            </w:r>
            <w:r w:rsidRPr="00B5273A">
              <w:rPr>
                <w:rFonts w:ascii="Arial" w:eastAsia="Arial" w:hAnsi="Arial" w:cs="Arial"/>
                <w:b/>
                <w:bCs/>
                <w:color w:val="000000" w:themeColor="text1"/>
                <w:sz w:val="22"/>
                <w:szCs w:val="22"/>
              </w:rPr>
              <w:t>.</w:t>
            </w:r>
          </w:p>
        </w:tc>
      </w:tr>
    </w:tbl>
    <w:p w14:paraId="35F980A1" w14:textId="77777777" w:rsidR="00407CD8" w:rsidRPr="00B5273A" w:rsidRDefault="00407CD8" w:rsidP="00407CD8">
      <w:pPr>
        <w:jc w:val="center"/>
        <w:rPr>
          <w:rFonts w:ascii="Arial" w:hAnsi="Arial" w:cs="Arial"/>
          <w:b/>
          <w:bCs/>
          <w:color w:val="000000" w:themeColor="text1"/>
          <w:sz w:val="22"/>
          <w:szCs w:val="22"/>
        </w:rPr>
      </w:pPr>
    </w:p>
    <w:tbl>
      <w:tblPr>
        <w:tblStyle w:val="Tabelacomgrade"/>
        <w:tblW w:w="9923" w:type="dxa"/>
        <w:tblInd w:w="-119" w:type="dxa"/>
        <w:tblLook w:val="04A0" w:firstRow="1" w:lastRow="0" w:firstColumn="1" w:lastColumn="0" w:noHBand="0" w:noVBand="1"/>
      </w:tblPr>
      <w:tblGrid>
        <w:gridCol w:w="9923"/>
      </w:tblGrid>
      <w:tr w:rsidR="00407CD8" w:rsidRPr="00B5273A" w14:paraId="3E684351" w14:textId="77777777" w:rsidTr="00407CD8">
        <w:tc>
          <w:tcPr>
            <w:tcW w:w="9923" w:type="dxa"/>
            <w:shd w:val="clear" w:color="auto" w:fill="D9D9D9" w:themeFill="background1" w:themeFillShade="D9"/>
          </w:tcPr>
          <w:p w14:paraId="3FC881BF" w14:textId="77777777" w:rsidR="00407CD8" w:rsidRPr="00B5273A" w:rsidRDefault="00407CD8" w:rsidP="004144DD">
            <w:pPr>
              <w:pStyle w:val="PargrafodaLista"/>
              <w:ind w:left="0"/>
              <w:rPr>
                <w:rFonts w:ascii="Arial" w:hAnsi="Arial" w:cs="Arial"/>
                <w:b/>
                <w:bCs/>
                <w:color w:val="000000" w:themeColor="text1"/>
                <w:sz w:val="22"/>
                <w:szCs w:val="22"/>
              </w:rPr>
            </w:pPr>
          </w:p>
          <w:p w14:paraId="0A264D63" w14:textId="77777777" w:rsidR="00407CD8" w:rsidRPr="00B5273A" w:rsidRDefault="00407CD8" w:rsidP="00407CD8">
            <w:pPr>
              <w:pStyle w:val="PargrafodaLista"/>
              <w:numPr>
                <w:ilvl w:val="0"/>
                <w:numId w:val="32"/>
              </w:numPr>
              <w:tabs>
                <w:tab w:val="left" w:pos="4569"/>
                <w:tab w:val="left" w:pos="4711"/>
                <w:tab w:val="left" w:pos="4995"/>
              </w:tabs>
              <w:rPr>
                <w:rFonts w:ascii="Arial" w:hAnsi="Arial" w:cs="Arial"/>
                <w:b/>
                <w:bCs/>
                <w:color w:val="000000" w:themeColor="text1"/>
                <w:sz w:val="22"/>
                <w:szCs w:val="22"/>
              </w:rPr>
            </w:pPr>
            <w:r w:rsidRPr="00B5273A">
              <w:rPr>
                <w:rFonts w:ascii="Arial" w:hAnsi="Arial" w:cs="Arial"/>
                <w:b/>
                <w:bCs/>
                <w:color w:val="000000" w:themeColor="text1"/>
                <w:sz w:val="22"/>
                <w:szCs w:val="22"/>
              </w:rPr>
              <w:t>ESCOLHA DA SOLUÇÃO MAIS ADEQUADA</w:t>
            </w:r>
          </w:p>
          <w:p w14:paraId="7A739000" w14:textId="77777777" w:rsidR="00407CD8" w:rsidRPr="00B5273A" w:rsidRDefault="00407CD8" w:rsidP="004144DD">
            <w:pPr>
              <w:pStyle w:val="PargrafodaLista"/>
              <w:ind w:left="0"/>
              <w:rPr>
                <w:rFonts w:ascii="Arial" w:hAnsi="Arial" w:cs="Arial"/>
                <w:b/>
                <w:bCs/>
                <w:color w:val="000000" w:themeColor="text1"/>
                <w:sz w:val="22"/>
                <w:szCs w:val="22"/>
              </w:rPr>
            </w:pPr>
          </w:p>
        </w:tc>
      </w:tr>
      <w:tr w:rsidR="00407CD8" w:rsidRPr="00B5273A" w14:paraId="4C0A5CD3" w14:textId="77777777" w:rsidTr="00407CD8">
        <w:tc>
          <w:tcPr>
            <w:tcW w:w="9923" w:type="dxa"/>
          </w:tcPr>
          <w:p w14:paraId="40EB42E2" w14:textId="77777777" w:rsidR="00407CD8" w:rsidRPr="00B5273A" w:rsidRDefault="00407CD8" w:rsidP="004144DD">
            <w:pPr>
              <w:spacing w:line="276" w:lineRule="auto"/>
              <w:ind w:right="21" w:firstLine="458"/>
              <w:jc w:val="both"/>
              <w:rPr>
                <w:rFonts w:ascii="Arial" w:hAnsi="Arial" w:cs="Arial"/>
                <w:color w:val="000000" w:themeColor="text1"/>
                <w:sz w:val="22"/>
                <w:szCs w:val="22"/>
              </w:rPr>
            </w:pPr>
          </w:p>
          <w:p w14:paraId="1C71A462" w14:textId="77777777" w:rsidR="00407CD8" w:rsidRPr="00B5273A" w:rsidRDefault="00407CD8" w:rsidP="004144DD">
            <w:pPr>
              <w:spacing w:line="276" w:lineRule="auto"/>
              <w:ind w:right="21" w:firstLine="458"/>
              <w:jc w:val="both"/>
              <w:rPr>
                <w:rFonts w:ascii="Arial" w:hAnsi="Arial" w:cs="Arial"/>
                <w:color w:val="000000" w:themeColor="text1"/>
                <w:sz w:val="22"/>
                <w:szCs w:val="22"/>
              </w:rPr>
            </w:pPr>
            <w:r w:rsidRPr="00B5273A">
              <w:rPr>
                <w:rFonts w:ascii="Arial" w:hAnsi="Arial" w:cs="Arial"/>
                <w:color w:val="000000" w:themeColor="text1"/>
                <w:sz w:val="22"/>
                <w:szCs w:val="22"/>
              </w:rPr>
              <w:t xml:space="preserve">O presente instrumento tem como objetivo a contratação de empresas para a obra de CONSTRUÇÃO DE UMA ESCOLA DE ENSINO INTEGRAL FUNDAMENTAL 1, NO DISTRITO DE UMARI, BOM JARDIM/PE – SEDUC </w:t>
            </w:r>
            <w:r w:rsidRPr="00B5273A">
              <w:rPr>
                <w:rFonts w:ascii="Arial" w:eastAsia="Arial" w:hAnsi="Arial" w:cs="Arial"/>
                <w:color w:val="000000" w:themeColor="text1"/>
                <w:sz w:val="22"/>
                <w:szCs w:val="22"/>
                <w:lang w:val="pt-PT"/>
              </w:rPr>
              <w:t>GOVERNO DO ESTADO DE PERNAMBUCO-ESCOLA 12 SALAS,</w:t>
            </w:r>
            <w:r w:rsidRPr="00B5273A">
              <w:rPr>
                <w:rFonts w:ascii="Arial" w:hAnsi="Arial" w:cs="Arial"/>
                <w:color w:val="000000" w:themeColor="text1"/>
                <w:sz w:val="22"/>
                <w:szCs w:val="22"/>
              </w:rPr>
              <w:t xml:space="preserve"> para atender às necessidades da Secretaria Municipal de Educação do Bom Jardim/PE.</w:t>
            </w:r>
          </w:p>
          <w:p w14:paraId="4EBBF3A1" w14:textId="77777777" w:rsidR="00407CD8" w:rsidRPr="00B5273A" w:rsidRDefault="00407CD8" w:rsidP="004144DD">
            <w:pPr>
              <w:spacing w:line="276" w:lineRule="auto"/>
              <w:ind w:right="21" w:firstLine="501"/>
              <w:jc w:val="both"/>
              <w:rPr>
                <w:rFonts w:ascii="Arial" w:eastAsia="Arial" w:hAnsi="Arial" w:cs="Arial"/>
                <w:color w:val="000000" w:themeColor="text1"/>
                <w:sz w:val="22"/>
                <w:szCs w:val="22"/>
              </w:rPr>
            </w:pPr>
            <w:r w:rsidRPr="00B5273A">
              <w:rPr>
                <w:rFonts w:ascii="Arial" w:eastAsia="Arial" w:hAnsi="Arial" w:cs="Arial"/>
                <w:color w:val="000000" w:themeColor="text1"/>
                <w:sz w:val="22"/>
                <w:szCs w:val="22"/>
              </w:rPr>
              <w:t>Por tratar-se de uma obra no formato padrão do FNDE (Fundo Nacional de Desenvolvimento da Educação), a construção da escola será realizada de acordo com os parâmetros técnicos e operacionais definidos, garantindo a entrega de um espaço adequado e seguro para a educação.</w:t>
            </w:r>
          </w:p>
          <w:p w14:paraId="1B7E51E4" w14:textId="77777777" w:rsidR="00407CD8" w:rsidRPr="00B5273A" w:rsidRDefault="00407CD8" w:rsidP="004144DD">
            <w:pPr>
              <w:spacing w:line="276" w:lineRule="auto"/>
              <w:ind w:right="21" w:firstLine="501"/>
              <w:jc w:val="both"/>
              <w:rPr>
                <w:rFonts w:ascii="Arial" w:hAnsi="Arial" w:cs="Arial"/>
                <w:color w:val="000000" w:themeColor="text1"/>
                <w:sz w:val="22"/>
                <w:szCs w:val="22"/>
              </w:rPr>
            </w:pPr>
            <w:r w:rsidRPr="00B5273A">
              <w:rPr>
                <w:rFonts w:ascii="Arial" w:hAnsi="Arial" w:cs="Arial"/>
                <w:color w:val="000000" w:themeColor="text1"/>
                <w:sz w:val="22"/>
                <w:szCs w:val="22"/>
              </w:rPr>
              <w:t xml:space="preserve">Considerando a complexidade e a importância da contratação, a Administração optou pela inversão de fases no processo licitatório, conforme permitido pelo § 1º do artigo 17 da Lei nº 14.133/2021, a escolha dessa estratégia fundamenta-se na necessidade de aprimorar a segurança jurídica e a eficiência do certame, permitindo que a fase de habilitação dos licitantes ocorra antes da análise das propostas. Dessa forma, garante-se que apenas participantes previamente qualificados avancem para as etapas subsequentes, reduzindo riscos de desclassificação tardia e retrabalho. </w:t>
            </w:r>
          </w:p>
          <w:p w14:paraId="5818489B" w14:textId="77777777" w:rsidR="00407CD8" w:rsidRPr="00B5273A" w:rsidRDefault="00407CD8" w:rsidP="004144DD">
            <w:pPr>
              <w:spacing w:line="276" w:lineRule="auto"/>
              <w:ind w:right="21" w:firstLine="501"/>
              <w:jc w:val="both"/>
              <w:rPr>
                <w:rFonts w:ascii="Arial" w:hAnsi="Arial" w:cs="Arial"/>
                <w:color w:val="000000" w:themeColor="text1"/>
                <w:sz w:val="22"/>
                <w:szCs w:val="22"/>
              </w:rPr>
            </w:pPr>
            <w:r w:rsidRPr="00B5273A">
              <w:rPr>
                <w:rFonts w:ascii="Arial" w:hAnsi="Arial" w:cs="Arial"/>
                <w:color w:val="000000" w:themeColor="text1"/>
                <w:sz w:val="22"/>
                <w:szCs w:val="22"/>
              </w:rPr>
              <w:t>Essa abordagem se justifica, sobretudo, pelas dificuldades enfrentadas em processos licitatórios anteriores no município, em que a análise das propostas antes da habilitação gerou contestações e atrasos significativos na condução dos certames. Ao assegurar que todos os licitantes atendam previamente às exigências de habilitação, minimiza-se o risco de desclassificações tardias e, por conseguinte, da necessidade de refazer a fase de propostas, tornando o processo mais eficiente e previsível.</w:t>
            </w:r>
          </w:p>
          <w:p w14:paraId="36A645AA" w14:textId="77777777" w:rsidR="00407CD8" w:rsidRPr="00B5273A" w:rsidRDefault="00407CD8" w:rsidP="004144DD">
            <w:pPr>
              <w:spacing w:line="276" w:lineRule="auto"/>
              <w:ind w:right="21" w:firstLine="501"/>
              <w:jc w:val="both"/>
              <w:rPr>
                <w:rFonts w:ascii="Arial" w:hAnsi="Arial" w:cs="Arial"/>
                <w:color w:val="000000" w:themeColor="text1"/>
                <w:sz w:val="22"/>
                <w:szCs w:val="22"/>
              </w:rPr>
            </w:pPr>
            <w:r w:rsidRPr="00B5273A">
              <w:rPr>
                <w:rFonts w:ascii="Arial" w:hAnsi="Arial" w:cs="Arial"/>
                <w:color w:val="000000" w:themeColor="text1"/>
                <w:sz w:val="22"/>
                <w:szCs w:val="22"/>
              </w:rPr>
              <w:t>Além disso, essa metodologia contribui para a mitigação de riscos administrativos e jurídicos, alinhando-se às melhores práticas recomendadas pelos órgãos de controle. A antecipação da fase de habilitação também proporciona maior segurança quanto à capacidade técnica e financeira dos licitantes, assegurando que somente concorrentes qualificados apresentem suas propostas, o que favorece a escolha da solução mais vantajosa para a administração pública.</w:t>
            </w:r>
          </w:p>
          <w:p w14:paraId="23CB5F0E" w14:textId="77777777" w:rsidR="00407CD8" w:rsidRPr="00B5273A" w:rsidRDefault="00407CD8" w:rsidP="004144DD">
            <w:pPr>
              <w:spacing w:line="276" w:lineRule="auto"/>
              <w:ind w:right="21" w:firstLine="501"/>
              <w:jc w:val="both"/>
              <w:rPr>
                <w:rFonts w:ascii="Arial" w:hAnsi="Arial" w:cs="Arial"/>
                <w:color w:val="000000" w:themeColor="text1"/>
                <w:sz w:val="22"/>
                <w:szCs w:val="22"/>
              </w:rPr>
            </w:pPr>
          </w:p>
        </w:tc>
      </w:tr>
    </w:tbl>
    <w:p w14:paraId="4497E218" w14:textId="77777777" w:rsidR="00407CD8" w:rsidRPr="00B5273A" w:rsidRDefault="00407CD8" w:rsidP="00407CD8">
      <w:pPr>
        <w:rPr>
          <w:rFonts w:ascii="Arial" w:hAnsi="Arial" w:cs="Arial"/>
          <w:b/>
          <w:bCs/>
          <w:color w:val="000000" w:themeColor="text1"/>
          <w:sz w:val="22"/>
          <w:szCs w:val="22"/>
        </w:rPr>
      </w:pPr>
    </w:p>
    <w:tbl>
      <w:tblPr>
        <w:tblStyle w:val="Tabelacomgrade"/>
        <w:tblW w:w="9923" w:type="dxa"/>
        <w:tblInd w:w="-119" w:type="dxa"/>
        <w:tblLook w:val="04A0" w:firstRow="1" w:lastRow="0" w:firstColumn="1" w:lastColumn="0" w:noHBand="0" w:noVBand="1"/>
      </w:tblPr>
      <w:tblGrid>
        <w:gridCol w:w="9923"/>
      </w:tblGrid>
      <w:tr w:rsidR="00407CD8" w:rsidRPr="00B5273A" w14:paraId="07E99FC3" w14:textId="77777777" w:rsidTr="00407CD8">
        <w:tc>
          <w:tcPr>
            <w:tcW w:w="9923" w:type="dxa"/>
            <w:shd w:val="clear" w:color="auto" w:fill="D9D9D9" w:themeFill="background1" w:themeFillShade="D9"/>
          </w:tcPr>
          <w:p w14:paraId="11C98B96" w14:textId="77777777" w:rsidR="00407CD8" w:rsidRPr="00B5273A" w:rsidRDefault="00407CD8" w:rsidP="004144DD">
            <w:pPr>
              <w:pStyle w:val="PargrafodaLista"/>
              <w:ind w:left="0"/>
              <w:rPr>
                <w:rFonts w:ascii="Arial" w:hAnsi="Arial" w:cs="Arial"/>
                <w:b/>
                <w:bCs/>
                <w:color w:val="000000" w:themeColor="text1"/>
                <w:sz w:val="22"/>
                <w:szCs w:val="22"/>
              </w:rPr>
            </w:pPr>
          </w:p>
          <w:p w14:paraId="7BFCBD4D" w14:textId="77777777" w:rsidR="00407CD8" w:rsidRPr="00B5273A" w:rsidRDefault="00407CD8" w:rsidP="00407CD8">
            <w:pPr>
              <w:pStyle w:val="PargrafodaLista"/>
              <w:numPr>
                <w:ilvl w:val="0"/>
                <w:numId w:val="32"/>
              </w:numPr>
              <w:tabs>
                <w:tab w:val="left" w:pos="3435"/>
              </w:tabs>
              <w:ind w:left="319" w:firstLine="0"/>
              <w:rPr>
                <w:rFonts w:ascii="Arial" w:hAnsi="Arial" w:cs="Arial"/>
                <w:b/>
                <w:bCs/>
                <w:color w:val="000000" w:themeColor="text1"/>
                <w:sz w:val="22"/>
                <w:szCs w:val="22"/>
              </w:rPr>
            </w:pPr>
            <w:r w:rsidRPr="00B5273A">
              <w:rPr>
                <w:rFonts w:ascii="Arial" w:hAnsi="Arial" w:cs="Arial"/>
                <w:b/>
                <w:bCs/>
                <w:color w:val="000000" w:themeColor="text1"/>
                <w:sz w:val="22"/>
                <w:szCs w:val="22"/>
              </w:rPr>
              <w:t>DESCRIÇÃO DA SOLUÇÃO COMO UM TODO</w:t>
            </w:r>
          </w:p>
          <w:p w14:paraId="29F71B93" w14:textId="77777777" w:rsidR="00407CD8" w:rsidRPr="00B5273A" w:rsidRDefault="00407CD8" w:rsidP="004144DD">
            <w:pPr>
              <w:pStyle w:val="PargrafodaLista"/>
              <w:ind w:left="0"/>
              <w:rPr>
                <w:rFonts w:ascii="Arial" w:hAnsi="Arial" w:cs="Arial"/>
                <w:b/>
                <w:bCs/>
                <w:color w:val="000000" w:themeColor="text1"/>
                <w:sz w:val="22"/>
                <w:szCs w:val="22"/>
              </w:rPr>
            </w:pPr>
          </w:p>
        </w:tc>
      </w:tr>
      <w:tr w:rsidR="00407CD8" w:rsidRPr="00B5273A" w14:paraId="07192D32" w14:textId="77777777" w:rsidTr="00407CD8">
        <w:tc>
          <w:tcPr>
            <w:tcW w:w="9923" w:type="dxa"/>
          </w:tcPr>
          <w:p w14:paraId="28A2A8A6" w14:textId="77777777" w:rsidR="00407CD8" w:rsidRPr="00B5273A" w:rsidRDefault="00407CD8" w:rsidP="004144DD">
            <w:pPr>
              <w:pBdr>
                <w:top w:val="nil"/>
                <w:left w:val="nil"/>
                <w:bottom w:val="nil"/>
                <w:right w:val="nil"/>
                <w:between w:val="nil"/>
              </w:pBdr>
              <w:spacing w:line="276" w:lineRule="auto"/>
              <w:ind w:right="21" w:firstLine="501"/>
              <w:jc w:val="both"/>
              <w:rPr>
                <w:rFonts w:ascii="Arial" w:eastAsia="Arial" w:hAnsi="Arial" w:cs="Arial"/>
                <w:color w:val="000000" w:themeColor="text1"/>
                <w:sz w:val="22"/>
                <w:szCs w:val="22"/>
              </w:rPr>
            </w:pPr>
          </w:p>
          <w:p w14:paraId="032CB39D" w14:textId="77777777" w:rsidR="00407CD8" w:rsidRPr="00B5273A" w:rsidRDefault="00407CD8" w:rsidP="004144DD">
            <w:pPr>
              <w:pBdr>
                <w:top w:val="nil"/>
                <w:left w:val="nil"/>
                <w:bottom w:val="nil"/>
                <w:right w:val="nil"/>
                <w:between w:val="nil"/>
              </w:pBdr>
              <w:spacing w:line="276" w:lineRule="auto"/>
              <w:ind w:right="21" w:firstLine="501"/>
              <w:jc w:val="both"/>
              <w:rPr>
                <w:rFonts w:ascii="Arial" w:eastAsia="Arial" w:hAnsi="Arial" w:cs="Arial"/>
                <w:color w:val="000000" w:themeColor="text1"/>
                <w:sz w:val="22"/>
                <w:szCs w:val="22"/>
              </w:rPr>
            </w:pPr>
            <w:r w:rsidRPr="00B5273A">
              <w:rPr>
                <w:rFonts w:ascii="Arial" w:eastAsia="Arial" w:hAnsi="Arial" w:cs="Arial"/>
                <w:color w:val="000000" w:themeColor="text1"/>
                <w:sz w:val="22"/>
                <w:szCs w:val="22"/>
              </w:rPr>
              <w:t xml:space="preserve">A contratação cujo objeto compreende a obra de </w:t>
            </w:r>
            <w:r w:rsidRPr="00B5273A">
              <w:rPr>
                <w:rFonts w:ascii="Arial" w:eastAsia="Arial" w:hAnsi="Arial" w:cs="Arial"/>
                <w:color w:val="000000" w:themeColor="text1"/>
                <w:sz w:val="22"/>
                <w:szCs w:val="22"/>
                <w:lang w:val="pt-PT"/>
              </w:rPr>
              <w:t>CONSTRUÇÃO</w:t>
            </w:r>
            <w:r w:rsidRPr="00B5273A">
              <w:rPr>
                <w:rFonts w:ascii="Arial" w:hAnsi="Arial" w:cs="Arial"/>
                <w:color w:val="000000" w:themeColor="text1"/>
                <w:sz w:val="22"/>
                <w:szCs w:val="22"/>
              </w:rPr>
              <w:t xml:space="preserve"> DE UMA ESCOLA DE ENSINO INTEGRAL FUNDAMENTAL 1, NO DISTRITO DE UMARI, BOM JARDIM/PE – SEDUC </w:t>
            </w:r>
            <w:r w:rsidRPr="00B5273A">
              <w:rPr>
                <w:rFonts w:ascii="Arial" w:eastAsia="Arial" w:hAnsi="Arial" w:cs="Arial"/>
                <w:color w:val="000000" w:themeColor="text1"/>
                <w:sz w:val="22"/>
                <w:szCs w:val="22"/>
                <w:lang w:val="pt-PT"/>
              </w:rPr>
              <w:t>GOVERNO DO ESTADO DE PERNAMBUCO-ESCOLA 12 SALAS</w:t>
            </w:r>
            <w:r w:rsidRPr="00B5273A">
              <w:rPr>
                <w:rFonts w:ascii="Arial" w:hAnsi="Arial" w:cs="Arial"/>
                <w:color w:val="000000" w:themeColor="text1"/>
                <w:sz w:val="22"/>
                <w:szCs w:val="22"/>
              </w:rPr>
              <w:t xml:space="preserve"> </w:t>
            </w:r>
            <w:r w:rsidRPr="00B5273A">
              <w:rPr>
                <w:rFonts w:ascii="Arial" w:eastAsia="Arial" w:hAnsi="Arial" w:cs="Arial"/>
                <w:color w:val="000000" w:themeColor="text1"/>
                <w:sz w:val="22"/>
                <w:szCs w:val="22"/>
                <w:lang w:val="pt-PT"/>
              </w:rPr>
              <w:t xml:space="preserve">, </w:t>
            </w:r>
            <w:r w:rsidRPr="00B5273A">
              <w:rPr>
                <w:rFonts w:ascii="Arial" w:eastAsia="Arial" w:hAnsi="Arial" w:cs="Arial"/>
                <w:color w:val="000000" w:themeColor="text1"/>
                <w:sz w:val="22"/>
                <w:szCs w:val="22"/>
              </w:rPr>
              <w:t>deverão prover uma prestação de serviços com alta qualidade, eficácia, efetividade, economicidade e melhor aproveitamento dos recursos humanos, materiais e financeiros. Dessa forma, é crucial a contratada dispor dos seguintes requisitos:</w:t>
            </w:r>
          </w:p>
          <w:p w14:paraId="64F33033" w14:textId="77777777" w:rsidR="00407CD8" w:rsidRPr="00B5273A" w:rsidRDefault="00407CD8" w:rsidP="004144DD">
            <w:pPr>
              <w:pBdr>
                <w:top w:val="nil"/>
                <w:left w:val="nil"/>
                <w:bottom w:val="nil"/>
                <w:right w:val="nil"/>
                <w:between w:val="nil"/>
              </w:pBdr>
              <w:spacing w:line="276" w:lineRule="auto"/>
              <w:ind w:right="21" w:firstLine="501"/>
              <w:jc w:val="both"/>
              <w:rPr>
                <w:rFonts w:ascii="Arial" w:eastAsia="Arial" w:hAnsi="Arial" w:cs="Arial"/>
                <w:color w:val="000000" w:themeColor="text1"/>
                <w:sz w:val="22"/>
                <w:szCs w:val="22"/>
              </w:rPr>
            </w:pPr>
          </w:p>
          <w:p w14:paraId="608D0E23" w14:textId="77777777" w:rsidR="00407CD8" w:rsidRPr="00B5273A" w:rsidRDefault="00407CD8" w:rsidP="00407CD8">
            <w:pPr>
              <w:pStyle w:val="PargrafodaLista"/>
              <w:numPr>
                <w:ilvl w:val="0"/>
                <w:numId w:val="34"/>
              </w:numPr>
              <w:pBdr>
                <w:top w:val="nil"/>
                <w:left w:val="nil"/>
                <w:bottom w:val="nil"/>
                <w:right w:val="nil"/>
                <w:between w:val="nil"/>
              </w:pBdr>
              <w:spacing w:after="160" w:line="276" w:lineRule="auto"/>
              <w:ind w:right="21"/>
              <w:jc w:val="both"/>
              <w:rPr>
                <w:rFonts w:ascii="Arial" w:eastAsia="Arial" w:hAnsi="Arial" w:cs="Arial"/>
                <w:color w:val="000000" w:themeColor="text1"/>
                <w:sz w:val="22"/>
                <w:szCs w:val="22"/>
              </w:rPr>
            </w:pPr>
            <w:r w:rsidRPr="00B5273A">
              <w:rPr>
                <w:rFonts w:ascii="Arial" w:eastAsia="Arial" w:hAnsi="Arial" w:cs="Arial"/>
                <w:color w:val="000000" w:themeColor="text1"/>
                <w:sz w:val="22"/>
                <w:szCs w:val="22"/>
              </w:rPr>
              <w:t>Registro junto ao conselho profissional</w:t>
            </w:r>
          </w:p>
          <w:p w14:paraId="1E643DFE" w14:textId="77777777" w:rsidR="00407CD8" w:rsidRPr="00B5273A" w:rsidRDefault="00407CD8" w:rsidP="00407CD8">
            <w:pPr>
              <w:pStyle w:val="PargrafodaLista"/>
              <w:numPr>
                <w:ilvl w:val="0"/>
                <w:numId w:val="34"/>
              </w:numPr>
              <w:pBdr>
                <w:top w:val="nil"/>
                <w:left w:val="nil"/>
                <w:bottom w:val="nil"/>
                <w:right w:val="nil"/>
                <w:between w:val="nil"/>
              </w:pBdr>
              <w:spacing w:after="160" w:line="276" w:lineRule="auto"/>
              <w:ind w:right="21"/>
              <w:jc w:val="both"/>
              <w:rPr>
                <w:rFonts w:ascii="Arial" w:eastAsia="Arial" w:hAnsi="Arial" w:cs="Arial"/>
                <w:color w:val="000000" w:themeColor="text1"/>
                <w:sz w:val="22"/>
                <w:szCs w:val="22"/>
              </w:rPr>
            </w:pPr>
            <w:r w:rsidRPr="00B5273A">
              <w:rPr>
                <w:rFonts w:ascii="Arial" w:eastAsia="Arial" w:hAnsi="Arial" w:cs="Arial"/>
                <w:color w:val="000000" w:themeColor="text1"/>
                <w:sz w:val="22"/>
                <w:szCs w:val="22"/>
              </w:rPr>
              <w:t>Capacidade técnica profissional</w:t>
            </w:r>
          </w:p>
          <w:p w14:paraId="06AAF49F" w14:textId="77777777" w:rsidR="00407CD8" w:rsidRPr="00B5273A" w:rsidRDefault="00407CD8" w:rsidP="00407CD8">
            <w:pPr>
              <w:pStyle w:val="PargrafodaLista"/>
              <w:numPr>
                <w:ilvl w:val="0"/>
                <w:numId w:val="34"/>
              </w:numPr>
              <w:pBdr>
                <w:top w:val="nil"/>
                <w:left w:val="nil"/>
                <w:bottom w:val="nil"/>
                <w:right w:val="nil"/>
                <w:between w:val="nil"/>
              </w:pBdr>
              <w:spacing w:after="160" w:line="276" w:lineRule="auto"/>
              <w:ind w:right="21"/>
              <w:jc w:val="both"/>
              <w:rPr>
                <w:rFonts w:ascii="Arial" w:eastAsia="Arial" w:hAnsi="Arial" w:cs="Arial"/>
                <w:color w:val="000000" w:themeColor="text1"/>
                <w:sz w:val="22"/>
                <w:szCs w:val="22"/>
              </w:rPr>
            </w:pPr>
            <w:r w:rsidRPr="00B5273A">
              <w:rPr>
                <w:rFonts w:ascii="Arial" w:eastAsia="Arial" w:hAnsi="Arial" w:cs="Arial"/>
                <w:color w:val="000000" w:themeColor="text1"/>
                <w:sz w:val="22"/>
                <w:szCs w:val="22"/>
              </w:rPr>
              <w:t>Capacidade técnica operacional</w:t>
            </w:r>
          </w:p>
          <w:p w14:paraId="677725D7" w14:textId="77777777" w:rsidR="00407CD8" w:rsidRPr="00B5273A" w:rsidRDefault="00407CD8" w:rsidP="00407CD8">
            <w:pPr>
              <w:pStyle w:val="PargrafodaLista"/>
              <w:numPr>
                <w:ilvl w:val="0"/>
                <w:numId w:val="34"/>
              </w:numPr>
              <w:pBdr>
                <w:top w:val="nil"/>
                <w:left w:val="nil"/>
                <w:bottom w:val="nil"/>
                <w:right w:val="nil"/>
                <w:between w:val="nil"/>
              </w:pBdr>
              <w:spacing w:after="160" w:line="276" w:lineRule="auto"/>
              <w:ind w:right="21"/>
              <w:jc w:val="both"/>
              <w:rPr>
                <w:rFonts w:ascii="Arial" w:eastAsia="Arial" w:hAnsi="Arial" w:cs="Arial"/>
                <w:color w:val="000000" w:themeColor="text1"/>
                <w:sz w:val="22"/>
                <w:szCs w:val="22"/>
              </w:rPr>
            </w:pPr>
            <w:r w:rsidRPr="00B5273A">
              <w:rPr>
                <w:rFonts w:ascii="Arial" w:eastAsia="Arial" w:hAnsi="Arial" w:cs="Arial"/>
                <w:color w:val="000000" w:themeColor="text1"/>
                <w:sz w:val="22"/>
                <w:szCs w:val="22"/>
              </w:rPr>
              <w:t>Atender às especificações do projeto</w:t>
            </w:r>
          </w:p>
          <w:p w14:paraId="60F39E24" w14:textId="77777777" w:rsidR="00407CD8" w:rsidRPr="00B5273A" w:rsidRDefault="00407CD8" w:rsidP="00407CD8">
            <w:pPr>
              <w:pStyle w:val="PargrafodaLista"/>
              <w:numPr>
                <w:ilvl w:val="0"/>
                <w:numId w:val="34"/>
              </w:numPr>
              <w:pBdr>
                <w:top w:val="nil"/>
                <w:left w:val="nil"/>
                <w:bottom w:val="nil"/>
                <w:right w:val="nil"/>
                <w:between w:val="nil"/>
              </w:pBdr>
              <w:spacing w:line="276" w:lineRule="auto"/>
              <w:ind w:right="21"/>
              <w:jc w:val="both"/>
              <w:rPr>
                <w:rFonts w:ascii="Arial" w:eastAsia="Arial" w:hAnsi="Arial" w:cs="Arial"/>
                <w:color w:val="000000" w:themeColor="text1"/>
                <w:sz w:val="22"/>
                <w:szCs w:val="22"/>
              </w:rPr>
            </w:pPr>
            <w:r w:rsidRPr="00B5273A">
              <w:rPr>
                <w:rFonts w:ascii="Arial" w:eastAsia="Arial" w:hAnsi="Arial" w:cs="Arial"/>
                <w:color w:val="000000" w:themeColor="text1"/>
                <w:sz w:val="22"/>
                <w:szCs w:val="22"/>
              </w:rPr>
              <w:t>Atender às normas técnicas da ABNT</w:t>
            </w:r>
          </w:p>
          <w:p w14:paraId="7D06C0A3" w14:textId="77777777" w:rsidR="00407CD8" w:rsidRPr="00B5273A" w:rsidRDefault="00407CD8" w:rsidP="004144DD">
            <w:pPr>
              <w:pBdr>
                <w:top w:val="nil"/>
                <w:left w:val="nil"/>
                <w:bottom w:val="nil"/>
                <w:right w:val="nil"/>
                <w:between w:val="nil"/>
              </w:pBdr>
              <w:spacing w:line="276" w:lineRule="auto"/>
              <w:ind w:right="21"/>
              <w:jc w:val="both"/>
              <w:rPr>
                <w:rFonts w:ascii="Arial" w:eastAsia="Arial" w:hAnsi="Arial" w:cs="Arial"/>
                <w:color w:val="000000" w:themeColor="text1"/>
                <w:sz w:val="22"/>
                <w:szCs w:val="22"/>
              </w:rPr>
            </w:pPr>
            <w:r w:rsidRPr="00B5273A">
              <w:rPr>
                <w:rFonts w:ascii="Arial" w:eastAsia="Arial" w:hAnsi="Arial" w:cs="Arial"/>
                <w:color w:val="000000" w:themeColor="text1"/>
                <w:sz w:val="22"/>
                <w:szCs w:val="22"/>
              </w:rPr>
              <w:t xml:space="preserve">Para atender à demanda apresentada, propõe-se a realização de processo licitatório na modalidade Concorrência Eletrônica, com o objetivo de contratar empresa especializada para a execução da obra de construção de uma </w:t>
            </w:r>
            <w:r w:rsidRPr="00B5273A">
              <w:rPr>
                <w:rFonts w:ascii="Arial" w:hAnsi="Arial" w:cs="Arial"/>
                <w:color w:val="000000" w:themeColor="text1"/>
                <w:sz w:val="22"/>
                <w:szCs w:val="22"/>
              </w:rPr>
              <w:t>escola de ensino integral fundamental 1, no Distrito de Umari</w:t>
            </w:r>
            <w:r w:rsidRPr="00B5273A">
              <w:rPr>
                <w:rFonts w:ascii="Arial" w:eastAsia="Arial" w:hAnsi="Arial" w:cs="Arial"/>
                <w:color w:val="000000" w:themeColor="text1"/>
                <w:sz w:val="22"/>
                <w:szCs w:val="22"/>
              </w:rPr>
              <w:t>, município de Bom Jardim/PE.</w:t>
            </w:r>
          </w:p>
        </w:tc>
      </w:tr>
    </w:tbl>
    <w:p w14:paraId="6BE793EE" w14:textId="77777777" w:rsidR="00407CD8" w:rsidRPr="00B5273A" w:rsidRDefault="00407CD8" w:rsidP="00407CD8">
      <w:pPr>
        <w:rPr>
          <w:rFonts w:ascii="Arial" w:hAnsi="Arial" w:cs="Arial"/>
          <w:b/>
          <w:bCs/>
          <w:color w:val="000000" w:themeColor="text1"/>
          <w:sz w:val="22"/>
          <w:szCs w:val="22"/>
        </w:rPr>
      </w:pPr>
    </w:p>
    <w:tbl>
      <w:tblPr>
        <w:tblStyle w:val="Tabelacomgrade"/>
        <w:tblW w:w="9923" w:type="dxa"/>
        <w:tblInd w:w="-119" w:type="dxa"/>
        <w:tblLook w:val="04A0" w:firstRow="1" w:lastRow="0" w:firstColumn="1" w:lastColumn="0" w:noHBand="0" w:noVBand="1"/>
      </w:tblPr>
      <w:tblGrid>
        <w:gridCol w:w="9923"/>
      </w:tblGrid>
      <w:tr w:rsidR="00407CD8" w:rsidRPr="00B5273A" w14:paraId="7A19A01F" w14:textId="77777777" w:rsidTr="00407CD8">
        <w:tc>
          <w:tcPr>
            <w:tcW w:w="9923" w:type="dxa"/>
            <w:shd w:val="clear" w:color="auto" w:fill="D9D9D9" w:themeFill="background1" w:themeFillShade="D9"/>
          </w:tcPr>
          <w:p w14:paraId="2E22F737" w14:textId="77777777" w:rsidR="00407CD8" w:rsidRPr="00B5273A" w:rsidRDefault="00407CD8" w:rsidP="004144DD">
            <w:pPr>
              <w:pStyle w:val="PargrafodaLista"/>
              <w:ind w:left="319"/>
              <w:rPr>
                <w:rFonts w:ascii="Arial" w:hAnsi="Arial" w:cs="Arial"/>
                <w:b/>
                <w:bCs/>
                <w:color w:val="000000" w:themeColor="text1"/>
                <w:sz w:val="22"/>
                <w:szCs w:val="22"/>
              </w:rPr>
            </w:pPr>
          </w:p>
          <w:p w14:paraId="0E72C63C" w14:textId="77777777" w:rsidR="00407CD8" w:rsidRPr="00B5273A" w:rsidRDefault="00407CD8" w:rsidP="00407CD8">
            <w:pPr>
              <w:pStyle w:val="PargrafodaLista"/>
              <w:numPr>
                <w:ilvl w:val="0"/>
                <w:numId w:val="32"/>
              </w:numPr>
              <w:ind w:left="319" w:firstLine="0"/>
              <w:rPr>
                <w:rFonts w:ascii="Arial" w:hAnsi="Arial" w:cs="Arial"/>
                <w:b/>
                <w:bCs/>
                <w:color w:val="000000" w:themeColor="text1"/>
                <w:sz w:val="22"/>
                <w:szCs w:val="22"/>
              </w:rPr>
            </w:pPr>
            <w:r w:rsidRPr="00B5273A">
              <w:rPr>
                <w:rFonts w:ascii="Arial" w:hAnsi="Arial" w:cs="Arial"/>
                <w:b/>
                <w:bCs/>
                <w:color w:val="000000" w:themeColor="text1"/>
                <w:sz w:val="22"/>
                <w:szCs w:val="22"/>
              </w:rPr>
              <w:t xml:space="preserve">ESTIMATIVA DO QUANTITATIVO </w:t>
            </w:r>
          </w:p>
          <w:p w14:paraId="642BA9B0" w14:textId="77777777" w:rsidR="00407CD8" w:rsidRPr="00B5273A" w:rsidRDefault="00407CD8" w:rsidP="004144DD">
            <w:pPr>
              <w:pStyle w:val="PargrafodaLista"/>
              <w:ind w:left="319"/>
              <w:rPr>
                <w:rFonts w:ascii="Arial" w:hAnsi="Arial" w:cs="Arial"/>
                <w:b/>
                <w:bCs/>
                <w:color w:val="000000" w:themeColor="text1"/>
                <w:sz w:val="22"/>
                <w:szCs w:val="22"/>
              </w:rPr>
            </w:pPr>
          </w:p>
        </w:tc>
      </w:tr>
      <w:tr w:rsidR="00407CD8" w:rsidRPr="00B5273A" w14:paraId="19B5F00A" w14:textId="77777777" w:rsidTr="00407CD8">
        <w:tblPrEx>
          <w:tblCellMar>
            <w:left w:w="70" w:type="dxa"/>
            <w:right w:w="70" w:type="dxa"/>
          </w:tblCellMar>
        </w:tblPrEx>
        <w:trPr>
          <w:trHeight w:val="1692"/>
        </w:trPr>
        <w:tc>
          <w:tcPr>
            <w:tcW w:w="9923" w:type="dxa"/>
          </w:tcPr>
          <w:p w14:paraId="4420C7A3" w14:textId="77777777" w:rsidR="00407CD8" w:rsidRPr="00B5273A" w:rsidRDefault="00407CD8" w:rsidP="004144DD">
            <w:pPr>
              <w:pBdr>
                <w:top w:val="nil"/>
                <w:left w:val="nil"/>
                <w:bottom w:val="nil"/>
                <w:right w:val="nil"/>
                <w:between w:val="nil"/>
              </w:pBdr>
              <w:tabs>
                <w:tab w:val="left" w:pos="4322"/>
                <w:tab w:val="left" w:pos="8695"/>
              </w:tabs>
              <w:spacing w:before="134" w:line="276" w:lineRule="auto"/>
              <w:ind w:right="21" w:firstLine="426"/>
              <w:jc w:val="both"/>
              <w:rPr>
                <w:rFonts w:ascii="Arial" w:eastAsia="Arial" w:hAnsi="Arial" w:cs="Arial"/>
                <w:color w:val="000000" w:themeColor="text1"/>
                <w:sz w:val="22"/>
                <w:szCs w:val="22"/>
              </w:rPr>
            </w:pPr>
          </w:p>
          <w:p w14:paraId="38979427" w14:textId="77777777" w:rsidR="00407CD8" w:rsidRPr="00B5273A" w:rsidRDefault="00407CD8" w:rsidP="004144DD">
            <w:pPr>
              <w:pBdr>
                <w:top w:val="nil"/>
                <w:left w:val="nil"/>
                <w:bottom w:val="nil"/>
                <w:right w:val="nil"/>
                <w:between w:val="nil"/>
              </w:pBdr>
              <w:tabs>
                <w:tab w:val="left" w:pos="4322"/>
                <w:tab w:val="left" w:pos="8695"/>
              </w:tabs>
              <w:spacing w:before="134" w:line="276" w:lineRule="auto"/>
              <w:ind w:right="21" w:firstLine="426"/>
              <w:jc w:val="both"/>
              <w:rPr>
                <w:rFonts w:ascii="Arial" w:eastAsia="Arial" w:hAnsi="Arial" w:cs="Arial"/>
                <w:color w:val="000000" w:themeColor="text1"/>
                <w:sz w:val="22"/>
                <w:szCs w:val="22"/>
              </w:rPr>
            </w:pPr>
            <w:r w:rsidRPr="00B5273A">
              <w:rPr>
                <w:rFonts w:ascii="Arial" w:eastAsia="Arial" w:hAnsi="Arial" w:cs="Arial"/>
                <w:color w:val="000000" w:themeColor="text1"/>
                <w:sz w:val="22"/>
                <w:szCs w:val="22"/>
              </w:rPr>
              <w:t>Para a presente contratação foi estimado o quantitativo baseado no projeto de Engenharia, conforme planilha orçamentária-base em anexo, cujas quantidades estão transcritas a seguir:</w:t>
            </w:r>
          </w:p>
          <w:p w14:paraId="2A1B7123" w14:textId="77777777" w:rsidR="00407CD8" w:rsidRDefault="00407CD8" w:rsidP="004144DD">
            <w:pPr>
              <w:pBdr>
                <w:top w:val="nil"/>
                <w:left w:val="nil"/>
                <w:bottom w:val="nil"/>
                <w:right w:val="nil"/>
                <w:between w:val="nil"/>
              </w:pBdr>
              <w:tabs>
                <w:tab w:val="left" w:pos="4322"/>
                <w:tab w:val="left" w:pos="8695"/>
              </w:tabs>
              <w:spacing w:before="134" w:line="276" w:lineRule="auto"/>
              <w:ind w:right="21" w:firstLine="426"/>
              <w:jc w:val="both"/>
              <w:rPr>
                <w:rFonts w:ascii="Arial" w:eastAsia="Arial" w:hAnsi="Arial" w:cs="Arial"/>
                <w:color w:val="000000" w:themeColor="text1"/>
                <w:sz w:val="22"/>
                <w:szCs w:val="22"/>
              </w:rPr>
            </w:pPr>
          </w:p>
          <w:tbl>
            <w:tblPr>
              <w:tblW w:w="0" w:type="auto"/>
              <w:tblCellMar>
                <w:left w:w="70" w:type="dxa"/>
                <w:right w:w="70" w:type="dxa"/>
              </w:tblCellMar>
              <w:tblLook w:val="04A0" w:firstRow="1" w:lastRow="0" w:firstColumn="1" w:lastColumn="0" w:noHBand="0" w:noVBand="1"/>
            </w:tblPr>
            <w:tblGrid>
              <w:gridCol w:w="763"/>
              <w:gridCol w:w="2097"/>
              <w:gridCol w:w="789"/>
              <w:gridCol w:w="4900"/>
              <w:gridCol w:w="461"/>
              <w:gridCol w:w="763"/>
            </w:tblGrid>
            <w:tr w:rsidR="00941B6B" w:rsidRPr="00941B6B" w14:paraId="32B8BC4B" w14:textId="77777777" w:rsidTr="00941B6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068728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ITEM</w:t>
                  </w:r>
                </w:p>
              </w:tc>
              <w:tc>
                <w:tcPr>
                  <w:tcW w:w="0" w:type="auto"/>
                  <w:tcBorders>
                    <w:top w:val="single" w:sz="4" w:space="0" w:color="auto"/>
                    <w:left w:val="nil"/>
                    <w:bottom w:val="single" w:sz="4" w:space="0" w:color="auto"/>
                    <w:right w:val="single" w:sz="4" w:space="0" w:color="auto"/>
                  </w:tcBorders>
                  <w:shd w:val="clear" w:color="000000" w:fill="D9D9D9"/>
                  <w:noWrap/>
                  <w:vAlign w:val="center"/>
                  <w:hideMark/>
                </w:tcPr>
                <w:p w14:paraId="31FEBAE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FONTE</w:t>
                  </w:r>
                </w:p>
              </w:tc>
              <w:tc>
                <w:tcPr>
                  <w:tcW w:w="0" w:type="auto"/>
                  <w:tcBorders>
                    <w:top w:val="single" w:sz="4" w:space="0" w:color="auto"/>
                    <w:left w:val="nil"/>
                    <w:bottom w:val="single" w:sz="4" w:space="0" w:color="auto"/>
                    <w:right w:val="single" w:sz="4" w:space="0" w:color="auto"/>
                  </w:tcBorders>
                  <w:shd w:val="clear" w:color="000000" w:fill="D9D9D9"/>
                  <w:noWrap/>
                  <w:vAlign w:val="center"/>
                  <w:hideMark/>
                </w:tcPr>
                <w:p w14:paraId="1454EE3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CÓDIGO</w:t>
                  </w:r>
                </w:p>
              </w:tc>
              <w:tc>
                <w:tcPr>
                  <w:tcW w:w="0" w:type="auto"/>
                  <w:tcBorders>
                    <w:top w:val="single" w:sz="4" w:space="0" w:color="auto"/>
                    <w:left w:val="nil"/>
                    <w:bottom w:val="single" w:sz="4" w:space="0" w:color="auto"/>
                    <w:right w:val="single" w:sz="4" w:space="0" w:color="auto"/>
                  </w:tcBorders>
                  <w:shd w:val="clear" w:color="000000" w:fill="D9D9D9"/>
                  <w:noWrap/>
                  <w:vAlign w:val="center"/>
                  <w:hideMark/>
                </w:tcPr>
                <w:p w14:paraId="194258BE"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DESCRIÇÃO</w:t>
                  </w:r>
                </w:p>
              </w:tc>
              <w:tc>
                <w:tcPr>
                  <w:tcW w:w="0" w:type="auto"/>
                  <w:tcBorders>
                    <w:top w:val="single" w:sz="4" w:space="0" w:color="auto"/>
                    <w:left w:val="nil"/>
                    <w:bottom w:val="single" w:sz="4" w:space="0" w:color="auto"/>
                    <w:right w:val="single" w:sz="4" w:space="0" w:color="auto"/>
                  </w:tcBorders>
                  <w:shd w:val="clear" w:color="000000" w:fill="D9D9D9"/>
                  <w:noWrap/>
                  <w:vAlign w:val="center"/>
                  <w:hideMark/>
                </w:tcPr>
                <w:p w14:paraId="2153386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UN.</w:t>
                  </w:r>
                </w:p>
              </w:tc>
              <w:tc>
                <w:tcPr>
                  <w:tcW w:w="0" w:type="auto"/>
                  <w:tcBorders>
                    <w:top w:val="single" w:sz="4" w:space="0" w:color="auto"/>
                    <w:left w:val="nil"/>
                    <w:bottom w:val="single" w:sz="4" w:space="0" w:color="auto"/>
                    <w:right w:val="single" w:sz="4" w:space="0" w:color="auto"/>
                  </w:tcBorders>
                  <w:shd w:val="clear" w:color="000000" w:fill="D9D9D9"/>
                  <w:noWrap/>
                  <w:vAlign w:val="center"/>
                  <w:hideMark/>
                </w:tcPr>
                <w:p w14:paraId="10A8B1C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QUANT.</w:t>
                  </w:r>
                </w:p>
              </w:tc>
            </w:tr>
            <w:tr w:rsidR="00941B6B" w:rsidRPr="00941B6B" w14:paraId="0F32C536"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41C4808"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C04635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F6444B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4AC21C7"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A98A33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CBA393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77ACD13B"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29C4596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1.I</w:t>
                  </w:r>
                </w:p>
              </w:tc>
              <w:tc>
                <w:tcPr>
                  <w:tcW w:w="0" w:type="auto"/>
                  <w:tcBorders>
                    <w:top w:val="nil"/>
                    <w:left w:val="nil"/>
                    <w:bottom w:val="single" w:sz="4" w:space="0" w:color="auto"/>
                    <w:right w:val="single" w:sz="4" w:space="0" w:color="auto"/>
                  </w:tcBorders>
                  <w:shd w:val="clear" w:color="000000" w:fill="D9D9D9"/>
                  <w:noWrap/>
                  <w:vAlign w:val="center"/>
                  <w:hideMark/>
                </w:tcPr>
                <w:p w14:paraId="6CA65B0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44FFAFA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200280D9"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 xml:space="preserve">ADMINISTRAÇÃO LOCAL </w:t>
                  </w:r>
                </w:p>
              </w:tc>
              <w:tc>
                <w:tcPr>
                  <w:tcW w:w="0" w:type="auto"/>
                  <w:tcBorders>
                    <w:top w:val="nil"/>
                    <w:left w:val="nil"/>
                    <w:bottom w:val="single" w:sz="4" w:space="0" w:color="auto"/>
                    <w:right w:val="single" w:sz="4" w:space="0" w:color="auto"/>
                  </w:tcBorders>
                  <w:shd w:val="clear" w:color="000000" w:fill="D9D9D9"/>
                  <w:noWrap/>
                  <w:vAlign w:val="center"/>
                  <w:hideMark/>
                </w:tcPr>
                <w:p w14:paraId="1B15BCE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2BFBD87C" w14:textId="77777777" w:rsidR="00941B6B" w:rsidRPr="00941B6B" w:rsidRDefault="00941B6B" w:rsidP="00941B6B">
                  <w:pPr>
                    <w:jc w:val="center"/>
                    <w:rPr>
                      <w:rFonts w:ascii="Arial" w:eastAsia="Times New Roman" w:hAnsi="Arial" w:cs="Arial"/>
                      <w:sz w:val="16"/>
                      <w:szCs w:val="16"/>
                    </w:rPr>
                  </w:pPr>
                  <w:r w:rsidRPr="00941B6B">
                    <w:rPr>
                      <w:rFonts w:ascii="Arial" w:eastAsia="Times New Roman" w:hAnsi="Arial" w:cs="Arial"/>
                      <w:sz w:val="16"/>
                      <w:szCs w:val="16"/>
                    </w:rPr>
                    <w:t> </w:t>
                  </w:r>
                </w:p>
              </w:tc>
            </w:tr>
            <w:tr w:rsidR="00941B6B" w:rsidRPr="00941B6B" w14:paraId="4CDC80FE" w14:textId="77777777" w:rsidTr="00941B6B">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E3A98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auto" w:fill="auto"/>
                  <w:noWrap/>
                  <w:vAlign w:val="center"/>
                  <w:hideMark/>
                </w:tcPr>
                <w:p w14:paraId="27EAE1C8"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auto" w:fill="auto"/>
                  <w:noWrap/>
                  <w:vAlign w:val="center"/>
                  <w:hideMark/>
                </w:tcPr>
                <w:p w14:paraId="78E46B4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auto" w:fill="auto"/>
                  <w:noWrap/>
                  <w:vAlign w:val="center"/>
                  <w:hideMark/>
                </w:tcPr>
                <w:p w14:paraId="6DF56B45"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auto" w:fill="auto"/>
                  <w:noWrap/>
                  <w:vAlign w:val="center"/>
                  <w:hideMark/>
                </w:tcPr>
                <w:p w14:paraId="7B213178"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auto" w:fill="auto"/>
                  <w:noWrap/>
                  <w:vAlign w:val="center"/>
                  <w:hideMark/>
                </w:tcPr>
                <w:p w14:paraId="4373CF1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57BF40A9"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24D6FB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1.I.1</w:t>
                  </w:r>
                </w:p>
              </w:tc>
              <w:tc>
                <w:tcPr>
                  <w:tcW w:w="0" w:type="auto"/>
                  <w:tcBorders>
                    <w:top w:val="nil"/>
                    <w:left w:val="nil"/>
                    <w:bottom w:val="single" w:sz="4" w:space="0" w:color="auto"/>
                    <w:right w:val="single" w:sz="4" w:space="0" w:color="auto"/>
                  </w:tcBorders>
                  <w:shd w:val="clear" w:color="000000" w:fill="FFFFFF"/>
                  <w:noWrap/>
                  <w:vAlign w:val="center"/>
                  <w:hideMark/>
                </w:tcPr>
                <w:p w14:paraId="2FC44282"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93572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17384C7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93572</w:t>
                  </w:r>
                </w:p>
              </w:tc>
              <w:tc>
                <w:tcPr>
                  <w:tcW w:w="0" w:type="auto"/>
                  <w:tcBorders>
                    <w:top w:val="nil"/>
                    <w:left w:val="nil"/>
                    <w:bottom w:val="single" w:sz="4" w:space="0" w:color="auto"/>
                    <w:right w:val="single" w:sz="4" w:space="0" w:color="auto"/>
                  </w:tcBorders>
                  <w:shd w:val="clear" w:color="000000" w:fill="FFFFFF"/>
                  <w:vAlign w:val="center"/>
                  <w:hideMark/>
                </w:tcPr>
                <w:p w14:paraId="65D9755F"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ENCARREGADO GERAL DE OBRAS COM ENCARGOS COMPLEMENTARES</w:t>
                  </w:r>
                </w:p>
              </w:tc>
              <w:tc>
                <w:tcPr>
                  <w:tcW w:w="0" w:type="auto"/>
                  <w:tcBorders>
                    <w:top w:val="nil"/>
                    <w:left w:val="nil"/>
                    <w:bottom w:val="single" w:sz="4" w:space="0" w:color="auto"/>
                    <w:right w:val="single" w:sz="4" w:space="0" w:color="auto"/>
                  </w:tcBorders>
                  <w:shd w:val="clear" w:color="000000" w:fill="FFFFFF"/>
                  <w:noWrap/>
                  <w:vAlign w:val="center"/>
                  <w:hideMark/>
                </w:tcPr>
                <w:p w14:paraId="6278B40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mês</w:t>
                  </w:r>
                </w:p>
              </w:tc>
              <w:tc>
                <w:tcPr>
                  <w:tcW w:w="0" w:type="auto"/>
                  <w:tcBorders>
                    <w:top w:val="nil"/>
                    <w:left w:val="nil"/>
                    <w:bottom w:val="single" w:sz="4" w:space="0" w:color="auto"/>
                    <w:right w:val="single" w:sz="4" w:space="0" w:color="auto"/>
                  </w:tcBorders>
                  <w:shd w:val="clear" w:color="000000" w:fill="FFFFFF"/>
                  <w:noWrap/>
                  <w:vAlign w:val="center"/>
                  <w:hideMark/>
                </w:tcPr>
                <w:p w14:paraId="4BA017D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7,00</w:t>
                  </w:r>
                </w:p>
              </w:tc>
            </w:tr>
            <w:tr w:rsidR="00941B6B" w:rsidRPr="00941B6B" w14:paraId="145EE5E9"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F207E0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1.I.2</w:t>
                  </w:r>
                </w:p>
              </w:tc>
              <w:tc>
                <w:tcPr>
                  <w:tcW w:w="0" w:type="auto"/>
                  <w:tcBorders>
                    <w:top w:val="nil"/>
                    <w:left w:val="nil"/>
                    <w:bottom w:val="single" w:sz="4" w:space="0" w:color="auto"/>
                    <w:right w:val="single" w:sz="4" w:space="0" w:color="auto"/>
                  </w:tcBorders>
                  <w:shd w:val="clear" w:color="000000" w:fill="FFFFFF"/>
                  <w:noWrap/>
                  <w:vAlign w:val="center"/>
                  <w:hideMark/>
                </w:tcPr>
                <w:p w14:paraId="7C8F4B7F"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93567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2050447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93567</w:t>
                  </w:r>
                </w:p>
              </w:tc>
              <w:tc>
                <w:tcPr>
                  <w:tcW w:w="0" w:type="auto"/>
                  <w:tcBorders>
                    <w:top w:val="nil"/>
                    <w:left w:val="nil"/>
                    <w:bottom w:val="single" w:sz="4" w:space="0" w:color="auto"/>
                    <w:right w:val="single" w:sz="4" w:space="0" w:color="auto"/>
                  </w:tcBorders>
                  <w:shd w:val="clear" w:color="000000" w:fill="FFFFFF"/>
                  <w:vAlign w:val="center"/>
                  <w:hideMark/>
                </w:tcPr>
                <w:p w14:paraId="42606B44"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ENGENHEIRO CIVIL DE OBRA PLENO COM ENCARGOS COMPLEMENTARES</w:t>
                  </w:r>
                </w:p>
              </w:tc>
              <w:tc>
                <w:tcPr>
                  <w:tcW w:w="0" w:type="auto"/>
                  <w:tcBorders>
                    <w:top w:val="nil"/>
                    <w:left w:val="nil"/>
                    <w:bottom w:val="single" w:sz="4" w:space="0" w:color="auto"/>
                    <w:right w:val="single" w:sz="4" w:space="0" w:color="auto"/>
                  </w:tcBorders>
                  <w:shd w:val="clear" w:color="000000" w:fill="FFFFFF"/>
                  <w:noWrap/>
                  <w:vAlign w:val="center"/>
                  <w:hideMark/>
                </w:tcPr>
                <w:p w14:paraId="07FFF33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mês</w:t>
                  </w:r>
                </w:p>
              </w:tc>
              <w:tc>
                <w:tcPr>
                  <w:tcW w:w="0" w:type="auto"/>
                  <w:tcBorders>
                    <w:top w:val="nil"/>
                    <w:left w:val="nil"/>
                    <w:bottom w:val="single" w:sz="4" w:space="0" w:color="auto"/>
                    <w:right w:val="single" w:sz="4" w:space="0" w:color="auto"/>
                  </w:tcBorders>
                  <w:shd w:val="clear" w:color="000000" w:fill="FFFFFF"/>
                  <w:noWrap/>
                  <w:vAlign w:val="center"/>
                  <w:hideMark/>
                </w:tcPr>
                <w:p w14:paraId="01221A7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7,00</w:t>
                  </w:r>
                </w:p>
              </w:tc>
            </w:tr>
            <w:tr w:rsidR="00941B6B" w:rsidRPr="00941B6B" w14:paraId="6CFC8551" w14:textId="77777777" w:rsidTr="00941B6B">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A6CD7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auto" w:fill="auto"/>
                  <w:noWrap/>
                  <w:vAlign w:val="center"/>
                  <w:hideMark/>
                </w:tcPr>
                <w:p w14:paraId="7525784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auto" w:fill="auto"/>
                  <w:noWrap/>
                  <w:vAlign w:val="center"/>
                  <w:hideMark/>
                </w:tcPr>
                <w:p w14:paraId="398431C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auto" w:fill="auto"/>
                  <w:noWrap/>
                  <w:vAlign w:val="center"/>
                  <w:hideMark/>
                </w:tcPr>
                <w:p w14:paraId="1F761914" w14:textId="77777777" w:rsidR="00941B6B" w:rsidRPr="00941B6B" w:rsidRDefault="00941B6B" w:rsidP="00941B6B">
                  <w:pPr>
                    <w:jc w:val="both"/>
                    <w:rPr>
                      <w:rFonts w:ascii="Arial" w:eastAsia="Times New Roman" w:hAnsi="Arial" w:cs="Arial"/>
                      <w:b/>
                      <w:bCs/>
                      <w:color w:val="FF0000"/>
                      <w:sz w:val="16"/>
                      <w:szCs w:val="16"/>
                    </w:rPr>
                  </w:pPr>
                  <w:r w:rsidRPr="00941B6B">
                    <w:rPr>
                      <w:rFonts w:ascii="Arial" w:eastAsia="Times New Roman" w:hAnsi="Arial" w:cs="Arial"/>
                      <w:b/>
                      <w:bCs/>
                      <w:color w:val="FF0000"/>
                      <w:sz w:val="16"/>
                      <w:szCs w:val="16"/>
                    </w:rPr>
                    <w:t> </w:t>
                  </w:r>
                </w:p>
              </w:tc>
              <w:tc>
                <w:tcPr>
                  <w:tcW w:w="0" w:type="auto"/>
                  <w:tcBorders>
                    <w:top w:val="nil"/>
                    <w:left w:val="nil"/>
                    <w:bottom w:val="single" w:sz="4" w:space="0" w:color="auto"/>
                    <w:right w:val="single" w:sz="4" w:space="0" w:color="auto"/>
                  </w:tcBorders>
                  <w:shd w:val="clear" w:color="auto" w:fill="auto"/>
                  <w:noWrap/>
                  <w:vAlign w:val="center"/>
                  <w:hideMark/>
                </w:tcPr>
                <w:p w14:paraId="10ACC4D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auto" w:fill="auto"/>
                  <w:noWrap/>
                  <w:vAlign w:val="center"/>
                  <w:hideMark/>
                </w:tcPr>
                <w:p w14:paraId="4F077AB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6CA8C8D0"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2E935A68"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w:t>
                  </w:r>
                </w:p>
              </w:tc>
              <w:tc>
                <w:tcPr>
                  <w:tcW w:w="0" w:type="auto"/>
                  <w:tcBorders>
                    <w:top w:val="nil"/>
                    <w:left w:val="nil"/>
                    <w:bottom w:val="single" w:sz="4" w:space="0" w:color="auto"/>
                    <w:right w:val="single" w:sz="4" w:space="0" w:color="auto"/>
                  </w:tcBorders>
                  <w:shd w:val="clear" w:color="000000" w:fill="D9D9D9"/>
                  <w:noWrap/>
                  <w:vAlign w:val="center"/>
                  <w:hideMark/>
                </w:tcPr>
                <w:p w14:paraId="6600037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2993166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0AD00DAC"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SERVIÇOS PRELIMINARES</w:t>
                  </w:r>
                </w:p>
              </w:tc>
              <w:tc>
                <w:tcPr>
                  <w:tcW w:w="0" w:type="auto"/>
                  <w:tcBorders>
                    <w:top w:val="nil"/>
                    <w:left w:val="nil"/>
                    <w:bottom w:val="single" w:sz="4" w:space="0" w:color="auto"/>
                    <w:right w:val="single" w:sz="4" w:space="0" w:color="auto"/>
                  </w:tcBorders>
                  <w:shd w:val="clear" w:color="000000" w:fill="D9D9D9"/>
                  <w:noWrap/>
                  <w:vAlign w:val="center"/>
                  <w:hideMark/>
                </w:tcPr>
                <w:p w14:paraId="6AA92A3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76C4882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4D021613" w14:textId="77777777" w:rsidTr="00941B6B">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2CC2A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auto" w:fill="auto"/>
                  <w:noWrap/>
                  <w:vAlign w:val="center"/>
                  <w:hideMark/>
                </w:tcPr>
                <w:p w14:paraId="2A35757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auto" w:fill="auto"/>
                  <w:noWrap/>
                  <w:vAlign w:val="center"/>
                  <w:hideMark/>
                </w:tcPr>
                <w:p w14:paraId="5FE7169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auto" w:fill="auto"/>
                  <w:noWrap/>
                  <w:vAlign w:val="center"/>
                  <w:hideMark/>
                </w:tcPr>
                <w:p w14:paraId="3F597A17"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auto" w:fill="auto"/>
                  <w:noWrap/>
                  <w:vAlign w:val="center"/>
                  <w:hideMark/>
                </w:tcPr>
                <w:p w14:paraId="66AD8DC8"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auto" w:fill="auto"/>
                  <w:noWrap/>
                  <w:vAlign w:val="center"/>
                  <w:hideMark/>
                </w:tcPr>
                <w:p w14:paraId="2B25322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4D706270"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415C62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w:t>
                  </w:r>
                </w:p>
              </w:tc>
              <w:tc>
                <w:tcPr>
                  <w:tcW w:w="0" w:type="auto"/>
                  <w:tcBorders>
                    <w:top w:val="nil"/>
                    <w:left w:val="nil"/>
                    <w:bottom w:val="single" w:sz="4" w:space="0" w:color="auto"/>
                    <w:right w:val="single" w:sz="4" w:space="0" w:color="auto"/>
                  </w:tcBorders>
                  <w:shd w:val="clear" w:color="000000" w:fill="FFFFFF"/>
                  <w:noWrap/>
                  <w:vAlign w:val="center"/>
                  <w:hideMark/>
                </w:tcPr>
                <w:p w14:paraId="326055B6"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103689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34C4E4C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103689</w:t>
                  </w:r>
                </w:p>
              </w:tc>
              <w:tc>
                <w:tcPr>
                  <w:tcW w:w="0" w:type="auto"/>
                  <w:tcBorders>
                    <w:top w:val="nil"/>
                    <w:left w:val="nil"/>
                    <w:bottom w:val="single" w:sz="4" w:space="0" w:color="auto"/>
                    <w:right w:val="single" w:sz="4" w:space="0" w:color="auto"/>
                  </w:tcBorders>
                  <w:shd w:val="clear" w:color="000000" w:fill="FFFFFF"/>
                  <w:vAlign w:val="center"/>
                  <w:hideMark/>
                </w:tcPr>
                <w:p w14:paraId="0089B94E"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FORNECIMENTO E INSTALAÇÃO DE PLACA DE OBRA COM CHAPA GALVANIZADA E ESTRUTURA DE MADEIRA. AF_03/2022_PS</w:t>
                  </w:r>
                </w:p>
              </w:tc>
              <w:tc>
                <w:tcPr>
                  <w:tcW w:w="0" w:type="auto"/>
                  <w:tcBorders>
                    <w:top w:val="nil"/>
                    <w:left w:val="nil"/>
                    <w:bottom w:val="single" w:sz="4" w:space="0" w:color="auto"/>
                    <w:right w:val="single" w:sz="4" w:space="0" w:color="auto"/>
                  </w:tcBorders>
                  <w:shd w:val="clear" w:color="000000" w:fill="FFFFFF"/>
                  <w:noWrap/>
                  <w:vAlign w:val="center"/>
                  <w:hideMark/>
                </w:tcPr>
                <w:p w14:paraId="3E96A75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349EDC2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8,00</w:t>
                  </w:r>
                </w:p>
              </w:tc>
            </w:tr>
            <w:tr w:rsidR="00941B6B" w:rsidRPr="00941B6B" w14:paraId="3B836E71"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B7D4B3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1.2</w:t>
                  </w:r>
                </w:p>
              </w:tc>
              <w:tc>
                <w:tcPr>
                  <w:tcW w:w="0" w:type="auto"/>
                  <w:tcBorders>
                    <w:top w:val="nil"/>
                    <w:left w:val="nil"/>
                    <w:bottom w:val="single" w:sz="4" w:space="0" w:color="auto"/>
                    <w:right w:val="single" w:sz="4" w:space="0" w:color="auto"/>
                  </w:tcBorders>
                  <w:shd w:val="clear" w:color="000000" w:fill="FFFFFF"/>
                  <w:noWrap/>
                  <w:vAlign w:val="center"/>
                  <w:hideMark/>
                </w:tcPr>
                <w:p w14:paraId="40BB3F5E"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101508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6A7AD09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101508</w:t>
                  </w:r>
                </w:p>
              </w:tc>
              <w:tc>
                <w:tcPr>
                  <w:tcW w:w="0" w:type="auto"/>
                  <w:tcBorders>
                    <w:top w:val="nil"/>
                    <w:left w:val="nil"/>
                    <w:bottom w:val="single" w:sz="4" w:space="0" w:color="auto"/>
                    <w:right w:val="single" w:sz="4" w:space="0" w:color="auto"/>
                  </w:tcBorders>
                  <w:shd w:val="clear" w:color="000000" w:fill="FFFFFF"/>
                  <w:vAlign w:val="center"/>
                  <w:hideMark/>
                </w:tcPr>
                <w:p w14:paraId="04A109B9"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ENTRADA DE ENERGIA ELÉTRICA, AÉREA, TRIFÁSICA, COM CAIXA DE SOBREPOR, CABO DE 35 MM2 E DISJUNTOR DIN 50A (NÃO INCLUSO O POSTE DE CONCRETO). AF_07/2020_PS</w:t>
                  </w:r>
                </w:p>
              </w:tc>
              <w:tc>
                <w:tcPr>
                  <w:tcW w:w="0" w:type="auto"/>
                  <w:tcBorders>
                    <w:top w:val="nil"/>
                    <w:left w:val="nil"/>
                    <w:bottom w:val="single" w:sz="4" w:space="0" w:color="auto"/>
                    <w:right w:val="single" w:sz="4" w:space="0" w:color="auto"/>
                  </w:tcBorders>
                  <w:shd w:val="clear" w:color="000000" w:fill="FFFFFF"/>
                  <w:noWrap/>
                  <w:vAlign w:val="center"/>
                  <w:hideMark/>
                </w:tcPr>
                <w:p w14:paraId="30FEC20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xml:space="preserve">un </w:t>
                  </w:r>
                </w:p>
              </w:tc>
              <w:tc>
                <w:tcPr>
                  <w:tcW w:w="0" w:type="auto"/>
                  <w:tcBorders>
                    <w:top w:val="nil"/>
                    <w:left w:val="nil"/>
                    <w:bottom w:val="single" w:sz="4" w:space="0" w:color="auto"/>
                    <w:right w:val="single" w:sz="4" w:space="0" w:color="auto"/>
                  </w:tcBorders>
                  <w:shd w:val="clear" w:color="000000" w:fill="FFFFFF"/>
                  <w:noWrap/>
                  <w:vAlign w:val="center"/>
                  <w:hideMark/>
                </w:tcPr>
                <w:p w14:paraId="3865FC0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1,00</w:t>
                  </w:r>
                </w:p>
              </w:tc>
            </w:tr>
            <w:tr w:rsidR="00941B6B" w:rsidRPr="00941B6B" w14:paraId="39F1DE82"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C30B83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1.3</w:t>
                  </w:r>
                </w:p>
              </w:tc>
              <w:tc>
                <w:tcPr>
                  <w:tcW w:w="0" w:type="auto"/>
                  <w:tcBorders>
                    <w:top w:val="nil"/>
                    <w:left w:val="nil"/>
                    <w:bottom w:val="single" w:sz="4" w:space="0" w:color="auto"/>
                    <w:right w:val="single" w:sz="4" w:space="0" w:color="auto"/>
                  </w:tcBorders>
                  <w:shd w:val="clear" w:color="000000" w:fill="FFFFFF"/>
                  <w:noWrap/>
                  <w:vAlign w:val="center"/>
                  <w:hideMark/>
                </w:tcPr>
                <w:p w14:paraId="34182E03"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100599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1EA9F19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100599</w:t>
                  </w:r>
                </w:p>
              </w:tc>
              <w:tc>
                <w:tcPr>
                  <w:tcW w:w="0" w:type="auto"/>
                  <w:tcBorders>
                    <w:top w:val="nil"/>
                    <w:left w:val="nil"/>
                    <w:bottom w:val="nil"/>
                    <w:right w:val="nil"/>
                  </w:tcBorders>
                  <w:shd w:val="clear" w:color="auto" w:fill="auto"/>
                  <w:vAlign w:val="center"/>
                  <w:hideMark/>
                </w:tcPr>
                <w:p w14:paraId="78A73401"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ASSENTAMENTO DE POSTE DE CONCRETO COM COMPRIMENTO NOMINAL DE 9 M, CARGA NOMINAL DE 150 DAN, ENGASTAMENTO BASE CONCRETADA COM 1 M DE CONCRETO E 0,5 M DE SOLO (NÃO INCLUI FORNECIMENTO). AF_11/2019</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183030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xml:space="preserve">un </w:t>
                  </w:r>
                </w:p>
              </w:tc>
              <w:tc>
                <w:tcPr>
                  <w:tcW w:w="0" w:type="auto"/>
                  <w:tcBorders>
                    <w:top w:val="nil"/>
                    <w:left w:val="nil"/>
                    <w:bottom w:val="single" w:sz="4" w:space="0" w:color="auto"/>
                    <w:right w:val="single" w:sz="4" w:space="0" w:color="auto"/>
                  </w:tcBorders>
                  <w:shd w:val="clear" w:color="000000" w:fill="FFFFFF"/>
                  <w:noWrap/>
                  <w:vAlign w:val="center"/>
                  <w:hideMark/>
                </w:tcPr>
                <w:p w14:paraId="5A16DB8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1,00</w:t>
                  </w:r>
                </w:p>
              </w:tc>
            </w:tr>
            <w:tr w:rsidR="00941B6B" w:rsidRPr="00941B6B" w14:paraId="31AA0542"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EF1E7B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1.4</w:t>
                  </w:r>
                </w:p>
              </w:tc>
              <w:tc>
                <w:tcPr>
                  <w:tcW w:w="0" w:type="auto"/>
                  <w:tcBorders>
                    <w:top w:val="nil"/>
                    <w:left w:val="nil"/>
                    <w:bottom w:val="single" w:sz="4" w:space="0" w:color="auto"/>
                    <w:right w:val="single" w:sz="4" w:space="0" w:color="auto"/>
                  </w:tcBorders>
                  <w:shd w:val="clear" w:color="000000" w:fill="FFFFFF"/>
                  <w:noWrap/>
                  <w:vAlign w:val="center"/>
                  <w:hideMark/>
                </w:tcPr>
                <w:p w14:paraId="7153EE36"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99059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3BE6826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99059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152696B2"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LOCAÇÃO CONVENCIONAL DE OBRA, UTILIZANDO GABARITO DE TÁBUAS CORRIDAS PONTALETADAS A CADA 2,00M -  2 UTILIZAÇÕES. AF_03/2024</w:t>
                  </w:r>
                </w:p>
              </w:tc>
              <w:tc>
                <w:tcPr>
                  <w:tcW w:w="0" w:type="auto"/>
                  <w:tcBorders>
                    <w:top w:val="nil"/>
                    <w:left w:val="nil"/>
                    <w:bottom w:val="single" w:sz="4" w:space="0" w:color="auto"/>
                    <w:right w:val="single" w:sz="4" w:space="0" w:color="auto"/>
                  </w:tcBorders>
                  <w:shd w:val="clear" w:color="000000" w:fill="FFFFFF"/>
                  <w:noWrap/>
                  <w:vAlign w:val="center"/>
                  <w:hideMark/>
                </w:tcPr>
                <w:p w14:paraId="046FF14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w:t>
                  </w:r>
                </w:p>
              </w:tc>
              <w:tc>
                <w:tcPr>
                  <w:tcW w:w="0" w:type="auto"/>
                  <w:tcBorders>
                    <w:top w:val="nil"/>
                    <w:left w:val="nil"/>
                    <w:bottom w:val="single" w:sz="4" w:space="0" w:color="auto"/>
                    <w:right w:val="single" w:sz="4" w:space="0" w:color="auto"/>
                  </w:tcBorders>
                  <w:shd w:val="clear" w:color="000000" w:fill="FFFFFF"/>
                  <w:noWrap/>
                  <w:vAlign w:val="center"/>
                  <w:hideMark/>
                </w:tcPr>
                <w:p w14:paraId="5586DBC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500,00</w:t>
                  </w:r>
                </w:p>
              </w:tc>
            </w:tr>
            <w:tr w:rsidR="00941B6B" w:rsidRPr="00941B6B" w14:paraId="271FD97C"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298960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1.5</w:t>
                  </w:r>
                </w:p>
              </w:tc>
              <w:tc>
                <w:tcPr>
                  <w:tcW w:w="0" w:type="auto"/>
                  <w:tcBorders>
                    <w:top w:val="nil"/>
                    <w:left w:val="nil"/>
                    <w:bottom w:val="single" w:sz="4" w:space="0" w:color="auto"/>
                    <w:right w:val="single" w:sz="4" w:space="0" w:color="auto"/>
                  </w:tcBorders>
                  <w:shd w:val="clear" w:color="000000" w:fill="FFFFFF"/>
                  <w:noWrap/>
                  <w:vAlign w:val="center"/>
                  <w:hideMark/>
                </w:tcPr>
                <w:p w14:paraId="12BFAD2F"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98459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5E63B17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98459</w:t>
                  </w:r>
                </w:p>
              </w:tc>
              <w:tc>
                <w:tcPr>
                  <w:tcW w:w="0" w:type="auto"/>
                  <w:tcBorders>
                    <w:top w:val="nil"/>
                    <w:left w:val="nil"/>
                    <w:bottom w:val="single" w:sz="4" w:space="0" w:color="auto"/>
                    <w:right w:val="single" w:sz="4" w:space="0" w:color="auto"/>
                  </w:tcBorders>
                  <w:shd w:val="clear" w:color="000000" w:fill="FFFFFF"/>
                  <w:vAlign w:val="center"/>
                  <w:hideMark/>
                </w:tcPr>
                <w:p w14:paraId="319C6126"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TAPUME COM TELHA METÁLICA. AF_03/2024</w:t>
                  </w:r>
                </w:p>
              </w:tc>
              <w:tc>
                <w:tcPr>
                  <w:tcW w:w="0" w:type="auto"/>
                  <w:tcBorders>
                    <w:top w:val="nil"/>
                    <w:left w:val="nil"/>
                    <w:bottom w:val="single" w:sz="4" w:space="0" w:color="auto"/>
                    <w:right w:val="single" w:sz="4" w:space="0" w:color="auto"/>
                  </w:tcBorders>
                  <w:shd w:val="clear" w:color="000000" w:fill="FFFFFF"/>
                  <w:noWrap/>
                  <w:vAlign w:val="center"/>
                  <w:hideMark/>
                </w:tcPr>
                <w:p w14:paraId="5747C1C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76E0BF8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1.000,00</w:t>
                  </w:r>
                </w:p>
              </w:tc>
            </w:tr>
            <w:tr w:rsidR="00941B6B" w:rsidRPr="00941B6B" w14:paraId="5B3B89A8"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BE73C3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0FEFA5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0D6404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66BF25B"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63D406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6DBD9B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2E43969F"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161CE5E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2.0</w:t>
                  </w:r>
                </w:p>
              </w:tc>
              <w:tc>
                <w:tcPr>
                  <w:tcW w:w="0" w:type="auto"/>
                  <w:tcBorders>
                    <w:top w:val="nil"/>
                    <w:left w:val="nil"/>
                    <w:bottom w:val="single" w:sz="4" w:space="0" w:color="auto"/>
                    <w:right w:val="single" w:sz="4" w:space="0" w:color="auto"/>
                  </w:tcBorders>
                  <w:shd w:val="clear" w:color="000000" w:fill="D9D9D9"/>
                  <w:noWrap/>
                  <w:vAlign w:val="center"/>
                  <w:hideMark/>
                </w:tcPr>
                <w:p w14:paraId="6DAB6EC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64C6CA0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39412551"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TRABALHOS EM TERRA</w:t>
                  </w:r>
                </w:p>
              </w:tc>
              <w:tc>
                <w:tcPr>
                  <w:tcW w:w="0" w:type="auto"/>
                  <w:tcBorders>
                    <w:top w:val="nil"/>
                    <w:left w:val="nil"/>
                    <w:bottom w:val="single" w:sz="4" w:space="0" w:color="auto"/>
                    <w:right w:val="single" w:sz="4" w:space="0" w:color="auto"/>
                  </w:tcBorders>
                  <w:shd w:val="clear" w:color="000000" w:fill="D9D9D9"/>
                  <w:noWrap/>
                  <w:vAlign w:val="center"/>
                  <w:hideMark/>
                </w:tcPr>
                <w:p w14:paraId="134165C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4EEB26F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183ECCAE"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1F61C0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99D9F8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EFD71A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BFEFB2C"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FF6B49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67B6E2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76040149"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C3EED4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2.1</w:t>
                  </w:r>
                </w:p>
              </w:tc>
              <w:tc>
                <w:tcPr>
                  <w:tcW w:w="0" w:type="auto"/>
                  <w:tcBorders>
                    <w:top w:val="nil"/>
                    <w:left w:val="nil"/>
                    <w:bottom w:val="single" w:sz="4" w:space="0" w:color="auto"/>
                    <w:right w:val="single" w:sz="4" w:space="0" w:color="auto"/>
                  </w:tcBorders>
                  <w:shd w:val="clear" w:color="000000" w:fill="FFFFFF"/>
                  <w:noWrap/>
                  <w:vAlign w:val="center"/>
                  <w:hideMark/>
                </w:tcPr>
                <w:p w14:paraId="55209960"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93358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5EA8CBA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93358</w:t>
                  </w:r>
                </w:p>
              </w:tc>
              <w:tc>
                <w:tcPr>
                  <w:tcW w:w="0" w:type="auto"/>
                  <w:tcBorders>
                    <w:top w:val="nil"/>
                    <w:left w:val="nil"/>
                    <w:bottom w:val="single" w:sz="4" w:space="0" w:color="auto"/>
                    <w:right w:val="single" w:sz="4" w:space="0" w:color="auto"/>
                  </w:tcBorders>
                  <w:shd w:val="clear" w:color="000000" w:fill="FFFFFF"/>
                  <w:vAlign w:val="center"/>
                  <w:hideMark/>
                </w:tcPr>
                <w:p w14:paraId="0C9955A2"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ESCAVAÇÃO MANUAL DE VALA COM PROFUNDIDADE MENOR OU IGUAL A 1,30 M. AF_02/2021</w:t>
                  </w:r>
                </w:p>
              </w:tc>
              <w:tc>
                <w:tcPr>
                  <w:tcW w:w="0" w:type="auto"/>
                  <w:tcBorders>
                    <w:top w:val="nil"/>
                    <w:left w:val="nil"/>
                    <w:bottom w:val="single" w:sz="4" w:space="0" w:color="auto"/>
                    <w:right w:val="single" w:sz="4" w:space="0" w:color="auto"/>
                  </w:tcBorders>
                  <w:shd w:val="clear" w:color="000000" w:fill="FFFFFF"/>
                  <w:noWrap/>
                  <w:vAlign w:val="center"/>
                  <w:hideMark/>
                </w:tcPr>
                <w:p w14:paraId="7176CF6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m³</w:t>
                  </w:r>
                </w:p>
              </w:tc>
              <w:tc>
                <w:tcPr>
                  <w:tcW w:w="0" w:type="auto"/>
                  <w:tcBorders>
                    <w:top w:val="nil"/>
                    <w:left w:val="nil"/>
                    <w:bottom w:val="single" w:sz="4" w:space="0" w:color="auto"/>
                    <w:right w:val="single" w:sz="4" w:space="0" w:color="auto"/>
                  </w:tcBorders>
                  <w:shd w:val="clear" w:color="000000" w:fill="FFFFFF"/>
                  <w:noWrap/>
                  <w:vAlign w:val="center"/>
                  <w:hideMark/>
                </w:tcPr>
                <w:p w14:paraId="75FFEBB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320,00</w:t>
                  </w:r>
                </w:p>
              </w:tc>
            </w:tr>
            <w:tr w:rsidR="00941B6B" w:rsidRPr="00941B6B" w14:paraId="1003FD17"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2B233F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2.2</w:t>
                  </w:r>
                </w:p>
              </w:tc>
              <w:tc>
                <w:tcPr>
                  <w:tcW w:w="0" w:type="auto"/>
                  <w:tcBorders>
                    <w:top w:val="nil"/>
                    <w:left w:val="nil"/>
                    <w:bottom w:val="single" w:sz="4" w:space="0" w:color="auto"/>
                    <w:right w:val="single" w:sz="4" w:space="0" w:color="auto"/>
                  </w:tcBorders>
                  <w:shd w:val="clear" w:color="000000" w:fill="FFFFFF"/>
                  <w:noWrap/>
                  <w:vAlign w:val="center"/>
                  <w:hideMark/>
                </w:tcPr>
                <w:p w14:paraId="597FB071"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93382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12A0BD9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93382</w:t>
                  </w:r>
                </w:p>
              </w:tc>
              <w:tc>
                <w:tcPr>
                  <w:tcW w:w="0" w:type="auto"/>
                  <w:tcBorders>
                    <w:top w:val="nil"/>
                    <w:left w:val="nil"/>
                    <w:bottom w:val="single" w:sz="4" w:space="0" w:color="auto"/>
                    <w:right w:val="single" w:sz="4" w:space="0" w:color="auto"/>
                  </w:tcBorders>
                  <w:shd w:val="clear" w:color="000000" w:fill="FFFFFF"/>
                  <w:vAlign w:val="center"/>
                  <w:hideMark/>
                </w:tcPr>
                <w:p w14:paraId="3B96EC5A"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REATERRO MANUAL DE VALAS, COM COMPACTADOR DE SOLOS DE PERCUSSÃO. AF_08/2023</w:t>
                  </w:r>
                </w:p>
              </w:tc>
              <w:tc>
                <w:tcPr>
                  <w:tcW w:w="0" w:type="auto"/>
                  <w:tcBorders>
                    <w:top w:val="nil"/>
                    <w:left w:val="nil"/>
                    <w:bottom w:val="single" w:sz="4" w:space="0" w:color="auto"/>
                    <w:right w:val="single" w:sz="4" w:space="0" w:color="auto"/>
                  </w:tcBorders>
                  <w:shd w:val="clear" w:color="000000" w:fill="FFFFFF"/>
                  <w:noWrap/>
                  <w:vAlign w:val="center"/>
                  <w:hideMark/>
                </w:tcPr>
                <w:p w14:paraId="27F61B0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m³</w:t>
                  </w:r>
                </w:p>
              </w:tc>
              <w:tc>
                <w:tcPr>
                  <w:tcW w:w="0" w:type="auto"/>
                  <w:tcBorders>
                    <w:top w:val="nil"/>
                    <w:left w:val="nil"/>
                    <w:bottom w:val="single" w:sz="4" w:space="0" w:color="auto"/>
                    <w:right w:val="single" w:sz="4" w:space="0" w:color="auto"/>
                  </w:tcBorders>
                  <w:shd w:val="clear" w:color="000000" w:fill="FFFFFF"/>
                  <w:noWrap/>
                  <w:vAlign w:val="center"/>
                  <w:hideMark/>
                </w:tcPr>
                <w:p w14:paraId="2776B4D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254,70</w:t>
                  </w:r>
                </w:p>
              </w:tc>
            </w:tr>
            <w:tr w:rsidR="00941B6B" w:rsidRPr="00941B6B" w14:paraId="53EEFB4A"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411073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C4DA03F"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909424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33FF915"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8434DF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91273B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3321A737"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122B39C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3.0</w:t>
                  </w:r>
                </w:p>
              </w:tc>
              <w:tc>
                <w:tcPr>
                  <w:tcW w:w="0" w:type="auto"/>
                  <w:tcBorders>
                    <w:top w:val="nil"/>
                    <w:left w:val="nil"/>
                    <w:bottom w:val="single" w:sz="4" w:space="0" w:color="auto"/>
                    <w:right w:val="single" w:sz="4" w:space="0" w:color="auto"/>
                  </w:tcBorders>
                  <w:shd w:val="clear" w:color="000000" w:fill="D9D9D9"/>
                  <w:noWrap/>
                  <w:vAlign w:val="center"/>
                  <w:hideMark/>
                </w:tcPr>
                <w:p w14:paraId="1F5520E0"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1FDAFC1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2F0568C7"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INFRAESTRUTURA</w:t>
                  </w:r>
                </w:p>
              </w:tc>
              <w:tc>
                <w:tcPr>
                  <w:tcW w:w="0" w:type="auto"/>
                  <w:tcBorders>
                    <w:top w:val="nil"/>
                    <w:left w:val="nil"/>
                    <w:bottom w:val="single" w:sz="4" w:space="0" w:color="auto"/>
                    <w:right w:val="single" w:sz="4" w:space="0" w:color="auto"/>
                  </w:tcBorders>
                  <w:shd w:val="clear" w:color="000000" w:fill="D9D9D9"/>
                  <w:noWrap/>
                  <w:vAlign w:val="center"/>
                  <w:hideMark/>
                </w:tcPr>
                <w:p w14:paraId="7D91682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4E5522B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30CDC70F"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D18AF9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7140533"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6183FD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B569598"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3B5A45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A6D5E7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761FE542"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15A5D6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3.1</w:t>
                  </w:r>
                </w:p>
              </w:tc>
              <w:tc>
                <w:tcPr>
                  <w:tcW w:w="0" w:type="auto"/>
                  <w:tcBorders>
                    <w:top w:val="nil"/>
                    <w:left w:val="nil"/>
                    <w:bottom w:val="single" w:sz="4" w:space="0" w:color="auto"/>
                    <w:right w:val="single" w:sz="4" w:space="0" w:color="auto"/>
                  </w:tcBorders>
                  <w:shd w:val="clear" w:color="000000" w:fill="FFFFFF"/>
                  <w:noWrap/>
                  <w:vAlign w:val="center"/>
                  <w:hideMark/>
                </w:tcPr>
                <w:p w14:paraId="62BDC873"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94962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25BFDF0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94962</w:t>
                  </w:r>
                </w:p>
              </w:tc>
              <w:tc>
                <w:tcPr>
                  <w:tcW w:w="0" w:type="auto"/>
                  <w:tcBorders>
                    <w:top w:val="nil"/>
                    <w:left w:val="nil"/>
                    <w:bottom w:val="single" w:sz="4" w:space="0" w:color="auto"/>
                    <w:right w:val="single" w:sz="4" w:space="0" w:color="auto"/>
                  </w:tcBorders>
                  <w:shd w:val="clear" w:color="000000" w:fill="FFFFFF"/>
                  <w:vAlign w:val="center"/>
                  <w:hideMark/>
                </w:tcPr>
                <w:p w14:paraId="4CDC2E64"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CONCRETO MAGRO PARA LASTRO, TRAÇO 1:4,5:4,5 (EM MASSA SECA DE CIMENTO/ AREIA MÉDIA/ BRITA 1) - PREPARO MECÂNICO COM BETONEIRA 400 L. AF_05/2021</w:t>
                  </w:r>
                </w:p>
              </w:tc>
              <w:tc>
                <w:tcPr>
                  <w:tcW w:w="0" w:type="auto"/>
                  <w:tcBorders>
                    <w:top w:val="nil"/>
                    <w:left w:val="nil"/>
                    <w:bottom w:val="single" w:sz="4" w:space="0" w:color="auto"/>
                    <w:right w:val="single" w:sz="4" w:space="0" w:color="auto"/>
                  </w:tcBorders>
                  <w:shd w:val="clear" w:color="000000" w:fill="FFFFFF"/>
                  <w:noWrap/>
                  <w:vAlign w:val="center"/>
                  <w:hideMark/>
                </w:tcPr>
                <w:p w14:paraId="35EC8F2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m³</w:t>
                  </w:r>
                </w:p>
              </w:tc>
              <w:tc>
                <w:tcPr>
                  <w:tcW w:w="0" w:type="auto"/>
                  <w:tcBorders>
                    <w:top w:val="nil"/>
                    <w:left w:val="nil"/>
                    <w:bottom w:val="single" w:sz="4" w:space="0" w:color="auto"/>
                    <w:right w:val="single" w:sz="4" w:space="0" w:color="auto"/>
                  </w:tcBorders>
                  <w:shd w:val="clear" w:color="000000" w:fill="FFFFFF"/>
                  <w:noWrap/>
                  <w:vAlign w:val="center"/>
                  <w:hideMark/>
                </w:tcPr>
                <w:p w14:paraId="4F3D1A1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10,65</w:t>
                  </w:r>
                </w:p>
              </w:tc>
            </w:tr>
            <w:tr w:rsidR="00941B6B" w:rsidRPr="00941B6B" w14:paraId="519C8D40"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0AB188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3.2</w:t>
                  </w:r>
                </w:p>
              </w:tc>
              <w:tc>
                <w:tcPr>
                  <w:tcW w:w="0" w:type="auto"/>
                  <w:tcBorders>
                    <w:top w:val="nil"/>
                    <w:left w:val="nil"/>
                    <w:bottom w:val="single" w:sz="4" w:space="0" w:color="auto"/>
                    <w:right w:val="single" w:sz="4" w:space="0" w:color="auto"/>
                  </w:tcBorders>
                  <w:shd w:val="clear" w:color="000000" w:fill="FFFFFF"/>
                  <w:noWrap/>
                  <w:vAlign w:val="center"/>
                  <w:hideMark/>
                </w:tcPr>
                <w:p w14:paraId="7ED9B18F"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92269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007DC11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92269</w:t>
                  </w:r>
                </w:p>
              </w:tc>
              <w:tc>
                <w:tcPr>
                  <w:tcW w:w="0" w:type="auto"/>
                  <w:tcBorders>
                    <w:top w:val="nil"/>
                    <w:left w:val="nil"/>
                    <w:bottom w:val="single" w:sz="4" w:space="0" w:color="auto"/>
                    <w:right w:val="single" w:sz="4" w:space="0" w:color="auto"/>
                  </w:tcBorders>
                  <w:shd w:val="clear" w:color="000000" w:fill="FFFFFF"/>
                  <w:vAlign w:val="center"/>
                  <w:hideMark/>
                </w:tcPr>
                <w:p w14:paraId="7364AEC5"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FABRICAÇÃO DE FÔRMA PARA PILARES E ESTRUTURAS SIMILARES, EM MADEIRA SERRADA, E=25 MM. AF_09/2020</w:t>
                  </w:r>
                </w:p>
              </w:tc>
              <w:tc>
                <w:tcPr>
                  <w:tcW w:w="0" w:type="auto"/>
                  <w:tcBorders>
                    <w:top w:val="nil"/>
                    <w:left w:val="nil"/>
                    <w:bottom w:val="single" w:sz="4" w:space="0" w:color="auto"/>
                    <w:right w:val="single" w:sz="4" w:space="0" w:color="auto"/>
                  </w:tcBorders>
                  <w:shd w:val="clear" w:color="000000" w:fill="FFFFFF"/>
                  <w:noWrap/>
                  <w:vAlign w:val="center"/>
                  <w:hideMark/>
                </w:tcPr>
                <w:p w14:paraId="7891B69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0916FAB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625,35</w:t>
                  </w:r>
                </w:p>
              </w:tc>
            </w:tr>
            <w:tr w:rsidR="00941B6B" w:rsidRPr="00941B6B" w14:paraId="264FA039"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DE3C37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3.3</w:t>
                  </w:r>
                </w:p>
              </w:tc>
              <w:tc>
                <w:tcPr>
                  <w:tcW w:w="0" w:type="auto"/>
                  <w:tcBorders>
                    <w:top w:val="nil"/>
                    <w:left w:val="nil"/>
                    <w:bottom w:val="single" w:sz="4" w:space="0" w:color="auto"/>
                    <w:right w:val="single" w:sz="4" w:space="0" w:color="auto"/>
                  </w:tcBorders>
                  <w:shd w:val="clear" w:color="000000" w:fill="FFFFFF"/>
                  <w:noWrap/>
                  <w:vAlign w:val="center"/>
                  <w:hideMark/>
                </w:tcPr>
                <w:p w14:paraId="25CF7A30"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92759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238F4CF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92759</w:t>
                  </w:r>
                </w:p>
              </w:tc>
              <w:tc>
                <w:tcPr>
                  <w:tcW w:w="0" w:type="auto"/>
                  <w:tcBorders>
                    <w:top w:val="nil"/>
                    <w:left w:val="nil"/>
                    <w:bottom w:val="single" w:sz="4" w:space="0" w:color="auto"/>
                    <w:right w:val="single" w:sz="4" w:space="0" w:color="auto"/>
                  </w:tcBorders>
                  <w:shd w:val="clear" w:color="000000" w:fill="FFFFFF"/>
                  <w:vAlign w:val="center"/>
                  <w:hideMark/>
                </w:tcPr>
                <w:p w14:paraId="4B879AA8"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ARMAÇÃO DE PILAR OU VIGA DE ESTRUTURA CONVENCIONAL DE CONCRETO ARMADO UTILIZANDO AÇO CA-60 DE 5,0 MM - MONTAGEM. AF_06/2022</w:t>
                  </w:r>
                </w:p>
              </w:tc>
              <w:tc>
                <w:tcPr>
                  <w:tcW w:w="0" w:type="auto"/>
                  <w:tcBorders>
                    <w:top w:val="nil"/>
                    <w:left w:val="nil"/>
                    <w:bottom w:val="single" w:sz="4" w:space="0" w:color="auto"/>
                    <w:right w:val="single" w:sz="4" w:space="0" w:color="auto"/>
                  </w:tcBorders>
                  <w:shd w:val="clear" w:color="000000" w:fill="FFFFFF"/>
                  <w:noWrap/>
                  <w:vAlign w:val="center"/>
                  <w:hideMark/>
                </w:tcPr>
                <w:p w14:paraId="2C45087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Kg</w:t>
                  </w:r>
                </w:p>
              </w:tc>
              <w:tc>
                <w:tcPr>
                  <w:tcW w:w="0" w:type="auto"/>
                  <w:tcBorders>
                    <w:top w:val="nil"/>
                    <w:left w:val="nil"/>
                    <w:bottom w:val="single" w:sz="4" w:space="0" w:color="auto"/>
                    <w:right w:val="single" w:sz="4" w:space="0" w:color="auto"/>
                  </w:tcBorders>
                  <w:shd w:val="clear" w:color="000000" w:fill="FFFFFF"/>
                  <w:noWrap/>
                  <w:vAlign w:val="center"/>
                  <w:hideMark/>
                </w:tcPr>
                <w:p w14:paraId="6F6239C8"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400,00</w:t>
                  </w:r>
                </w:p>
              </w:tc>
            </w:tr>
            <w:tr w:rsidR="00941B6B" w:rsidRPr="00941B6B" w14:paraId="5D10249A"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7C27A3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3.4</w:t>
                  </w:r>
                </w:p>
              </w:tc>
              <w:tc>
                <w:tcPr>
                  <w:tcW w:w="0" w:type="auto"/>
                  <w:tcBorders>
                    <w:top w:val="nil"/>
                    <w:left w:val="nil"/>
                    <w:bottom w:val="single" w:sz="4" w:space="0" w:color="auto"/>
                    <w:right w:val="single" w:sz="4" w:space="0" w:color="auto"/>
                  </w:tcBorders>
                  <w:shd w:val="clear" w:color="000000" w:fill="FFFFFF"/>
                  <w:noWrap/>
                  <w:vAlign w:val="center"/>
                  <w:hideMark/>
                </w:tcPr>
                <w:p w14:paraId="5AD71260"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92760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07E8E5E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92760</w:t>
                  </w:r>
                </w:p>
              </w:tc>
              <w:tc>
                <w:tcPr>
                  <w:tcW w:w="0" w:type="auto"/>
                  <w:tcBorders>
                    <w:top w:val="nil"/>
                    <w:left w:val="nil"/>
                    <w:bottom w:val="single" w:sz="4" w:space="0" w:color="auto"/>
                    <w:right w:val="single" w:sz="4" w:space="0" w:color="auto"/>
                  </w:tcBorders>
                  <w:shd w:val="clear" w:color="000000" w:fill="FFFFFF"/>
                  <w:vAlign w:val="center"/>
                  <w:hideMark/>
                </w:tcPr>
                <w:p w14:paraId="0CC7F65B"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ARMAÇÃO DE PILAR OU VIGA DE ESTRUTURA CONVENCIONAL DE CONCRETO ARMADO UTILIZANDO AÇO CA-50 DE 6,3 MM - MONTAGEM. AF_06/2022</w:t>
                  </w:r>
                </w:p>
              </w:tc>
              <w:tc>
                <w:tcPr>
                  <w:tcW w:w="0" w:type="auto"/>
                  <w:tcBorders>
                    <w:top w:val="nil"/>
                    <w:left w:val="nil"/>
                    <w:bottom w:val="single" w:sz="4" w:space="0" w:color="auto"/>
                    <w:right w:val="single" w:sz="4" w:space="0" w:color="auto"/>
                  </w:tcBorders>
                  <w:shd w:val="clear" w:color="000000" w:fill="FFFFFF"/>
                  <w:noWrap/>
                  <w:vAlign w:val="center"/>
                  <w:hideMark/>
                </w:tcPr>
                <w:p w14:paraId="6E42C01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Kg</w:t>
                  </w:r>
                </w:p>
              </w:tc>
              <w:tc>
                <w:tcPr>
                  <w:tcW w:w="0" w:type="auto"/>
                  <w:tcBorders>
                    <w:top w:val="nil"/>
                    <w:left w:val="nil"/>
                    <w:bottom w:val="single" w:sz="4" w:space="0" w:color="auto"/>
                    <w:right w:val="single" w:sz="4" w:space="0" w:color="auto"/>
                  </w:tcBorders>
                  <w:shd w:val="clear" w:color="000000" w:fill="FFFFFF"/>
                  <w:noWrap/>
                  <w:vAlign w:val="center"/>
                  <w:hideMark/>
                </w:tcPr>
                <w:p w14:paraId="11CF698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1.600,00</w:t>
                  </w:r>
                </w:p>
              </w:tc>
            </w:tr>
            <w:tr w:rsidR="00941B6B" w:rsidRPr="00941B6B" w14:paraId="4A043EAD"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F59098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3.5</w:t>
                  </w:r>
                </w:p>
              </w:tc>
              <w:tc>
                <w:tcPr>
                  <w:tcW w:w="0" w:type="auto"/>
                  <w:tcBorders>
                    <w:top w:val="nil"/>
                    <w:left w:val="nil"/>
                    <w:bottom w:val="single" w:sz="4" w:space="0" w:color="auto"/>
                    <w:right w:val="single" w:sz="4" w:space="0" w:color="auto"/>
                  </w:tcBorders>
                  <w:shd w:val="clear" w:color="000000" w:fill="FFFFFF"/>
                  <w:noWrap/>
                  <w:vAlign w:val="center"/>
                  <w:hideMark/>
                </w:tcPr>
                <w:p w14:paraId="25CE605F"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92761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7953F36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92761</w:t>
                  </w:r>
                </w:p>
              </w:tc>
              <w:tc>
                <w:tcPr>
                  <w:tcW w:w="0" w:type="auto"/>
                  <w:tcBorders>
                    <w:top w:val="nil"/>
                    <w:left w:val="nil"/>
                    <w:bottom w:val="single" w:sz="4" w:space="0" w:color="auto"/>
                    <w:right w:val="single" w:sz="4" w:space="0" w:color="auto"/>
                  </w:tcBorders>
                  <w:shd w:val="clear" w:color="000000" w:fill="FFFFFF"/>
                  <w:vAlign w:val="center"/>
                  <w:hideMark/>
                </w:tcPr>
                <w:p w14:paraId="24AE916A"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ARMAÇÃO DE PILAR OU VIGA DE ESTRUTURA CONVENCIONAL DE CONCRETO ARMADO UTILIZANDO AÇO CA-50 DE 8,0 MM - MONTAGEM. AF_06/2022</w:t>
                  </w:r>
                </w:p>
              </w:tc>
              <w:tc>
                <w:tcPr>
                  <w:tcW w:w="0" w:type="auto"/>
                  <w:tcBorders>
                    <w:top w:val="nil"/>
                    <w:left w:val="nil"/>
                    <w:bottom w:val="single" w:sz="4" w:space="0" w:color="auto"/>
                    <w:right w:val="single" w:sz="4" w:space="0" w:color="auto"/>
                  </w:tcBorders>
                  <w:shd w:val="clear" w:color="000000" w:fill="FFFFFF"/>
                  <w:noWrap/>
                  <w:vAlign w:val="center"/>
                  <w:hideMark/>
                </w:tcPr>
                <w:p w14:paraId="580D49E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Kg</w:t>
                  </w:r>
                </w:p>
              </w:tc>
              <w:tc>
                <w:tcPr>
                  <w:tcW w:w="0" w:type="auto"/>
                  <w:tcBorders>
                    <w:top w:val="nil"/>
                    <w:left w:val="nil"/>
                    <w:bottom w:val="single" w:sz="4" w:space="0" w:color="auto"/>
                    <w:right w:val="single" w:sz="4" w:space="0" w:color="auto"/>
                  </w:tcBorders>
                  <w:shd w:val="clear" w:color="000000" w:fill="FFFFFF"/>
                  <w:noWrap/>
                  <w:vAlign w:val="center"/>
                  <w:hideMark/>
                </w:tcPr>
                <w:p w14:paraId="10D8035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1.126,00</w:t>
                  </w:r>
                </w:p>
              </w:tc>
            </w:tr>
            <w:tr w:rsidR="00941B6B" w:rsidRPr="00941B6B" w14:paraId="292F2589"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FE53D2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3.6</w:t>
                  </w:r>
                </w:p>
              </w:tc>
              <w:tc>
                <w:tcPr>
                  <w:tcW w:w="0" w:type="auto"/>
                  <w:tcBorders>
                    <w:top w:val="nil"/>
                    <w:left w:val="nil"/>
                    <w:bottom w:val="single" w:sz="4" w:space="0" w:color="auto"/>
                    <w:right w:val="single" w:sz="4" w:space="0" w:color="auto"/>
                  </w:tcBorders>
                  <w:shd w:val="clear" w:color="000000" w:fill="FFFFFF"/>
                  <w:noWrap/>
                  <w:vAlign w:val="center"/>
                  <w:hideMark/>
                </w:tcPr>
                <w:p w14:paraId="3868C861"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94972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26DC13B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94972</w:t>
                  </w:r>
                </w:p>
              </w:tc>
              <w:tc>
                <w:tcPr>
                  <w:tcW w:w="0" w:type="auto"/>
                  <w:tcBorders>
                    <w:top w:val="nil"/>
                    <w:left w:val="nil"/>
                    <w:bottom w:val="single" w:sz="4" w:space="0" w:color="auto"/>
                    <w:right w:val="single" w:sz="4" w:space="0" w:color="auto"/>
                  </w:tcBorders>
                  <w:shd w:val="clear" w:color="000000" w:fill="FFFFFF"/>
                  <w:vAlign w:val="center"/>
                  <w:hideMark/>
                </w:tcPr>
                <w:p w14:paraId="63EC6110"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CONCRETO FCK = 30MPA, TRAÇO 1:2,1:2,5 (EM MASSA SECA DE CIMENTO/ AREIA MÉDIA/ BRITA 1) - PREPARO MECÂNICO COM BETONEIRA 600 L. AF_05/2021</w:t>
                  </w:r>
                </w:p>
              </w:tc>
              <w:tc>
                <w:tcPr>
                  <w:tcW w:w="0" w:type="auto"/>
                  <w:tcBorders>
                    <w:top w:val="nil"/>
                    <w:left w:val="nil"/>
                    <w:bottom w:val="single" w:sz="4" w:space="0" w:color="auto"/>
                    <w:right w:val="single" w:sz="4" w:space="0" w:color="auto"/>
                  </w:tcBorders>
                  <w:shd w:val="clear" w:color="000000" w:fill="FFFFFF"/>
                  <w:noWrap/>
                  <w:vAlign w:val="center"/>
                  <w:hideMark/>
                </w:tcPr>
                <w:p w14:paraId="7E54950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m³</w:t>
                  </w:r>
                </w:p>
              </w:tc>
              <w:tc>
                <w:tcPr>
                  <w:tcW w:w="0" w:type="auto"/>
                  <w:tcBorders>
                    <w:top w:val="nil"/>
                    <w:left w:val="nil"/>
                    <w:bottom w:val="single" w:sz="4" w:space="0" w:color="auto"/>
                    <w:right w:val="single" w:sz="4" w:space="0" w:color="auto"/>
                  </w:tcBorders>
                  <w:shd w:val="clear" w:color="000000" w:fill="FFFFFF"/>
                  <w:noWrap/>
                  <w:vAlign w:val="center"/>
                  <w:hideMark/>
                </w:tcPr>
                <w:p w14:paraId="0DE51A5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202,83</w:t>
                  </w:r>
                </w:p>
              </w:tc>
            </w:tr>
            <w:tr w:rsidR="00941B6B" w:rsidRPr="00941B6B" w14:paraId="5FE99DB9"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0BFD4A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3.7</w:t>
                  </w:r>
                </w:p>
              </w:tc>
              <w:tc>
                <w:tcPr>
                  <w:tcW w:w="0" w:type="auto"/>
                  <w:tcBorders>
                    <w:top w:val="nil"/>
                    <w:left w:val="nil"/>
                    <w:bottom w:val="single" w:sz="4" w:space="0" w:color="auto"/>
                    <w:right w:val="single" w:sz="4" w:space="0" w:color="auto"/>
                  </w:tcBorders>
                  <w:shd w:val="clear" w:color="000000" w:fill="FFFFFF"/>
                  <w:noWrap/>
                  <w:vAlign w:val="center"/>
                  <w:hideMark/>
                </w:tcPr>
                <w:p w14:paraId="2A4D18DB"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103670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6ABF406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103670</w:t>
                  </w:r>
                </w:p>
              </w:tc>
              <w:tc>
                <w:tcPr>
                  <w:tcW w:w="0" w:type="auto"/>
                  <w:tcBorders>
                    <w:top w:val="nil"/>
                    <w:left w:val="nil"/>
                    <w:bottom w:val="single" w:sz="4" w:space="0" w:color="auto"/>
                    <w:right w:val="single" w:sz="4" w:space="0" w:color="auto"/>
                  </w:tcBorders>
                  <w:shd w:val="clear" w:color="000000" w:fill="FFFFFF"/>
                  <w:vAlign w:val="center"/>
                  <w:hideMark/>
                </w:tcPr>
                <w:p w14:paraId="4616AE1F"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LANÇAMENTO COM USO DE BALDES, ADENSAMENTO E ACABAMENTO DE CONCRETO EM ESTRUTURAS. AF_02/2022</w:t>
                  </w:r>
                </w:p>
              </w:tc>
              <w:tc>
                <w:tcPr>
                  <w:tcW w:w="0" w:type="auto"/>
                  <w:tcBorders>
                    <w:top w:val="nil"/>
                    <w:left w:val="nil"/>
                    <w:bottom w:val="single" w:sz="4" w:space="0" w:color="auto"/>
                    <w:right w:val="single" w:sz="4" w:space="0" w:color="auto"/>
                  </w:tcBorders>
                  <w:shd w:val="clear" w:color="000000" w:fill="FFFFFF"/>
                  <w:noWrap/>
                  <w:vAlign w:val="center"/>
                  <w:hideMark/>
                </w:tcPr>
                <w:p w14:paraId="6F22BB0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m³</w:t>
                  </w:r>
                </w:p>
              </w:tc>
              <w:tc>
                <w:tcPr>
                  <w:tcW w:w="0" w:type="auto"/>
                  <w:tcBorders>
                    <w:top w:val="nil"/>
                    <w:left w:val="nil"/>
                    <w:bottom w:val="single" w:sz="4" w:space="0" w:color="auto"/>
                    <w:right w:val="single" w:sz="4" w:space="0" w:color="auto"/>
                  </w:tcBorders>
                  <w:shd w:val="clear" w:color="000000" w:fill="FFFFFF"/>
                  <w:noWrap/>
                  <w:vAlign w:val="center"/>
                  <w:hideMark/>
                </w:tcPr>
                <w:p w14:paraId="226D8DE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420,27</w:t>
                  </w:r>
                </w:p>
              </w:tc>
            </w:tr>
            <w:tr w:rsidR="00941B6B" w:rsidRPr="00941B6B" w14:paraId="55B29942"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054B50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3.8</w:t>
                  </w:r>
                </w:p>
              </w:tc>
              <w:tc>
                <w:tcPr>
                  <w:tcW w:w="0" w:type="auto"/>
                  <w:tcBorders>
                    <w:top w:val="nil"/>
                    <w:left w:val="nil"/>
                    <w:bottom w:val="single" w:sz="4" w:space="0" w:color="auto"/>
                    <w:right w:val="single" w:sz="4" w:space="0" w:color="auto"/>
                  </w:tcBorders>
                  <w:shd w:val="clear" w:color="000000" w:fill="FFFFFF"/>
                  <w:noWrap/>
                  <w:vAlign w:val="center"/>
                  <w:hideMark/>
                </w:tcPr>
                <w:p w14:paraId="6CB07EF7"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103322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4A03ABE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103322</w:t>
                  </w:r>
                </w:p>
              </w:tc>
              <w:tc>
                <w:tcPr>
                  <w:tcW w:w="0" w:type="auto"/>
                  <w:tcBorders>
                    <w:top w:val="nil"/>
                    <w:left w:val="nil"/>
                    <w:bottom w:val="single" w:sz="4" w:space="0" w:color="auto"/>
                    <w:right w:val="single" w:sz="4" w:space="0" w:color="auto"/>
                  </w:tcBorders>
                  <w:shd w:val="clear" w:color="000000" w:fill="FFFFFF"/>
                  <w:vAlign w:val="center"/>
                  <w:hideMark/>
                </w:tcPr>
                <w:p w14:paraId="09E5FB82"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ALVENARIA DE VEDAÇÃO DE BLOCOS CERÂMICOS FURADOS NA VERTICAL DE 9X19X39 CM (ESPESSURA 9 CM) E ARGAMASSA DE ASSENTAMENTO COM PREPARO EM BETONEIRA. AF_12/2021</w:t>
                  </w:r>
                </w:p>
              </w:tc>
              <w:tc>
                <w:tcPr>
                  <w:tcW w:w="0" w:type="auto"/>
                  <w:tcBorders>
                    <w:top w:val="nil"/>
                    <w:left w:val="nil"/>
                    <w:bottom w:val="single" w:sz="4" w:space="0" w:color="auto"/>
                    <w:right w:val="single" w:sz="4" w:space="0" w:color="auto"/>
                  </w:tcBorders>
                  <w:shd w:val="clear" w:color="000000" w:fill="FFFFFF"/>
                  <w:noWrap/>
                  <w:vAlign w:val="center"/>
                  <w:hideMark/>
                </w:tcPr>
                <w:p w14:paraId="56EE6E1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140317B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30,81</w:t>
                  </w:r>
                </w:p>
              </w:tc>
            </w:tr>
            <w:tr w:rsidR="00941B6B" w:rsidRPr="00941B6B" w14:paraId="36E8E1D5"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FAE4C8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CBA7877"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8AC2128"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E80D0A6"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ED1575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010285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4EFD2E6A"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1F2C79D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4.0</w:t>
                  </w:r>
                </w:p>
              </w:tc>
              <w:tc>
                <w:tcPr>
                  <w:tcW w:w="0" w:type="auto"/>
                  <w:tcBorders>
                    <w:top w:val="nil"/>
                    <w:left w:val="nil"/>
                    <w:bottom w:val="single" w:sz="4" w:space="0" w:color="auto"/>
                    <w:right w:val="single" w:sz="4" w:space="0" w:color="auto"/>
                  </w:tcBorders>
                  <w:shd w:val="clear" w:color="000000" w:fill="D9D9D9"/>
                  <w:noWrap/>
                  <w:vAlign w:val="center"/>
                  <w:hideMark/>
                </w:tcPr>
                <w:p w14:paraId="084A7E81"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2CE3CF1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3A8C6FFC"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ESTRUTURA</w:t>
                  </w:r>
                </w:p>
              </w:tc>
              <w:tc>
                <w:tcPr>
                  <w:tcW w:w="0" w:type="auto"/>
                  <w:tcBorders>
                    <w:top w:val="nil"/>
                    <w:left w:val="nil"/>
                    <w:bottom w:val="single" w:sz="4" w:space="0" w:color="auto"/>
                    <w:right w:val="single" w:sz="4" w:space="0" w:color="auto"/>
                  </w:tcBorders>
                  <w:shd w:val="clear" w:color="000000" w:fill="D9D9D9"/>
                  <w:noWrap/>
                  <w:vAlign w:val="center"/>
                  <w:hideMark/>
                </w:tcPr>
                <w:p w14:paraId="38B0ED1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76845D5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69596874"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1EA7CA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BBE4027"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CB01EA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B953B66"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714712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645A86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112C893D"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609147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4.1</w:t>
                  </w:r>
                </w:p>
              </w:tc>
              <w:tc>
                <w:tcPr>
                  <w:tcW w:w="0" w:type="auto"/>
                  <w:tcBorders>
                    <w:top w:val="nil"/>
                    <w:left w:val="nil"/>
                    <w:bottom w:val="single" w:sz="4" w:space="0" w:color="auto"/>
                    <w:right w:val="single" w:sz="4" w:space="0" w:color="auto"/>
                  </w:tcBorders>
                  <w:shd w:val="clear" w:color="000000" w:fill="FFFFFF"/>
                  <w:noWrap/>
                  <w:vAlign w:val="center"/>
                  <w:hideMark/>
                </w:tcPr>
                <w:p w14:paraId="4562E967"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92269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7EA0FBE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92269</w:t>
                  </w:r>
                </w:p>
              </w:tc>
              <w:tc>
                <w:tcPr>
                  <w:tcW w:w="0" w:type="auto"/>
                  <w:tcBorders>
                    <w:top w:val="nil"/>
                    <w:left w:val="nil"/>
                    <w:bottom w:val="single" w:sz="4" w:space="0" w:color="auto"/>
                    <w:right w:val="single" w:sz="4" w:space="0" w:color="auto"/>
                  </w:tcBorders>
                  <w:shd w:val="clear" w:color="000000" w:fill="FFFFFF"/>
                  <w:vAlign w:val="center"/>
                  <w:hideMark/>
                </w:tcPr>
                <w:p w14:paraId="00EC541E"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FABRICAÇÃO DE FÔRMA PARA PILARES E ESTRUTURAS SIMILARES, EM MADEIRA SERRADA, E=25 MM. AF_09/2020</w:t>
                  </w:r>
                </w:p>
              </w:tc>
              <w:tc>
                <w:tcPr>
                  <w:tcW w:w="0" w:type="auto"/>
                  <w:tcBorders>
                    <w:top w:val="nil"/>
                    <w:left w:val="nil"/>
                    <w:bottom w:val="single" w:sz="4" w:space="0" w:color="auto"/>
                    <w:right w:val="single" w:sz="4" w:space="0" w:color="auto"/>
                  </w:tcBorders>
                  <w:shd w:val="clear" w:color="000000" w:fill="FFFFFF"/>
                  <w:noWrap/>
                  <w:vAlign w:val="center"/>
                  <w:hideMark/>
                </w:tcPr>
                <w:p w14:paraId="0563A0C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5A1C77C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1.441,90</w:t>
                  </w:r>
                </w:p>
              </w:tc>
            </w:tr>
            <w:tr w:rsidR="00941B6B" w:rsidRPr="00941B6B" w14:paraId="7D3DE0EF"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4999F4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4.2</w:t>
                  </w:r>
                </w:p>
              </w:tc>
              <w:tc>
                <w:tcPr>
                  <w:tcW w:w="0" w:type="auto"/>
                  <w:tcBorders>
                    <w:top w:val="nil"/>
                    <w:left w:val="nil"/>
                    <w:bottom w:val="single" w:sz="4" w:space="0" w:color="auto"/>
                    <w:right w:val="single" w:sz="4" w:space="0" w:color="auto"/>
                  </w:tcBorders>
                  <w:shd w:val="clear" w:color="000000" w:fill="FFFFFF"/>
                  <w:noWrap/>
                  <w:vAlign w:val="center"/>
                  <w:hideMark/>
                </w:tcPr>
                <w:p w14:paraId="447F865C"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92759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6B525A1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92759</w:t>
                  </w:r>
                </w:p>
              </w:tc>
              <w:tc>
                <w:tcPr>
                  <w:tcW w:w="0" w:type="auto"/>
                  <w:tcBorders>
                    <w:top w:val="nil"/>
                    <w:left w:val="nil"/>
                    <w:bottom w:val="single" w:sz="4" w:space="0" w:color="auto"/>
                    <w:right w:val="single" w:sz="4" w:space="0" w:color="auto"/>
                  </w:tcBorders>
                  <w:shd w:val="clear" w:color="000000" w:fill="FFFFFF"/>
                  <w:vAlign w:val="center"/>
                  <w:hideMark/>
                </w:tcPr>
                <w:p w14:paraId="515779C0"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ARMAÇÃO DE PILAR OU VIGA DE ESTRUTURA CONVENCIONAL DE CONCRETO ARMADO UTILIZANDO AÇO CA-60 DE 5,0 MM - MONTAGEM. AF_06/2022</w:t>
                  </w:r>
                </w:p>
              </w:tc>
              <w:tc>
                <w:tcPr>
                  <w:tcW w:w="0" w:type="auto"/>
                  <w:tcBorders>
                    <w:top w:val="nil"/>
                    <w:left w:val="nil"/>
                    <w:bottom w:val="single" w:sz="4" w:space="0" w:color="auto"/>
                    <w:right w:val="single" w:sz="4" w:space="0" w:color="auto"/>
                  </w:tcBorders>
                  <w:shd w:val="clear" w:color="000000" w:fill="FFFFFF"/>
                  <w:noWrap/>
                  <w:vAlign w:val="center"/>
                  <w:hideMark/>
                </w:tcPr>
                <w:p w14:paraId="23E6A09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Kg</w:t>
                  </w:r>
                </w:p>
              </w:tc>
              <w:tc>
                <w:tcPr>
                  <w:tcW w:w="0" w:type="auto"/>
                  <w:tcBorders>
                    <w:top w:val="nil"/>
                    <w:left w:val="nil"/>
                    <w:bottom w:val="single" w:sz="4" w:space="0" w:color="auto"/>
                    <w:right w:val="single" w:sz="4" w:space="0" w:color="auto"/>
                  </w:tcBorders>
                  <w:shd w:val="clear" w:color="000000" w:fill="FFFFFF"/>
                  <w:noWrap/>
                  <w:vAlign w:val="center"/>
                  <w:hideMark/>
                </w:tcPr>
                <w:p w14:paraId="61AB21D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1.749,00</w:t>
                  </w:r>
                </w:p>
              </w:tc>
            </w:tr>
            <w:tr w:rsidR="00941B6B" w:rsidRPr="00941B6B" w14:paraId="7A0B5678"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9EB3AF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4.3</w:t>
                  </w:r>
                </w:p>
              </w:tc>
              <w:tc>
                <w:tcPr>
                  <w:tcW w:w="0" w:type="auto"/>
                  <w:tcBorders>
                    <w:top w:val="nil"/>
                    <w:left w:val="nil"/>
                    <w:bottom w:val="single" w:sz="4" w:space="0" w:color="auto"/>
                    <w:right w:val="single" w:sz="4" w:space="0" w:color="auto"/>
                  </w:tcBorders>
                  <w:shd w:val="clear" w:color="000000" w:fill="FFFFFF"/>
                  <w:noWrap/>
                  <w:vAlign w:val="center"/>
                  <w:hideMark/>
                </w:tcPr>
                <w:p w14:paraId="6042FA03"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92760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047E39D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92760</w:t>
                  </w:r>
                </w:p>
              </w:tc>
              <w:tc>
                <w:tcPr>
                  <w:tcW w:w="0" w:type="auto"/>
                  <w:tcBorders>
                    <w:top w:val="nil"/>
                    <w:left w:val="nil"/>
                    <w:bottom w:val="single" w:sz="4" w:space="0" w:color="auto"/>
                    <w:right w:val="single" w:sz="4" w:space="0" w:color="auto"/>
                  </w:tcBorders>
                  <w:shd w:val="clear" w:color="000000" w:fill="FFFFFF"/>
                  <w:vAlign w:val="center"/>
                  <w:hideMark/>
                </w:tcPr>
                <w:p w14:paraId="797D53B4"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ARMAÇÃO DE PILAR OU VIGA DE ESTRUTURA CONVENCIONAL DE CONCRETO ARMADO UTILIZANDO AÇO CA-50 DE 6,3 MM - MONTAGEM. AF_06/2022</w:t>
                  </w:r>
                </w:p>
              </w:tc>
              <w:tc>
                <w:tcPr>
                  <w:tcW w:w="0" w:type="auto"/>
                  <w:tcBorders>
                    <w:top w:val="nil"/>
                    <w:left w:val="nil"/>
                    <w:bottom w:val="single" w:sz="4" w:space="0" w:color="auto"/>
                    <w:right w:val="single" w:sz="4" w:space="0" w:color="auto"/>
                  </w:tcBorders>
                  <w:shd w:val="clear" w:color="000000" w:fill="FFFFFF"/>
                  <w:noWrap/>
                  <w:vAlign w:val="center"/>
                  <w:hideMark/>
                </w:tcPr>
                <w:p w14:paraId="58010A7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Kg</w:t>
                  </w:r>
                </w:p>
              </w:tc>
              <w:tc>
                <w:tcPr>
                  <w:tcW w:w="0" w:type="auto"/>
                  <w:tcBorders>
                    <w:top w:val="nil"/>
                    <w:left w:val="nil"/>
                    <w:bottom w:val="single" w:sz="4" w:space="0" w:color="auto"/>
                    <w:right w:val="single" w:sz="4" w:space="0" w:color="auto"/>
                  </w:tcBorders>
                  <w:shd w:val="clear" w:color="000000" w:fill="FFFFFF"/>
                  <w:noWrap/>
                  <w:vAlign w:val="center"/>
                  <w:hideMark/>
                </w:tcPr>
                <w:p w14:paraId="3AFC3F0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207,00</w:t>
                  </w:r>
                </w:p>
              </w:tc>
            </w:tr>
            <w:tr w:rsidR="00941B6B" w:rsidRPr="00941B6B" w14:paraId="66F18B72"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00132C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4.4</w:t>
                  </w:r>
                </w:p>
              </w:tc>
              <w:tc>
                <w:tcPr>
                  <w:tcW w:w="0" w:type="auto"/>
                  <w:tcBorders>
                    <w:top w:val="nil"/>
                    <w:left w:val="nil"/>
                    <w:bottom w:val="single" w:sz="4" w:space="0" w:color="auto"/>
                    <w:right w:val="single" w:sz="4" w:space="0" w:color="auto"/>
                  </w:tcBorders>
                  <w:shd w:val="clear" w:color="000000" w:fill="FFFFFF"/>
                  <w:noWrap/>
                  <w:vAlign w:val="center"/>
                  <w:hideMark/>
                </w:tcPr>
                <w:p w14:paraId="6904E503"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92761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7BD2883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92761</w:t>
                  </w:r>
                </w:p>
              </w:tc>
              <w:tc>
                <w:tcPr>
                  <w:tcW w:w="0" w:type="auto"/>
                  <w:tcBorders>
                    <w:top w:val="nil"/>
                    <w:left w:val="nil"/>
                    <w:bottom w:val="single" w:sz="4" w:space="0" w:color="auto"/>
                    <w:right w:val="single" w:sz="4" w:space="0" w:color="auto"/>
                  </w:tcBorders>
                  <w:shd w:val="clear" w:color="000000" w:fill="FFFFFF"/>
                  <w:vAlign w:val="center"/>
                  <w:hideMark/>
                </w:tcPr>
                <w:p w14:paraId="56BFB36A"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ARMAÇÃO DE PILAR OU VIGA DE ESTRUTURA CONVENCIONAL DE CONCRETO ARMADO UTILIZANDO AÇO CA-50 DE 8,0 MM - MONTAGEM. AF_06/2022</w:t>
                  </w:r>
                </w:p>
              </w:tc>
              <w:tc>
                <w:tcPr>
                  <w:tcW w:w="0" w:type="auto"/>
                  <w:tcBorders>
                    <w:top w:val="nil"/>
                    <w:left w:val="nil"/>
                    <w:bottom w:val="single" w:sz="4" w:space="0" w:color="auto"/>
                    <w:right w:val="single" w:sz="4" w:space="0" w:color="auto"/>
                  </w:tcBorders>
                  <w:shd w:val="clear" w:color="000000" w:fill="FFFFFF"/>
                  <w:noWrap/>
                  <w:vAlign w:val="center"/>
                  <w:hideMark/>
                </w:tcPr>
                <w:p w14:paraId="1352CDD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Kg</w:t>
                  </w:r>
                </w:p>
              </w:tc>
              <w:tc>
                <w:tcPr>
                  <w:tcW w:w="0" w:type="auto"/>
                  <w:tcBorders>
                    <w:top w:val="nil"/>
                    <w:left w:val="nil"/>
                    <w:bottom w:val="single" w:sz="4" w:space="0" w:color="auto"/>
                    <w:right w:val="single" w:sz="4" w:space="0" w:color="auto"/>
                  </w:tcBorders>
                  <w:shd w:val="clear" w:color="000000" w:fill="FFFFFF"/>
                  <w:noWrap/>
                  <w:vAlign w:val="center"/>
                  <w:hideMark/>
                </w:tcPr>
                <w:p w14:paraId="6AAF6CE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7.446,00</w:t>
                  </w:r>
                </w:p>
              </w:tc>
            </w:tr>
            <w:tr w:rsidR="00941B6B" w:rsidRPr="00941B6B" w14:paraId="0491CB96"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B7F70B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4.5</w:t>
                  </w:r>
                </w:p>
              </w:tc>
              <w:tc>
                <w:tcPr>
                  <w:tcW w:w="0" w:type="auto"/>
                  <w:tcBorders>
                    <w:top w:val="nil"/>
                    <w:left w:val="nil"/>
                    <w:bottom w:val="single" w:sz="4" w:space="0" w:color="auto"/>
                    <w:right w:val="single" w:sz="4" w:space="0" w:color="auto"/>
                  </w:tcBorders>
                  <w:shd w:val="clear" w:color="000000" w:fill="FFFFFF"/>
                  <w:noWrap/>
                  <w:vAlign w:val="center"/>
                  <w:hideMark/>
                </w:tcPr>
                <w:p w14:paraId="43146104"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92762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7FDAC14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92762</w:t>
                  </w:r>
                </w:p>
              </w:tc>
              <w:tc>
                <w:tcPr>
                  <w:tcW w:w="0" w:type="auto"/>
                  <w:tcBorders>
                    <w:top w:val="nil"/>
                    <w:left w:val="nil"/>
                    <w:bottom w:val="single" w:sz="4" w:space="0" w:color="auto"/>
                    <w:right w:val="single" w:sz="4" w:space="0" w:color="auto"/>
                  </w:tcBorders>
                  <w:shd w:val="clear" w:color="000000" w:fill="FFFFFF"/>
                  <w:vAlign w:val="center"/>
                  <w:hideMark/>
                </w:tcPr>
                <w:p w14:paraId="06368191"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ARMAÇÃO DE PILAR OU VIGA DE ESTRUTURA CONVENCIONAL DE CONCRETO ARMADO UTILIZANDO AÇO CA-50 DE 10,0 MM - MONTAGEM. AF_06/2022</w:t>
                  </w:r>
                </w:p>
              </w:tc>
              <w:tc>
                <w:tcPr>
                  <w:tcW w:w="0" w:type="auto"/>
                  <w:tcBorders>
                    <w:top w:val="nil"/>
                    <w:left w:val="nil"/>
                    <w:bottom w:val="single" w:sz="4" w:space="0" w:color="auto"/>
                    <w:right w:val="single" w:sz="4" w:space="0" w:color="auto"/>
                  </w:tcBorders>
                  <w:shd w:val="clear" w:color="000000" w:fill="FFFFFF"/>
                  <w:noWrap/>
                  <w:vAlign w:val="center"/>
                  <w:hideMark/>
                </w:tcPr>
                <w:p w14:paraId="74153C0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Kg</w:t>
                  </w:r>
                </w:p>
              </w:tc>
              <w:tc>
                <w:tcPr>
                  <w:tcW w:w="0" w:type="auto"/>
                  <w:tcBorders>
                    <w:top w:val="nil"/>
                    <w:left w:val="nil"/>
                    <w:bottom w:val="single" w:sz="4" w:space="0" w:color="auto"/>
                    <w:right w:val="single" w:sz="4" w:space="0" w:color="auto"/>
                  </w:tcBorders>
                  <w:shd w:val="clear" w:color="000000" w:fill="FFFFFF"/>
                  <w:noWrap/>
                  <w:vAlign w:val="center"/>
                  <w:hideMark/>
                </w:tcPr>
                <w:p w14:paraId="6DAC42F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6.461,00</w:t>
                  </w:r>
                </w:p>
              </w:tc>
            </w:tr>
            <w:tr w:rsidR="00941B6B" w:rsidRPr="00941B6B" w14:paraId="77B596D6"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83BE27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4.6</w:t>
                  </w:r>
                </w:p>
              </w:tc>
              <w:tc>
                <w:tcPr>
                  <w:tcW w:w="0" w:type="auto"/>
                  <w:tcBorders>
                    <w:top w:val="nil"/>
                    <w:left w:val="nil"/>
                    <w:bottom w:val="single" w:sz="4" w:space="0" w:color="auto"/>
                    <w:right w:val="single" w:sz="4" w:space="0" w:color="auto"/>
                  </w:tcBorders>
                  <w:shd w:val="clear" w:color="000000" w:fill="FFFFFF"/>
                  <w:noWrap/>
                  <w:vAlign w:val="center"/>
                  <w:hideMark/>
                </w:tcPr>
                <w:p w14:paraId="5C6C49DF"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92763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415ACAE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92763</w:t>
                  </w:r>
                </w:p>
              </w:tc>
              <w:tc>
                <w:tcPr>
                  <w:tcW w:w="0" w:type="auto"/>
                  <w:tcBorders>
                    <w:top w:val="nil"/>
                    <w:left w:val="nil"/>
                    <w:bottom w:val="single" w:sz="4" w:space="0" w:color="auto"/>
                    <w:right w:val="single" w:sz="4" w:space="0" w:color="auto"/>
                  </w:tcBorders>
                  <w:shd w:val="clear" w:color="000000" w:fill="FFFFFF"/>
                  <w:vAlign w:val="center"/>
                  <w:hideMark/>
                </w:tcPr>
                <w:p w14:paraId="5326C00E"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ARMAÇÃO DE PILAR OU VIGA DE ESTRUTURA CONVENCIONAL DE CONCRETO ARMADO UTILIZANDO AÇO CA-50 DE 12,5 MM - MONTAGEM. AF_06/2022</w:t>
                  </w:r>
                </w:p>
              </w:tc>
              <w:tc>
                <w:tcPr>
                  <w:tcW w:w="0" w:type="auto"/>
                  <w:tcBorders>
                    <w:top w:val="nil"/>
                    <w:left w:val="nil"/>
                    <w:bottom w:val="single" w:sz="4" w:space="0" w:color="auto"/>
                    <w:right w:val="single" w:sz="4" w:space="0" w:color="auto"/>
                  </w:tcBorders>
                  <w:shd w:val="clear" w:color="000000" w:fill="FFFFFF"/>
                  <w:noWrap/>
                  <w:vAlign w:val="center"/>
                  <w:hideMark/>
                </w:tcPr>
                <w:p w14:paraId="10A2C58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Kg</w:t>
                  </w:r>
                </w:p>
              </w:tc>
              <w:tc>
                <w:tcPr>
                  <w:tcW w:w="0" w:type="auto"/>
                  <w:tcBorders>
                    <w:top w:val="nil"/>
                    <w:left w:val="nil"/>
                    <w:bottom w:val="single" w:sz="4" w:space="0" w:color="auto"/>
                    <w:right w:val="single" w:sz="4" w:space="0" w:color="auto"/>
                  </w:tcBorders>
                  <w:shd w:val="clear" w:color="000000" w:fill="FFFFFF"/>
                  <w:noWrap/>
                  <w:vAlign w:val="center"/>
                  <w:hideMark/>
                </w:tcPr>
                <w:p w14:paraId="4F7FDFB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1.951,00</w:t>
                  </w:r>
                </w:p>
              </w:tc>
            </w:tr>
            <w:tr w:rsidR="00941B6B" w:rsidRPr="00941B6B" w14:paraId="4BA9804D"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C68948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4.7</w:t>
                  </w:r>
                </w:p>
              </w:tc>
              <w:tc>
                <w:tcPr>
                  <w:tcW w:w="0" w:type="auto"/>
                  <w:tcBorders>
                    <w:top w:val="nil"/>
                    <w:left w:val="nil"/>
                    <w:bottom w:val="single" w:sz="4" w:space="0" w:color="auto"/>
                    <w:right w:val="single" w:sz="4" w:space="0" w:color="auto"/>
                  </w:tcBorders>
                  <w:shd w:val="clear" w:color="000000" w:fill="FFFFFF"/>
                  <w:noWrap/>
                  <w:vAlign w:val="center"/>
                  <w:hideMark/>
                </w:tcPr>
                <w:p w14:paraId="231660B3"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92764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2C88773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92764</w:t>
                  </w:r>
                </w:p>
              </w:tc>
              <w:tc>
                <w:tcPr>
                  <w:tcW w:w="0" w:type="auto"/>
                  <w:tcBorders>
                    <w:top w:val="nil"/>
                    <w:left w:val="nil"/>
                    <w:bottom w:val="single" w:sz="4" w:space="0" w:color="auto"/>
                    <w:right w:val="single" w:sz="4" w:space="0" w:color="auto"/>
                  </w:tcBorders>
                  <w:shd w:val="clear" w:color="000000" w:fill="FFFFFF"/>
                  <w:vAlign w:val="center"/>
                  <w:hideMark/>
                </w:tcPr>
                <w:p w14:paraId="0A5237B3"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ARMAÇÃO DE PILAR OU VIGA DE ESTRUTURA CONVENCIONAL DE CONCRETO ARMADO UTILIZANDO AÇO CA-50 DE 16,0 MM - MONTAGEM. AF_06/2022</w:t>
                  </w:r>
                </w:p>
              </w:tc>
              <w:tc>
                <w:tcPr>
                  <w:tcW w:w="0" w:type="auto"/>
                  <w:tcBorders>
                    <w:top w:val="nil"/>
                    <w:left w:val="nil"/>
                    <w:bottom w:val="single" w:sz="4" w:space="0" w:color="auto"/>
                    <w:right w:val="single" w:sz="4" w:space="0" w:color="auto"/>
                  </w:tcBorders>
                  <w:shd w:val="clear" w:color="000000" w:fill="FFFFFF"/>
                  <w:noWrap/>
                  <w:vAlign w:val="center"/>
                  <w:hideMark/>
                </w:tcPr>
                <w:p w14:paraId="0F2F82C8"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Kg</w:t>
                  </w:r>
                </w:p>
              </w:tc>
              <w:tc>
                <w:tcPr>
                  <w:tcW w:w="0" w:type="auto"/>
                  <w:tcBorders>
                    <w:top w:val="nil"/>
                    <w:left w:val="nil"/>
                    <w:bottom w:val="single" w:sz="4" w:space="0" w:color="auto"/>
                    <w:right w:val="single" w:sz="4" w:space="0" w:color="auto"/>
                  </w:tcBorders>
                  <w:shd w:val="clear" w:color="000000" w:fill="FFFFFF"/>
                  <w:noWrap/>
                  <w:vAlign w:val="center"/>
                  <w:hideMark/>
                </w:tcPr>
                <w:p w14:paraId="2CB8E15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1.014,00</w:t>
                  </w:r>
                </w:p>
              </w:tc>
            </w:tr>
            <w:tr w:rsidR="00941B6B" w:rsidRPr="00941B6B" w14:paraId="1918C840"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0ABDE9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4.8</w:t>
                  </w:r>
                </w:p>
              </w:tc>
              <w:tc>
                <w:tcPr>
                  <w:tcW w:w="0" w:type="auto"/>
                  <w:tcBorders>
                    <w:top w:val="nil"/>
                    <w:left w:val="nil"/>
                    <w:bottom w:val="single" w:sz="4" w:space="0" w:color="auto"/>
                    <w:right w:val="single" w:sz="4" w:space="0" w:color="auto"/>
                  </w:tcBorders>
                  <w:shd w:val="clear" w:color="000000" w:fill="FFFFFF"/>
                  <w:noWrap/>
                  <w:vAlign w:val="center"/>
                  <w:hideMark/>
                </w:tcPr>
                <w:p w14:paraId="1C863D4A"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92765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64EA06D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92765</w:t>
                  </w:r>
                </w:p>
              </w:tc>
              <w:tc>
                <w:tcPr>
                  <w:tcW w:w="0" w:type="auto"/>
                  <w:tcBorders>
                    <w:top w:val="nil"/>
                    <w:left w:val="nil"/>
                    <w:bottom w:val="single" w:sz="4" w:space="0" w:color="auto"/>
                    <w:right w:val="single" w:sz="4" w:space="0" w:color="auto"/>
                  </w:tcBorders>
                  <w:shd w:val="clear" w:color="000000" w:fill="FFFFFF"/>
                  <w:vAlign w:val="center"/>
                  <w:hideMark/>
                </w:tcPr>
                <w:p w14:paraId="01154079"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ARMAÇÃO DE PILAR OU VIGA DE ESTRUTURA CONVENCIONAL DE CONCRETO ARMADO UTILIZANDO AÇO CA-50 DE 20,0 MM - MONTAGEM. AF_06/2022</w:t>
                  </w:r>
                </w:p>
              </w:tc>
              <w:tc>
                <w:tcPr>
                  <w:tcW w:w="0" w:type="auto"/>
                  <w:tcBorders>
                    <w:top w:val="nil"/>
                    <w:left w:val="nil"/>
                    <w:bottom w:val="single" w:sz="4" w:space="0" w:color="auto"/>
                    <w:right w:val="single" w:sz="4" w:space="0" w:color="auto"/>
                  </w:tcBorders>
                  <w:shd w:val="clear" w:color="000000" w:fill="FFFFFF"/>
                  <w:noWrap/>
                  <w:vAlign w:val="center"/>
                  <w:hideMark/>
                </w:tcPr>
                <w:p w14:paraId="275717A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Kg</w:t>
                  </w:r>
                </w:p>
              </w:tc>
              <w:tc>
                <w:tcPr>
                  <w:tcW w:w="0" w:type="auto"/>
                  <w:tcBorders>
                    <w:top w:val="nil"/>
                    <w:left w:val="nil"/>
                    <w:bottom w:val="single" w:sz="4" w:space="0" w:color="auto"/>
                    <w:right w:val="single" w:sz="4" w:space="0" w:color="auto"/>
                  </w:tcBorders>
                  <w:shd w:val="clear" w:color="000000" w:fill="FFFFFF"/>
                  <w:noWrap/>
                  <w:vAlign w:val="center"/>
                  <w:hideMark/>
                </w:tcPr>
                <w:p w14:paraId="5334511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157,00</w:t>
                  </w:r>
                </w:p>
              </w:tc>
            </w:tr>
            <w:tr w:rsidR="00941B6B" w:rsidRPr="00941B6B" w14:paraId="019550EB"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6C7010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4.9</w:t>
                  </w:r>
                </w:p>
              </w:tc>
              <w:tc>
                <w:tcPr>
                  <w:tcW w:w="0" w:type="auto"/>
                  <w:tcBorders>
                    <w:top w:val="nil"/>
                    <w:left w:val="nil"/>
                    <w:bottom w:val="single" w:sz="4" w:space="0" w:color="auto"/>
                    <w:right w:val="single" w:sz="4" w:space="0" w:color="auto"/>
                  </w:tcBorders>
                  <w:shd w:val="clear" w:color="000000" w:fill="FFFFFF"/>
                  <w:noWrap/>
                  <w:vAlign w:val="center"/>
                  <w:hideMark/>
                </w:tcPr>
                <w:p w14:paraId="7B7FA28A"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94972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6A8B740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94972</w:t>
                  </w:r>
                </w:p>
              </w:tc>
              <w:tc>
                <w:tcPr>
                  <w:tcW w:w="0" w:type="auto"/>
                  <w:tcBorders>
                    <w:top w:val="nil"/>
                    <w:left w:val="nil"/>
                    <w:bottom w:val="single" w:sz="4" w:space="0" w:color="auto"/>
                    <w:right w:val="single" w:sz="4" w:space="0" w:color="auto"/>
                  </w:tcBorders>
                  <w:shd w:val="clear" w:color="000000" w:fill="FFFFFF"/>
                  <w:vAlign w:val="center"/>
                  <w:hideMark/>
                </w:tcPr>
                <w:p w14:paraId="02EF1FF7"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CONCRETO FCK = 30MPA, TRAÇO 1:2,1:2,5 (EM MASSA SECA DE CIMENTO/ AREIA MÉDIA/ BRITA 1) - PREPARO MECÂNICO COM BETONEIRA 600 L. AF_05/2021</w:t>
                  </w:r>
                </w:p>
              </w:tc>
              <w:tc>
                <w:tcPr>
                  <w:tcW w:w="0" w:type="auto"/>
                  <w:tcBorders>
                    <w:top w:val="nil"/>
                    <w:left w:val="nil"/>
                    <w:bottom w:val="single" w:sz="4" w:space="0" w:color="auto"/>
                    <w:right w:val="single" w:sz="4" w:space="0" w:color="auto"/>
                  </w:tcBorders>
                  <w:shd w:val="clear" w:color="000000" w:fill="FFFFFF"/>
                  <w:noWrap/>
                  <w:vAlign w:val="center"/>
                  <w:hideMark/>
                </w:tcPr>
                <w:p w14:paraId="2AA9FE0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m³</w:t>
                  </w:r>
                </w:p>
              </w:tc>
              <w:tc>
                <w:tcPr>
                  <w:tcW w:w="0" w:type="auto"/>
                  <w:tcBorders>
                    <w:top w:val="nil"/>
                    <w:left w:val="nil"/>
                    <w:bottom w:val="single" w:sz="4" w:space="0" w:color="auto"/>
                    <w:right w:val="single" w:sz="4" w:space="0" w:color="auto"/>
                  </w:tcBorders>
                  <w:shd w:val="clear" w:color="000000" w:fill="FFFFFF"/>
                  <w:noWrap/>
                  <w:vAlign w:val="center"/>
                  <w:hideMark/>
                </w:tcPr>
                <w:p w14:paraId="56832E5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70,89</w:t>
                  </w:r>
                </w:p>
              </w:tc>
            </w:tr>
            <w:tr w:rsidR="00941B6B" w:rsidRPr="00941B6B" w14:paraId="436ACBA6"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84DF94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4.10</w:t>
                  </w:r>
                </w:p>
              </w:tc>
              <w:tc>
                <w:tcPr>
                  <w:tcW w:w="0" w:type="auto"/>
                  <w:tcBorders>
                    <w:top w:val="nil"/>
                    <w:left w:val="nil"/>
                    <w:bottom w:val="single" w:sz="4" w:space="0" w:color="auto"/>
                    <w:right w:val="single" w:sz="4" w:space="0" w:color="auto"/>
                  </w:tcBorders>
                  <w:shd w:val="clear" w:color="000000" w:fill="FFFFFF"/>
                  <w:noWrap/>
                  <w:vAlign w:val="center"/>
                  <w:hideMark/>
                </w:tcPr>
                <w:p w14:paraId="4260CB39"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103670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1661120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103670</w:t>
                  </w:r>
                </w:p>
              </w:tc>
              <w:tc>
                <w:tcPr>
                  <w:tcW w:w="0" w:type="auto"/>
                  <w:tcBorders>
                    <w:top w:val="nil"/>
                    <w:left w:val="nil"/>
                    <w:bottom w:val="single" w:sz="4" w:space="0" w:color="auto"/>
                    <w:right w:val="single" w:sz="4" w:space="0" w:color="auto"/>
                  </w:tcBorders>
                  <w:shd w:val="clear" w:color="000000" w:fill="FFFFFF"/>
                  <w:vAlign w:val="center"/>
                  <w:hideMark/>
                </w:tcPr>
                <w:p w14:paraId="24FCE1CC"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LANÇAMENTO COM USO DE BALDES, ADENSAMENTO E ACABAMENTO DE CONCRETO EM ESTRUTURAS. AF_02/2022</w:t>
                  </w:r>
                </w:p>
              </w:tc>
              <w:tc>
                <w:tcPr>
                  <w:tcW w:w="0" w:type="auto"/>
                  <w:tcBorders>
                    <w:top w:val="nil"/>
                    <w:left w:val="nil"/>
                    <w:bottom w:val="single" w:sz="4" w:space="0" w:color="auto"/>
                    <w:right w:val="single" w:sz="4" w:space="0" w:color="auto"/>
                  </w:tcBorders>
                  <w:shd w:val="clear" w:color="000000" w:fill="FFFFFF"/>
                  <w:noWrap/>
                  <w:vAlign w:val="center"/>
                  <w:hideMark/>
                </w:tcPr>
                <w:p w14:paraId="146F076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m³</w:t>
                  </w:r>
                </w:p>
              </w:tc>
              <w:tc>
                <w:tcPr>
                  <w:tcW w:w="0" w:type="auto"/>
                  <w:tcBorders>
                    <w:top w:val="nil"/>
                    <w:left w:val="nil"/>
                    <w:bottom w:val="single" w:sz="4" w:space="0" w:color="auto"/>
                    <w:right w:val="single" w:sz="4" w:space="0" w:color="auto"/>
                  </w:tcBorders>
                  <w:shd w:val="clear" w:color="000000" w:fill="FFFFFF"/>
                  <w:noWrap/>
                  <w:vAlign w:val="center"/>
                  <w:hideMark/>
                </w:tcPr>
                <w:p w14:paraId="027AFDE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70,89</w:t>
                  </w:r>
                </w:p>
              </w:tc>
            </w:tr>
            <w:tr w:rsidR="00941B6B" w:rsidRPr="00941B6B" w14:paraId="5BA4B15C"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313858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4.11</w:t>
                  </w:r>
                </w:p>
              </w:tc>
              <w:tc>
                <w:tcPr>
                  <w:tcW w:w="0" w:type="auto"/>
                  <w:tcBorders>
                    <w:top w:val="nil"/>
                    <w:left w:val="nil"/>
                    <w:bottom w:val="single" w:sz="4" w:space="0" w:color="auto"/>
                    <w:right w:val="single" w:sz="4" w:space="0" w:color="auto"/>
                  </w:tcBorders>
                  <w:shd w:val="clear" w:color="000000" w:fill="FFFFFF"/>
                  <w:noWrap/>
                  <w:vAlign w:val="center"/>
                  <w:hideMark/>
                </w:tcPr>
                <w:p w14:paraId="4EF5B3C7"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101963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42FEB45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101963</w:t>
                  </w:r>
                </w:p>
              </w:tc>
              <w:tc>
                <w:tcPr>
                  <w:tcW w:w="0" w:type="auto"/>
                  <w:tcBorders>
                    <w:top w:val="nil"/>
                    <w:left w:val="nil"/>
                    <w:bottom w:val="single" w:sz="4" w:space="0" w:color="auto"/>
                    <w:right w:val="single" w:sz="4" w:space="0" w:color="auto"/>
                  </w:tcBorders>
                  <w:shd w:val="clear" w:color="000000" w:fill="FFFFFF"/>
                  <w:vAlign w:val="center"/>
                  <w:hideMark/>
                </w:tcPr>
                <w:p w14:paraId="4058EEF4"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LAJE PRÉ-MOLDADA UNIDIRECIONAL, BIAPOIADA, PARA PISO, ENCHIMENTO EM CERÂMICA, VIGOTA CONVENCIONAL, ALTURA TOTAL DA LAJE (ENCHIMENTO+CAPA) = (8+4). AF_11/2020_PA</w:t>
                  </w:r>
                </w:p>
              </w:tc>
              <w:tc>
                <w:tcPr>
                  <w:tcW w:w="0" w:type="auto"/>
                  <w:tcBorders>
                    <w:top w:val="nil"/>
                    <w:left w:val="nil"/>
                    <w:bottom w:val="single" w:sz="4" w:space="0" w:color="auto"/>
                    <w:right w:val="single" w:sz="4" w:space="0" w:color="auto"/>
                  </w:tcBorders>
                  <w:shd w:val="clear" w:color="000000" w:fill="FFFFFF"/>
                  <w:noWrap/>
                  <w:vAlign w:val="center"/>
                  <w:hideMark/>
                </w:tcPr>
                <w:p w14:paraId="2ED3EAD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12E44E8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1.878,76</w:t>
                  </w:r>
                </w:p>
              </w:tc>
            </w:tr>
            <w:tr w:rsidR="00941B6B" w:rsidRPr="00941B6B" w14:paraId="50522EC6"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834F1F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4.12</w:t>
                  </w:r>
                </w:p>
              </w:tc>
              <w:tc>
                <w:tcPr>
                  <w:tcW w:w="0" w:type="auto"/>
                  <w:tcBorders>
                    <w:top w:val="nil"/>
                    <w:left w:val="nil"/>
                    <w:bottom w:val="single" w:sz="4" w:space="0" w:color="auto"/>
                    <w:right w:val="single" w:sz="4" w:space="0" w:color="auto"/>
                  </w:tcBorders>
                  <w:shd w:val="clear" w:color="000000" w:fill="FFFFFF"/>
                  <w:noWrap/>
                  <w:vAlign w:val="center"/>
                  <w:hideMark/>
                </w:tcPr>
                <w:p w14:paraId="0234290B"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91595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26172BF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91595</w:t>
                  </w:r>
                </w:p>
              </w:tc>
              <w:tc>
                <w:tcPr>
                  <w:tcW w:w="0" w:type="auto"/>
                  <w:tcBorders>
                    <w:top w:val="nil"/>
                    <w:left w:val="nil"/>
                    <w:bottom w:val="single" w:sz="4" w:space="0" w:color="auto"/>
                    <w:right w:val="single" w:sz="4" w:space="0" w:color="auto"/>
                  </w:tcBorders>
                  <w:shd w:val="clear" w:color="000000" w:fill="FFFFFF"/>
                  <w:vAlign w:val="center"/>
                  <w:hideMark/>
                </w:tcPr>
                <w:p w14:paraId="61FE7993"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ARMAÇÃO DO SISTEMA DE PAREDES DE CONCRETO, EXECUTADA EM PAREDES DE EDIFICAÇÕES TÉRREAS, TELA Q-61. AF_06/2019</w:t>
                  </w:r>
                </w:p>
              </w:tc>
              <w:tc>
                <w:tcPr>
                  <w:tcW w:w="0" w:type="auto"/>
                  <w:tcBorders>
                    <w:top w:val="nil"/>
                    <w:left w:val="nil"/>
                    <w:bottom w:val="single" w:sz="4" w:space="0" w:color="auto"/>
                    <w:right w:val="single" w:sz="4" w:space="0" w:color="auto"/>
                  </w:tcBorders>
                  <w:shd w:val="clear" w:color="000000" w:fill="FFFFFF"/>
                  <w:noWrap/>
                  <w:vAlign w:val="center"/>
                  <w:hideMark/>
                </w:tcPr>
                <w:p w14:paraId="7A8ADAE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Kg</w:t>
                  </w:r>
                </w:p>
              </w:tc>
              <w:tc>
                <w:tcPr>
                  <w:tcW w:w="0" w:type="auto"/>
                  <w:tcBorders>
                    <w:top w:val="nil"/>
                    <w:left w:val="nil"/>
                    <w:bottom w:val="single" w:sz="4" w:space="0" w:color="auto"/>
                    <w:right w:val="single" w:sz="4" w:space="0" w:color="auto"/>
                  </w:tcBorders>
                  <w:shd w:val="clear" w:color="000000" w:fill="FFFFFF"/>
                  <w:noWrap/>
                  <w:vAlign w:val="center"/>
                  <w:hideMark/>
                </w:tcPr>
                <w:p w14:paraId="3BFC122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1.187,04</w:t>
                  </w:r>
                </w:p>
              </w:tc>
            </w:tr>
            <w:tr w:rsidR="00941B6B" w:rsidRPr="00941B6B" w14:paraId="5A26FDAA"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BD9476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4.13</w:t>
                  </w:r>
                </w:p>
              </w:tc>
              <w:tc>
                <w:tcPr>
                  <w:tcW w:w="0" w:type="auto"/>
                  <w:tcBorders>
                    <w:top w:val="nil"/>
                    <w:left w:val="nil"/>
                    <w:bottom w:val="single" w:sz="4" w:space="0" w:color="auto"/>
                    <w:right w:val="single" w:sz="4" w:space="0" w:color="auto"/>
                  </w:tcBorders>
                  <w:shd w:val="clear" w:color="000000" w:fill="FFFFFF"/>
                  <w:noWrap/>
                  <w:vAlign w:val="center"/>
                  <w:hideMark/>
                </w:tcPr>
                <w:p w14:paraId="59945231"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93185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2A2208A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93185</w:t>
                  </w:r>
                </w:p>
              </w:tc>
              <w:tc>
                <w:tcPr>
                  <w:tcW w:w="0" w:type="auto"/>
                  <w:tcBorders>
                    <w:top w:val="nil"/>
                    <w:left w:val="nil"/>
                    <w:bottom w:val="single" w:sz="4" w:space="0" w:color="auto"/>
                    <w:right w:val="single" w:sz="4" w:space="0" w:color="auto"/>
                  </w:tcBorders>
                  <w:shd w:val="clear" w:color="000000" w:fill="FFFFFF"/>
                  <w:vAlign w:val="center"/>
                  <w:hideMark/>
                </w:tcPr>
                <w:p w14:paraId="76B3BDBF"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VERGA PRÉ-MOLDADA PARA PORTAS COM MAIS DE 1,5 M DE VÃO. AF_03/2016</w:t>
                  </w:r>
                </w:p>
              </w:tc>
              <w:tc>
                <w:tcPr>
                  <w:tcW w:w="0" w:type="auto"/>
                  <w:tcBorders>
                    <w:top w:val="nil"/>
                    <w:left w:val="nil"/>
                    <w:bottom w:val="single" w:sz="4" w:space="0" w:color="auto"/>
                    <w:right w:val="single" w:sz="4" w:space="0" w:color="auto"/>
                  </w:tcBorders>
                  <w:shd w:val="clear" w:color="000000" w:fill="FFFFFF"/>
                  <w:noWrap/>
                  <w:vAlign w:val="center"/>
                  <w:hideMark/>
                </w:tcPr>
                <w:p w14:paraId="68832D9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w:t>
                  </w:r>
                </w:p>
              </w:tc>
              <w:tc>
                <w:tcPr>
                  <w:tcW w:w="0" w:type="auto"/>
                  <w:tcBorders>
                    <w:top w:val="nil"/>
                    <w:left w:val="nil"/>
                    <w:bottom w:val="single" w:sz="4" w:space="0" w:color="auto"/>
                    <w:right w:val="single" w:sz="4" w:space="0" w:color="auto"/>
                  </w:tcBorders>
                  <w:shd w:val="clear" w:color="000000" w:fill="FFFFFF"/>
                  <w:noWrap/>
                  <w:vAlign w:val="center"/>
                  <w:hideMark/>
                </w:tcPr>
                <w:p w14:paraId="0B79C92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33,70</w:t>
                  </w:r>
                </w:p>
              </w:tc>
            </w:tr>
            <w:tr w:rsidR="00941B6B" w:rsidRPr="00941B6B" w14:paraId="74E78326"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4DE3F7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4.14</w:t>
                  </w:r>
                </w:p>
              </w:tc>
              <w:tc>
                <w:tcPr>
                  <w:tcW w:w="0" w:type="auto"/>
                  <w:tcBorders>
                    <w:top w:val="nil"/>
                    <w:left w:val="nil"/>
                    <w:bottom w:val="single" w:sz="4" w:space="0" w:color="auto"/>
                    <w:right w:val="single" w:sz="4" w:space="0" w:color="auto"/>
                  </w:tcBorders>
                  <w:shd w:val="clear" w:color="000000" w:fill="FFFFFF"/>
                  <w:noWrap/>
                  <w:vAlign w:val="center"/>
                  <w:hideMark/>
                </w:tcPr>
                <w:p w14:paraId="7D34C656"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93182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6CA9CDD8"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93182</w:t>
                  </w:r>
                </w:p>
              </w:tc>
              <w:tc>
                <w:tcPr>
                  <w:tcW w:w="0" w:type="auto"/>
                  <w:tcBorders>
                    <w:top w:val="nil"/>
                    <w:left w:val="nil"/>
                    <w:bottom w:val="single" w:sz="4" w:space="0" w:color="auto"/>
                    <w:right w:val="single" w:sz="4" w:space="0" w:color="auto"/>
                  </w:tcBorders>
                  <w:shd w:val="clear" w:color="000000" w:fill="FFFFFF"/>
                  <w:vAlign w:val="center"/>
                  <w:hideMark/>
                </w:tcPr>
                <w:p w14:paraId="494ADA5E"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VERGA PRÉ-MOLDADA PARA JANELAS COM ATÉ 1,5 M DE VÃO. AF_03/2016</w:t>
                  </w:r>
                </w:p>
              </w:tc>
              <w:tc>
                <w:tcPr>
                  <w:tcW w:w="0" w:type="auto"/>
                  <w:tcBorders>
                    <w:top w:val="nil"/>
                    <w:left w:val="nil"/>
                    <w:bottom w:val="single" w:sz="4" w:space="0" w:color="auto"/>
                    <w:right w:val="single" w:sz="4" w:space="0" w:color="auto"/>
                  </w:tcBorders>
                  <w:shd w:val="clear" w:color="000000" w:fill="FFFFFF"/>
                  <w:noWrap/>
                  <w:vAlign w:val="center"/>
                  <w:hideMark/>
                </w:tcPr>
                <w:p w14:paraId="57A82E9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m³</w:t>
                  </w:r>
                </w:p>
              </w:tc>
              <w:tc>
                <w:tcPr>
                  <w:tcW w:w="0" w:type="auto"/>
                  <w:tcBorders>
                    <w:top w:val="nil"/>
                    <w:left w:val="nil"/>
                    <w:bottom w:val="single" w:sz="4" w:space="0" w:color="auto"/>
                    <w:right w:val="single" w:sz="4" w:space="0" w:color="auto"/>
                  </w:tcBorders>
                  <w:shd w:val="clear" w:color="000000" w:fill="FFFFFF"/>
                  <w:noWrap/>
                  <w:vAlign w:val="center"/>
                  <w:hideMark/>
                </w:tcPr>
                <w:p w14:paraId="6A0FA2D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21,20</w:t>
                  </w:r>
                </w:p>
              </w:tc>
            </w:tr>
            <w:tr w:rsidR="00941B6B" w:rsidRPr="00941B6B" w14:paraId="26E32C73"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09F2F9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4.15</w:t>
                  </w:r>
                </w:p>
              </w:tc>
              <w:tc>
                <w:tcPr>
                  <w:tcW w:w="0" w:type="auto"/>
                  <w:tcBorders>
                    <w:top w:val="nil"/>
                    <w:left w:val="nil"/>
                    <w:bottom w:val="single" w:sz="4" w:space="0" w:color="auto"/>
                    <w:right w:val="single" w:sz="4" w:space="0" w:color="auto"/>
                  </w:tcBorders>
                  <w:shd w:val="clear" w:color="000000" w:fill="FFFFFF"/>
                  <w:noWrap/>
                  <w:vAlign w:val="center"/>
                  <w:hideMark/>
                </w:tcPr>
                <w:p w14:paraId="25F22F3E"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93183 SINAPI  03/2024</w:t>
                  </w:r>
                </w:p>
              </w:tc>
              <w:tc>
                <w:tcPr>
                  <w:tcW w:w="0" w:type="auto"/>
                  <w:tcBorders>
                    <w:top w:val="nil"/>
                    <w:left w:val="nil"/>
                    <w:bottom w:val="single" w:sz="4" w:space="0" w:color="auto"/>
                    <w:right w:val="single" w:sz="4" w:space="0" w:color="auto"/>
                  </w:tcBorders>
                  <w:shd w:val="clear" w:color="000000" w:fill="FFFFFF"/>
                  <w:vAlign w:val="center"/>
                  <w:hideMark/>
                </w:tcPr>
                <w:p w14:paraId="570B209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93183</w:t>
                  </w:r>
                </w:p>
              </w:tc>
              <w:tc>
                <w:tcPr>
                  <w:tcW w:w="0" w:type="auto"/>
                  <w:tcBorders>
                    <w:top w:val="nil"/>
                    <w:left w:val="nil"/>
                    <w:bottom w:val="single" w:sz="4" w:space="0" w:color="auto"/>
                    <w:right w:val="single" w:sz="4" w:space="0" w:color="auto"/>
                  </w:tcBorders>
                  <w:shd w:val="clear" w:color="000000" w:fill="FFFFFF"/>
                  <w:vAlign w:val="center"/>
                  <w:hideMark/>
                </w:tcPr>
                <w:p w14:paraId="60EDE3C5"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VERGA PRÉ-MOLDADA PARA JANELAS COM MAIS DE 1,5 M DE VÃO. AF_03/2016</w:t>
                  </w:r>
                </w:p>
              </w:tc>
              <w:tc>
                <w:tcPr>
                  <w:tcW w:w="0" w:type="auto"/>
                  <w:tcBorders>
                    <w:top w:val="nil"/>
                    <w:left w:val="nil"/>
                    <w:bottom w:val="single" w:sz="4" w:space="0" w:color="auto"/>
                    <w:right w:val="single" w:sz="4" w:space="0" w:color="auto"/>
                  </w:tcBorders>
                  <w:shd w:val="clear" w:color="000000" w:fill="FFFFFF"/>
                  <w:noWrap/>
                  <w:vAlign w:val="center"/>
                  <w:hideMark/>
                </w:tcPr>
                <w:p w14:paraId="2147EF2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5FADBAC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182,25</w:t>
                  </w:r>
                </w:p>
              </w:tc>
            </w:tr>
            <w:tr w:rsidR="00941B6B" w:rsidRPr="00941B6B" w14:paraId="053A81EB"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42D0E8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4.16</w:t>
                  </w:r>
                </w:p>
              </w:tc>
              <w:tc>
                <w:tcPr>
                  <w:tcW w:w="0" w:type="auto"/>
                  <w:tcBorders>
                    <w:top w:val="nil"/>
                    <w:left w:val="nil"/>
                    <w:bottom w:val="single" w:sz="4" w:space="0" w:color="auto"/>
                    <w:right w:val="single" w:sz="4" w:space="0" w:color="auto"/>
                  </w:tcBorders>
                  <w:shd w:val="clear" w:color="000000" w:fill="FFFFFF"/>
                  <w:noWrap/>
                  <w:vAlign w:val="center"/>
                  <w:hideMark/>
                </w:tcPr>
                <w:p w14:paraId="7F93D15E"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93196 SINAPI  03/2024</w:t>
                  </w:r>
                </w:p>
              </w:tc>
              <w:tc>
                <w:tcPr>
                  <w:tcW w:w="0" w:type="auto"/>
                  <w:tcBorders>
                    <w:top w:val="nil"/>
                    <w:left w:val="nil"/>
                    <w:bottom w:val="single" w:sz="4" w:space="0" w:color="auto"/>
                    <w:right w:val="single" w:sz="4" w:space="0" w:color="auto"/>
                  </w:tcBorders>
                  <w:shd w:val="clear" w:color="000000" w:fill="FFFFFF"/>
                  <w:vAlign w:val="center"/>
                  <w:hideMark/>
                </w:tcPr>
                <w:p w14:paraId="64D4127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93196</w:t>
                  </w:r>
                </w:p>
              </w:tc>
              <w:tc>
                <w:tcPr>
                  <w:tcW w:w="0" w:type="auto"/>
                  <w:tcBorders>
                    <w:top w:val="nil"/>
                    <w:left w:val="nil"/>
                    <w:bottom w:val="single" w:sz="4" w:space="0" w:color="auto"/>
                    <w:right w:val="single" w:sz="4" w:space="0" w:color="auto"/>
                  </w:tcBorders>
                  <w:shd w:val="clear" w:color="000000" w:fill="FFFFFF"/>
                  <w:vAlign w:val="center"/>
                  <w:hideMark/>
                </w:tcPr>
                <w:p w14:paraId="36D60B52"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CONTRAVERGA MOLDADA IN LOCO EM CONCRETO PARA VÃOS DE ATÉ 1,5 M DE COMPRIMENTO. AF_03/2016</w:t>
                  </w:r>
                </w:p>
              </w:tc>
              <w:tc>
                <w:tcPr>
                  <w:tcW w:w="0" w:type="auto"/>
                  <w:tcBorders>
                    <w:top w:val="nil"/>
                    <w:left w:val="nil"/>
                    <w:bottom w:val="single" w:sz="4" w:space="0" w:color="auto"/>
                    <w:right w:val="single" w:sz="4" w:space="0" w:color="auto"/>
                  </w:tcBorders>
                  <w:shd w:val="clear" w:color="000000" w:fill="FFFFFF"/>
                  <w:noWrap/>
                  <w:vAlign w:val="center"/>
                  <w:hideMark/>
                </w:tcPr>
                <w:p w14:paraId="4C7D0E5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749B4F3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203,45</w:t>
                  </w:r>
                </w:p>
              </w:tc>
            </w:tr>
            <w:tr w:rsidR="00941B6B" w:rsidRPr="00941B6B" w14:paraId="22EEE0EA"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096C9F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3CE1DE3"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55D403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5747084" w14:textId="77777777" w:rsidR="00941B6B" w:rsidRPr="00941B6B" w:rsidRDefault="00941B6B" w:rsidP="00941B6B">
                  <w:pPr>
                    <w:jc w:val="both"/>
                    <w:rPr>
                      <w:rFonts w:ascii="Arial" w:eastAsia="Times New Roman" w:hAnsi="Arial" w:cs="Arial"/>
                      <w:b/>
                      <w:bCs/>
                      <w:color w:val="FF0000"/>
                      <w:sz w:val="16"/>
                      <w:szCs w:val="16"/>
                    </w:rPr>
                  </w:pPr>
                  <w:r w:rsidRPr="00941B6B">
                    <w:rPr>
                      <w:rFonts w:ascii="Arial" w:eastAsia="Times New Roman" w:hAnsi="Arial" w:cs="Arial"/>
                      <w:b/>
                      <w:bCs/>
                      <w:color w:val="FF0000"/>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F0D543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D63A64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6F22C649"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413732D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5.0</w:t>
                  </w:r>
                </w:p>
              </w:tc>
              <w:tc>
                <w:tcPr>
                  <w:tcW w:w="0" w:type="auto"/>
                  <w:tcBorders>
                    <w:top w:val="nil"/>
                    <w:left w:val="nil"/>
                    <w:bottom w:val="single" w:sz="4" w:space="0" w:color="auto"/>
                    <w:right w:val="single" w:sz="4" w:space="0" w:color="auto"/>
                  </w:tcBorders>
                  <w:shd w:val="clear" w:color="000000" w:fill="D9D9D9"/>
                  <w:noWrap/>
                  <w:vAlign w:val="center"/>
                  <w:hideMark/>
                </w:tcPr>
                <w:p w14:paraId="7DA761E2"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1963293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0C31F908"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PAREDES E REVESTIMENTOS</w:t>
                  </w:r>
                </w:p>
              </w:tc>
              <w:tc>
                <w:tcPr>
                  <w:tcW w:w="0" w:type="auto"/>
                  <w:tcBorders>
                    <w:top w:val="nil"/>
                    <w:left w:val="nil"/>
                    <w:bottom w:val="single" w:sz="4" w:space="0" w:color="auto"/>
                    <w:right w:val="single" w:sz="4" w:space="0" w:color="auto"/>
                  </w:tcBorders>
                  <w:shd w:val="clear" w:color="000000" w:fill="D9D9D9"/>
                  <w:noWrap/>
                  <w:vAlign w:val="center"/>
                  <w:hideMark/>
                </w:tcPr>
                <w:p w14:paraId="742B62A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3F7463B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6066D060"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41DD80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7F65C8A"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148F09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6430EF3"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5A1534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9056E5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763AF65E"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354EBE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5.1</w:t>
                  </w:r>
                </w:p>
              </w:tc>
              <w:tc>
                <w:tcPr>
                  <w:tcW w:w="0" w:type="auto"/>
                  <w:tcBorders>
                    <w:top w:val="nil"/>
                    <w:left w:val="nil"/>
                    <w:bottom w:val="single" w:sz="4" w:space="0" w:color="auto"/>
                    <w:right w:val="single" w:sz="4" w:space="0" w:color="auto"/>
                  </w:tcBorders>
                  <w:shd w:val="clear" w:color="000000" w:fill="FFFFFF"/>
                  <w:noWrap/>
                  <w:vAlign w:val="center"/>
                  <w:hideMark/>
                </w:tcPr>
                <w:p w14:paraId="4BEA245A"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103328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7081761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103328</w:t>
                  </w:r>
                </w:p>
              </w:tc>
              <w:tc>
                <w:tcPr>
                  <w:tcW w:w="0" w:type="auto"/>
                  <w:tcBorders>
                    <w:top w:val="nil"/>
                    <w:left w:val="nil"/>
                    <w:bottom w:val="single" w:sz="4" w:space="0" w:color="auto"/>
                    <w:right w:val="single" w:sz="4" w:space="0" w:color="auto"/>
                  </w:tcBorders>
                  <w:shd w:val="clear" w:color="000000" w:fill="FFFFFF"/>
                  <w:vAlign w:val="center"/>
                  <w:hideMark/>
                </w:tcPr>
                <w:p w14:paraId="319B8787"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ALVENARIA DE VEDAÇÃO DE BLOCOS CERÂMICOS FURADOS NA HORIZONTAL DE 9X19X19 CM (ESPESSURA 9 CM) E ARGAMASSA DE ASSENTAMENTO COM PREPARO EM BETONEIRA. AF_12/2021</w:t>
                  </w:r>
                </w:p>
              </w:tc>
              <w:tc>
                <w:tcPr>
                  <w:tcW w:w="0" w:type="auto"/>
                  <w:tcBorders>
                    <w:top w:val="nil"/>
                    <w:left w:val="nil"/>
                    <w:bottom w:val="single" w:sz="4" w:space="0" w:color="auto"/>
                    <w:right w:val="single" w:sz="4" w:space="0" w:color="auto"/>
                  </w:tcBorders>
                  <w:shd w:val="clear" w:color="000000" w:fill="FFFFFF"/>
                  <w:noWrap/>
                  <w:vAlign w:val="center"/>
                  <w:hideMark/>
                </w:tcPr>
                <w:p w14:paraId="36AB0A9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5AC2978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1.434,39</w:t>
                  </w:r>
                </w:p>
              </w:tc>
            </w:tr>
            <w:tr w:rsidR="00941B6B" w:rsidRPr="00941B6B" w14:paraId="4CFA3F03"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F0A716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5.2</w:t>
                  </w:r>
                </w:p>
              </w:tc>
              <w:tc>
                <w:tcPr>
                  <w:tcW w:w="0" w:type="auto"/>
                  <w:tcBorders>
                    <w:top w:val="nil"/>
                    <w:left w:val="nil"/>
                    <w:bottom w:val="single" w:sz="4" w:space="0" w:color="auto"/>
                    <w:right w:val="single" w:sz="4" w:space="0" w:color="auto"/>
                  </w:tcBorders>
                  <w:shd w:val="clear" w:color="000000" w:fill="FFFFFF"/>
                  <w:noWrap/>
                  <w:vAlign w:val="center"/>
                  <w:hideMark/>
                </w:tcPr>
                <w:p w14:paraId="5EAE5769"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87878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615C37C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87878</w:t>
                  </w:r>
                </w:p>
              </w:tc>
              <w:tc>
                <w:tcPr>
                  <w:tcW w:w="0" w:type="auto"/>
                  <w:tcBorders>
                    <w:top w:val="nil"/>
                    <w:left w:val="nil"/>
                    <w:bottom w:val="single" w:sz="4" w:space="0" w:color="auto"/>
                    <w:right w:val="single" w:sz="4" w:space="0" w:color="auto"/>
                  </w:tcBorders>
                  <w:shd w:val="clear" w:color="000000" w:fill="FFFFFF"/>
                  <w:vAlign w:val="center"/>
                  <w:hideMark/>
                </w:tcPr>
                <w:p w14:paraId="29D59974"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CHAPISCO APLICADO EM ALVENARIAS E ESTRUTURAS DE CONCRETO INTERNAS, COM COLHER DE PEDREIRO.  ARGAMASSA TRAÇO 1:3 COM PREPARO MANUAL. AF_10/2022</w:t>
                  </w:r>
                </w:p>
              </w:tc>
              <w:tc>
                <w:tcPr>
                  <w:tcW w:w="0" w:type="auto"/>
                  <w:tcBorders>
                    <w:top w:val="nil"/>
                    <w:left w:val="nil"/>
                    <w:bottom w:val="single" w:sz="4" w:space="0" w:color="auto"/>
                    <w:right w:val="single" w:sz="4" w:space="0" w:color="auto"/>
                  </w:tcBorders>
                  <w:shd w:val="clear" w:color="000000" w:fill="FFFFFF"/>
                  <w:noWrap/>
                  <w:vAlign w:val="center"/>
                  <w:hideMark/>
                </w:tcPr>
                <w:p w14:paraId="026CB2C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1F1392F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2.868,78</w:t>
                  </w:r>
                </w:p>
              </w:tc>
            </w:tr>
            <w:tr w:rsidR="00941B6B" w:rsidRPr="00941B6B" w14:paraId="3A3DF310"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7503DC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5.3</w:t>
                  </w:r>
                </w:p>
              </w:tc>
              <w:tc>
                <w:tcPr>
                  <w:tcW w:w="0" w:type="auto"/>
                  <w:tcBorders>
                    <w:top w:val="nil"/>
                    <w:left w:val="nil"/>
                    <w:bottom w:val="single" w:sz="4" w:space="0" w:color="auto"/>
                    <w:right w:val="single" w:sz="4" w:space="0" w:color="auto"/>
                  </w:tcBorders>
                  <w:shd w:val="clear" w:color="000000" w:fill="FFFFFF"/>
                  <w:noWrap/>
                  <w:vAlign w:val="center"/>
                  <w:hideMark/>
                </w:tcPr>
                <w:p w14:paraId="1C5F5736"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87531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10A16A8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87531</w:t>
                  </w:r>
                </w:p>
              </w:tc>
              <w:tc>
                <w:tcPr>
                  <w:tcW w:w="0" w:type="auto"/>
                  <w:tcBorders>
                    <w:top w:val="nil"/>
                    <w:left w:val="nil"/>
                    <w:bottom w:val="single" w:sz="4" w:space="0" w:color="auto"/>
                    <w:right w:val="single" w:sz="4" w:space="0" w:color="auto"/>
                  </w:tcBorders>
                  <w:shd w:val="clear" w:color="000000" w:fill="FFFFFF"/>
                  <w:vAlign w:val="center"/>
                  <w:hideMark/>
                </w:tcPr>
                <w:p w14:paraId="1B8010C3"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EMBOÇO, EM ARGAMASSA TRAÇO 1:2:8, PREPARO MECÂNICO, APLICADO MANUALMENTE EM PAREDES INTERNAS DE AMBIENTES COM ÁREA ENTRE 5M² E 10M², E = 17,5MM, COM TALISCAS. AF_03/2024</w:t>
                  </w:r>
                </w:p>
              </w:tc>
              <w:tc>
                <w:tcPr>
                  <w:tcW w:w="0" w:type="auto"/>
                  <w:tcBorders>
                    <w:top w:val="nil"/>
                    <w:left w:val="nil"/>
                    <w:bottom w:val="single" w:sz="4" w:space="0" w:color="auto"/>
                    <w:right w:val="single" w:sz="4" w:space="0" w:color="auto"/>
                  </w:tcBorders>
                  <w:shd w:val="clear" w:color="000000" w:fill="FFFFFF"/>
                  <w:noWrap/>
                  <w:vAlign w:val="center"/>
                  <w:hideMark/>
                </w:tcPr>
                <w:p w14:paraId="1B0FD54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49757608"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2.868,78</w:t>
                  </w:r>
                </w:p>
              </w:tc>
            </w:tr>
            <w:tr w:rsidR="00941B6B" w:rsidRPr="00941B6B" w14:paraId="420DAABE"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5A284B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5.4</w:t>
                  </w:r>
                </w:p>
              </w:tc>
              <w:tc>
                <w:tcPr>
                  <w:tcW w:w="0" w:type="auto"/>
                  <w:tcBorders>
                    <w:top w:val="nil"/>
                    <w:left w:val="nil"/>
                    <w:bottom w:val="single" w:sz="4" w:space="0" w:color="auto"/>
                    <w:right w:val="single" w:sz="4" w:space="0" w:color="auto"/>
                  </w:tcBorders>
                  <w:shd w:val="clear" w:color="000000" w:fill="FFFFFF"/>
                  <w:noWrap/>
                  <w:vAlign w:val="center"/>
                  <w:hideMark/>
                </w:tcPr>
                <w:p w14:paraId="76C9C9B3"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101161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364BCFD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101161</w:t>
                  </w:r>
                </w:p>
              </w:tc>
              <w:tc>
                <w:tcPr>
                  <w:tcW w:w="0" w:type="auto"/>
                  <w:tcBorders>
                    <w:top w:val="nil"/>
                    <w:left w:val="nil"/>
                    <w:bottom w:val="single" w:sz="4" w:space="0" w:color="auto"/>
                    <w:right w:val="single" w:sz="4" w:space="0" w:color="auto"/>
                  </w:tcBorders>
                  <w:shd w:val="clear" w:color="000000" w:fill="FFFFFF"/>
                  <w:vAlign w:val="center"/>
                  <w:hideMark/>
                </w:tcPr>
                <w:p w14:paraId="15712FAB"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ALVENARIA DE VEDAÇÃO COM ELEMENTO VAZADO DE CONCRETO (COBOGÓ) DE 7X50X50CM E ARGAMASSA DE ASSENTAMENTO COM PREPARO EM BETONEIRA. AF_05/2020</w:t>
                  </w:r>
                </w:p>
              </w:tc>
              <w:tc>
                <w:tcPr>
                  <w:tcW w:w="0" w:type="auto"/>
                  <w:tcBorders>
                    <w:top w:val="nil"/>
                    <w:left w:val="nil"/>
                    <w:bottom w:val="single" w:sz="4" w:space="0" w:color="auto"/>
                    <w:right w:val="single" w:sz="4" w:space="0" w:color="auto"/>
                  </w:tcBorders>
                  <w:shd w:val="clear" w:color="000000" w:fill="FFFFFF"/>
                  <w:noWrap/>
                  <w:vAlign w:val="center"/>
                  <w:hideMark/>
                </w:tcPr>
                <w:p w14:paraId="323E6E5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201ADFF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7,02</w:t>
                  </w:r>
                </w:p>
              </w:tc>
            </w:tr>
            <w:tr w:rsidR="00941B6B" w:rsidRPr="00941B6B" w14:paraId="1D438A5A"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15C097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5.5</w:t>
                  </w:r>
                </w:p>
              </w:tc>
              <w:tc>
                <w:tcPr>
                  <w:tcW w:w="0" w:type="auto"/>
                  <w:tcBorders>
                    <w:top w:val="nil"/>
                    <w:left w:val="nil"/>
                    <w:bottom w:val="single" w:sz="4" w:space="0" w:color="auto"/>
                    <w:right w:val="single" w:sz="4" w:space="0" w:color="auto"/>
                  </w:tcBorders>
                  <w:shd w:val="clear" w:color="000000" w:fill="FFFFFF"/>
                  <w:noWrap/>
                  <w:vAlign w:val="center"/>
                  <w:hideMark/>
                </w:tcPr>
                <w:p w14:paraId="62E4479D"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96130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6A9C380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96130</w:t>
                  </w:r>
                </w:p>
              </w:tc>
              <w:tc>
                <w:tcPr>
                  <w:tcW w:w="0" w:type="auto"/>
                  <w:tcBorders>
                    <w:top w:val="nil"/>
                    <w:left w:val="nil"/>
                    <w:bottom w:val="single" w:sz="4" w:space="0" w:color="auto"/>
                    <w:right w:val="single" w:sz="4" w:space="0" w:color="auto"/>
                  </w:tcBorders>
                  <w:shd w:val="clear" w:color="000000" w:fill="FFFFFF"/>
                  <w:vAlign w:val="center"/>
                  <w:hideMark/>
                </w:tcPr>
                <w:p w14:paraId="061DAD1A"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APLICAÇÃO MANUAL DE MASSA ACRÍLICA EM PAREDES EXTERNAS DE CASAS, UMA DEMÃO. AF_03/2024</w:t>
                  </w:r>
                </w:p>
              </w:tc>
              <w:tc>
                <w:tcPr>
                  <w:tcW w:w="0" w:type="auto"/>
                  <w:tcBorders>
                    <w:top w:val="nil"/>
                    <w:left w:val="nil"/>
                    <w:bottom w:val="single" w:sz="4" w:space="0" w:color="auto"/>
                    <w:right w:val="single" w:sz="4" w:space="0" w:color="auto"/>
                  </w:tcBorders>
                  <w:shd w:val="clear" w:color="000000" w:fill="FFFFFF"/>
                  <w:noWrap/>
                  <w:vAlign w:val="center"/>
                  <w:hideMark/>
                </w:tcPr>
                <w:p w14:paraId="3B86620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2D6BD7D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956,77</w:t>
                  </w:r>
                </w:p>
              </w:tc>
            </w:tr>
            <w:tr w:rsidR="00941B6B" w:rsidRPr="00941B6B" w14:paraId="4286C020"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31F6A3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5.6</w:t>
                  </w:r>
                </w:p>
              </w:tc>
              <w:tc>
                <w:tcPr>
                  <w:tcW w:w="0" w:type="auto"/>
                  <w:tcBorders>
                    <w:top w:val="nil"/>
                    <w:left w:val="nil"/>
                    <w:bottom w:val="single" w:sz="4" w:space="0" w:color="auto"/>
                    <w:right w:val="single" w:sz="4" w:space="0" w:color="auto"/>
                  </w:tcBorders>
                  <w:shd w:val="clear" w:color="000000" w:fill="FFFFFF"/>
                  <w:noWrap/>
                  <w:vAlign w:val="center"/>
                  <w:hideMark/>
                </w:tcPr>
                <w:p w14:paraId="273AEA25"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87265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1A35545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87265</w:t>
                  </w:r>
                </w:p>
              </w:tc>
              <w:tc>
                <w:tcPr>
                  <w:tcW w:w="0" w:type="auto"/>
                  <w:tcBorders>
                    <w:top w:val="nil"/>
                    <w:left w:val="nil"/>
                    <w:bottom w:val="single" w:sz="4" w:space="0" w:color="auto"/>
                    <w:right w:val="single" w:sz="4" w:space="0" w:color="auto"/>
                  </w:tcBorders>
                  <w:shd w:val="clear" w:color="000000" w:fill="FFFFFF"/>
                  <w:vAlign w:val="center"/>
                  <w:hideMark/>
                </w:tcPr>
                <w:p w14:paraId="0AF0C78D"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REVESTIMENTO CERÂMICO PARA PAREDES INTERNAS COM PLACAS TIPO ESMALTADA EXTRA DE DIMENSÕES 20X20 CM APLICADAS NA ALTURA INTEIRA DAS PAREDES.  AF_02/2023_PE</w:t>
                  </w:r>
                </w:p>
              </w:tc>
              <w:tc>
                <w:tcPr>
                  <w:tcW w:w="0" w:type="auto"/>
                  <w:tcBorders>
                    <w:top w:val="nil"/>
                    <w:left w:val="nil"/>
                    <w:bottom w:val="single" w:sz="4" w:space="0" w:color="auto"/>
                    <w:right w:val="single" w:sz="4" w:space="0" w:color="auto"/>
                  </w:tcBorders>
                  <w:shd w:val="clear" w:color="000000" w:fill="FFFFFF"/>
                  <w:noWrap/>
                  <w:vAlign w:val="center"/>
                  <w:hideMark/>
                </w:tcPr>
                <w:p w14:paraId="5224261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4FD53CB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1.541,09</w:t>
                  </w:r>
                </w:p>
              </w:tc>
            </w:tr>
            <w:tr w:rsidR="00941B6B" w:rsidRPr="00941B6B" w14:paraId="7F0CCF44"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685535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5.7</w:t>
                  </w:r>
                </w:p>
              </w:tc>
              <w:tc>
                <w:tcPr>
                  <w:tcW w:w="0" w:type="auto"/>
                  <w:tcBorders>
                    <w:top w:val="nil"/>
                    <w:left w:val="nil"/>
                    <w:bottom w:val="single" w:sz="4" w:space="0" w:color="auto"/>
                    <w:right w:val="single" w:sz="4" w:space="0" w:color="auto"/>
                  </w:tcBorders>
                  <w:shd w:val="clear" w:color="000000" w:fill="FFFFFF"/>
                  <w:noWrap/>
                  <w:vAlign w:val="center"/>
                  <w:hideMark/>
                </w:tcPr>
                <w:p w14:paraId="03DAB734"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102253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78B2F8C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102253</w:t>
                  </w:r>
                </w:p>
              </w:tc>
              <w:tc>
                <w:tcPr>
                  <w:tcW w:w="0" w:type="auto"/>
                  <w:tcBorders>
                    <w:top w:val="nil"/>
                    <w:left w:val="nil"/>
                    <w:bottom w:val="nil"/>
                    <w:right w:val="nil"/>
                  </w:tcBorders>
                  <w:shd w:val="clear" w:color="auto" w:fill="auto"/>
                  <w:vAlign w:val="center"/>
                  <w:hideMark/>
                </w:tcPr>
                <w:p w14:paraId="04FE5DDC"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DIVISORIA SANITÁRIA, TIPO CABINE, EM GRANITO CINZA POLIDO, ESP = 3CM, ASSENTADO COM ARGAMASSA COLANTE AC III-E, EXCLUSIVE FERRAGENS. AF_01/2021</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D636EB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5A9AC88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41,40</w:t>
                  </w:r>
                </w:p>
              </w:tc>
            </w:tr>
            <w:tr w:rsidR="00941B6B" w:rsidRPr="00941B6B" w14:paraId="30B2703E"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978622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5.8</w:t>
                  </w:r>
                </w:p>
              </w:tc>
              <w:tc>
                <w:tcPr>
                  <w:tcW w:w="0" w:type="auto"/>
                  <w:tcBorders>
                    <w:top w:val="nil"/>
                    <w:left w:val="nil"/>
                    <w:bottom w:val="single" w:sz="4" w:space="0" w:color="auto"/>
                    <w:right w:val="single" w:sz="4" w:space="0" w:color="auto"/>
                  </w:tcBorders>
                  <w:shd w:val="clear" w:color="000000" w:fill="FFFFFF"/>
                  <w:noWrap/>
                  <w:vAlign w:val="center"/>
                  <w:hideMark/>
                </w:tcPr>
                <w:p w14:paraId="0A5B6FEE"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96113 SINAPI  03/2024</w:t>
                  </w:r>
                </w:p>
              </w:tc>
              <w:tc>
                <w:tcPr>
                  <w:tcW w:w="0" w:type="auto"/>
                  <w:tcBorders>
                    <w:top w:val="nil"/>
                    <w:left w:val="nil"/>
                    <w:bottom w:val="single" w:sz="4" w:space="0" w:color="auto"/>
                    <w:right w:val="single" w:sz="4" w:space="0" w:color="auto"/>
                  </w:tcBorders>
                  <w:shd w:val="clear" w:color="000000" w:fill="FFFFFF"/>
                  <w:vAlign w:val="center"/>
                  <w:hideMark/>
                </w:tcPr>
                <w:p w14:paraId="70E1C28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96113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1FF13A78"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FORRO EM PLACAS DE GESSO, PARA AMBIENTES COMERCIAIS. AF_08/2023_PS</w:t>
                  </w:r>
                </w:p>
              </w:tc>
              <w:tc>
                <w:tcPr>
                  <w:tcW w:w="0" w:type="auto"/>
                  <w:tcBorders>
                    <w:top w:val="nil"/>
                    <w:left w:val="nil"/>
                    <w:bottom w:val="single" w:sz="4" w:space="0" w:color="auto"/>
                    <w:right w:val="single" w:sz="4" w:space="0" w:color="auto"/>
                  </w:tcBorders>
                  <w:shd w:val="clear" w:color="000000" w:fill="FFFFFF"/>
                  <w:noWrap/>
                  <w:vAlign w:val="center"/>
                  <w:hideMark/>
                </w:tcPr>
                <w:p w14:paraId="045CDDB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79B1AFC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1.114,30</w:t>
                  </w:r>
                </w:p>
              </w:tc>
            </w:tr>
            <w:tr w:rsidR="00941B6B" w:rsidRPr="00941B6B" w14:paraId="7A612839"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888BE7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1006B38"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81E2AD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85D8E35"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82571E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F8E8A6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5700BF41"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7C510E7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6.0</w:t>
                  </w:r>
                </w:p>
              </w:tc>
              <w:tc>
                <w:tcPr>
                  <w:tcW w:w="0" w:type="auto"/>
                  <w:tcBorders>
                    <w:top w:val="nil"/>
                    <w:left w:val="nil"/>
                    <w:bottom w:val="single" w:sz="4" w:space="0" w:color="auto"/>
                    <w:right w:val="single" w:sz="4" w:space="0" w:color="auto"/>
                  </w:tcBorders>
                  <w:shd w:val="clear" w:color="000000" w:fill="D9D9D9"/>
                  <w:noWrap/>
                  <w:vAlign w:val="center"/>
                  <w:hideMark/>
                </w:tcPr>
                <w:p w14:paraId="4CA5ADF2"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0B0F0358"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5A00060F"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PISOS</w:t>
                  </w:r>
                </w:p>
              </w:tc>
              <w:tc>
                <w:tcPr>
                  <w:tcW w:w="0" w:type="auto"/>
                  <w:tcBorders>
                    <w:top w:val="nil"/>
                    <w:left w:val="nil"/>
                    <w:bottom w:val="single" w:sz="4" w:space="0" w:color="auto"/>
                    <w:right w:val="single" w:sz="4" w:space="0" w:color="auto"/>
                  </w:tcBorders>
                  <w:shd w:val="clear" w:color="000000" w:fill="D9D9D9"/>
                  <w:noWrap/>
                  <w:vAlign w:val="center"/>
                  <w:hideMark/>
                </w:tcPr>
                <w:p w14:paraId="4DF5450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5566776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1D688770"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2B609F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CA90B0B"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C19755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7B699D7"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33898D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D4CFBE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72635F76"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E20A83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6.1</w:t>
                  </w:r>
                </w:p>
              </w:tc>
              <w:tc>
                <w:tcPr>
                  <w:tcW w:w="0" w:type="auto"/>
                  <w:tcBorders>
                    <w:top w:val="nil"/>
                    <w:left w:val="nil"/>
                    <w:bottom w:val="single" w:sz="4" w:space="0" w:color="auto"/>
                    <w:right w:val="single" w:sz="4" w:space="0" w:color="auto"/>
                  </w:tcBorders>
                  <w:shd w:val="clear" w:color="000000" w:fill="FFFFFF"/>
                  <w:noWrap/>
                  <w:vAlign w:val="center"/>
                  <w:hideMark/>
                </w:tcPr>
                <w:p w14:paraId="55E1CEE5"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87622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52CB18A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87622</w:t>
                  </w:r>
                </w:p>
              </w:tc>
              <w:tc>
                <w:tcPr>
                  <w:tcW w:w="0" w:type="auto"/>
                  <w:tcBorders>
                    <w:top w:val="nil"/>
                    <w:left w:val="nil"/>
                    <w:bottom w:val="single" w:sz="4" w:space="0" w:color="auto"/>
                    <w:right w:val="single" w:sz="4" w:space="0" w:color="auto"/>
                  </w:tcBorders>
                  <w:shd w:val="clear" w:color="000000" w:fill="FFFFFF"/>
                  <w:vAlign w:val="center"/>
                  <w:hideMark/>
                </w:tcPr>
                <w:p w14:paraId="547CD8D7"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CONTRAPISO EM ARGAMASSA TRAÇO 1:4 (CIMENTO E AREIA), PREPARO MANUAL, APLICADO EM ÁREAS SECAS SOBRE LAJE, ADERIDO, ACABAMENTO NÃO REFORÇADO, ESPESSURA 2CM. AF_07/2021</w:t>
                  </w:r>
                </w:p>
              </w:tc>
              <w:tc>
                <w:tcPr>
                  <w:tcW w:w="0" w:type="auto"/>
                  <w:tcBorders>
                    <w:top w:val="nil"/>
                    <w:left w:val="nil"/>
                    <w:bottom w:val="single" w:sz="4" w:space="0" w:color="auto"/>
                    <w:right w:val="single" w:sz="4" w:space="0" w:color="auto"/>
                  </w:tcBorders>
                  <w:shd w:val="clear" w:color="000000" w:fill="FFFFFF"/>
                  <w:noWrap/>
                  <w:vAlign w:val="center"/>
                  <w:hideMark/>
                </w:tcPr>
                <w:p w14:paraId="54978FB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557130A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1.150,46</w:t>
                  </w:r>
                </w:p>
              </w:tc>
            </w:tr>
            <w:tr w:rsidR="00941B6B" w:rsidRPr="00941B6B" w14:paraId="3AB38D3F"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9521CF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6.2</w:t>
                  </w:r>
                </w:p>
              </w:tc>
              <w:tc>
                <w:tcPr>
                  <w:tcW w:w="0" w:type="auto"/>
                  <w:tcBorders>
                    <w:top w:val="nil"/>
                    <w:left w:val="nil"/>
                    <w:bottom w:val="single" w:sz="4" w:space="0" w:color="auto"/>
                    <w:right w:val="single" w:sz="4" w:space="0" w:color="auto"/>
                  </w:tcBorders>
                  <w:shd w:val="clear" w:color="000000" w:fill="FFFFFF"/>
                  <w:noWrap/>
                  <w:vAlign w:val="center"/>
                  <w:hideMark/>
                </w:tcPr>
                <w:p w14:paraId="0E2D12C2"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101727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723561B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101727</w:t>
                  </w:r>
                </w:p>
              </w:tc>
              <w:tc>
                <w:tcPr>
                  <w:tcW w:w="0" w:type="auto"/>
                  <w:tcBorders>
                    <w:top w:val="nil"/>
                    <w:left w:val="nil"/>
                    <w:bottom w:val="single" w:sz="4" w:space="0" w:color="auto"/>
                    <w:right w:val="single" w:sz="4" w:space="0" w:color="auto"/>
                  </w:tcBorders>
                  <w:shd w:val="clear" w:color="000000" w:fill="FFFFFF"/>
                  <w:vAlign w:val="center"/>
                  <w:hideMark/>
                </w:tcPr>
                <w:p w14:paraId="04F256AB"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PISO VINÍLICO SEMI-FLEXÍVEL EM PLACAS, PADRÃO LISO, ESPESSURA 3,2 MM, FIXADO COM COLA. AF_09/2020</w:t>
                  </w:r>
                </w:p>
              </w:tc>
              <w:tc>
                <w:tcPr>
                  <w:tcW w:w="0" w:type="auto"/>
                  <w:tcBorders>
                    <w:top w:val="nil"/>
                    <w:left w:val="nil"/>
                    <w:bottom w:val="single" w:sz="4" w:space="0" w:color="auto"/>
                    <w:right w:val="single" w:sz="4" w:space="0" w:color="auto"/>
                  </w:tcBorders>
                  <w:shd w:val="clear" w:color="000000" w:fill="FFFFFF"/>
                  <w:noWrap/>
                  <w:vAlign w:val="center"/>
                  <w:hideMark/>
                </w:tcPr>
                <w:p w14:paraId="5FF37F9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1B738B4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566,10</w:t>
                  </w:r>
                </w:p>
              </w:tc>
            </w:tr>
            <w:tr w:rsidR="00941B6B" w:rsidRPr="00941B6B" w14:paraId="7C08FC2C"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53E6AE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6.3</w:t>
                  </w:r>
                </w:p>
              </w:tc>
              <w:tc>
                <w:tcPr>
                  <w:tcW w:w="0" w:type="auto"/>
                  <w:tcBorders>
                    <w:top w:val="nil"/>
                    <w:left w:val="nil"/>
                    <w:bottom w:val="single" w:sz="4" w:space="0" w:color="auto"/>
                    <w:right w:val="single" w:sz="4" w:space="0" w:color="auto"/>
                  </w:tcBorders>
                  <w:shd w:val="clear" w:color="000000" w:fill="FFFFFF"/>
                  <w:noWrap/>
                  <w:vAlign w:val="center"/>
                  <w:hideMark/>
                </w:tcPr>
                <w:p w14:paraId="1698D30D"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104162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7FE5621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104162</w:t>
                  </w:r>
                </w:p>
              </w:tc>
              <w:tc>
                <w:tcPr>
                  <w:tcW w:w="0" w:type="auto"/>
                  <w:tcBorders>
                    <w:top w:val="nil"/>
                    <w:left w:val="nil"/>
                    <w:bottom w:val="single" w:sz="4" w:space="0" w:color="auto"/>
                    <w:right w:val="single" w:sz="4" w:space="0" w:color="auto"/>
                  </w:tcBorders>
                  <w:shd w:val="clear" w:color="000000" w:fill="FFFFFF"/>
                  <w:vAlign w:val="center"/>
                  <w:hideMark/>
                </w:tcPr>
                <w:p w14:paraId="1DF16B1F"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PISO EM GRANILITE, MARMORITE OU GRANITINA EM AMBIENTES INTERNOS, COM ESPESSURA DE 8 MM, INCLUSO MISTURA EM BETONEIRA, COLOCAÇÃO DAS JUNTAS, APLICAÇÃO DO PISO, 4 POLIMENTOS COM POLITRIZ, ESTUCAMENTO, SELADOR E CERA. AF_06/2022</w:t>
                  </w:r>
                </w:p>
              </w:tc>
              <w:tc>
                <w:tcPr>
                  <w:tcW w:w="0" w:type="auto"/>
                  <w:tcBorders>
                    <w:top w:val="nil"/>
                    <w:left w:val="nil"/>
                    <w:bottom w:val="single" w:sz="4" w:space="0" w:color="auto"/>
                    <w:right w:val="single" w:sz="4" w:space="0" w:color="auto"/>
                  </w:tcBorders>
                  <w:shd w:val="clear" w:color="000000" w:fill="FFFFFF"/>
                  <w:noWrap/>
                  <w:vAlign w:val="center"/>
                  <w:hideMark/>
                </w:tcPr>
                <w:p w14:paraId="51A7387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172EDE0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532,40</w:t>
                  </w:r>
                </w:p>
              </w:tc>
            </w:tr>
            <w:tr w:rsidR="00941B6B" w:rsidRPr="00941B6B" w14:paraId="784BF1AD"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FBF1C5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6.4</w:t>
                  </w:r>
                </w:p>
              </w:tc>
              <w:tc>
                <w:tcPr>
                  <w:tcW w:w="0" w:type="auto"/>
                  <w:tcBorders>
                    <w:top w:val="nil"/>
                    <w:left w:val="nil"/>
                    <w:bottom w:val="single" w:sz="4" w:space="0" w:color="auto"/>
                    <w:right w:val="single" w:sz="4" w:space="0" w:color="auto"/>
                  </w:tcBorders>
                  <w:shd w:val="clear" w:color="000000" w:fill="FFFFFF"/>
                  <w:noWrap/>
                  <w:vAlign w:val="center"/>
                  <w:hideMark/>
                </w:tcPr>
                <w:p w14:paraId="61AE44D6"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101741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7593B7D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101741</w:t>
                  </w:r>
                </w:p>
              </w:tc>
              <w:tc>
                <w:tcPr>
                  <w:tcW w:w="0" w:type="auto"/>
                  <w:tcBorders>
                    <w:top w:val="nil"/>
                    <w:left w:val="nil"/>
                    <w:bottom w:val="single" w:sz="4" w:space="0" w:color="auto"/>
                    <w:right w:val="single" w:sz="4" w:space="0" w:color="auto"/>
                  </w:tcBorders>
                  <w:shd w:val="clear" w:color="000000" w:fill="FFFFFF"/>
                  <w:vAlign w:val="center"/>
                  <w:hideMark/>
                </w:tcPr>
                <w:p w14:paraId="3F013EE6"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RODAPÉ EM MARMORITE, ALTURA 10CM. AF_09/2020</w:t>
                  </w:r>
                </w:p>
              </w:tc>
              <w:tc>
                <w:tcPr>
                  <w:tcW w:w="0" w:type="auto"/>
                  <w:tcBorders>
                    <w:top w:val="nil"/>
                    <w:left w:val="nil"/>
                    <w:bottom w:val="single" w:sz="4" w:space="0" w:color="auto"/>
                    <w:right w:val="single" w:sz="4" w:space="0" w:color="auto"/>
                  </w:tcBorders>
                  <w:shd w:val="clear" w:color="000000" w:fill="FFFFFF"/>
                  <w:noWrap/>
                  <w:vAlign w:val="center"/>
                  <w:hideMark/>
                </w:tcPr>
                <w:p w14:paraId="2DD6DE9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w:t>
                  </w:r>
                </w:p>
              </w:tc>
              <w:tc>
                <w:tcPr>
                  <w:tcW w:w="0" w:type="auto"/>
                  <w:tcBorders>
                    <w:top w:val="nil"/>
                    <w:left w:val="nil"/>
                    <w:bottom w:val="single" w:sz="4" w:space="0" w:color="auto"/>
                    <w:right w:val="single" w:sz="4" w:space="0" w:color="auto"/>
                  </w:tcBorders>
                  <w:shd w:val="clear" w:color="000000" w:fill="FFFFFF"/>
                  <w:noWrap/>
                  <w:vAlign w:val="center"/>
                  <w:hideMark/>
                </w:tcPr>
                <w:p w14:paraId="272602F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524,76</w:t>
                  </w:r>
                </w:p>
              </w:tc>
            </w:tr>
            <w:tr w:rsidR="00941B6B" w:rsidRPr="00941B6B" w14:paraId="5C6D26B5"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4836C0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6.5</w:t>
                  </w:r>
                </w:p>
              </w:tc>
              <w:tc>
                <w:tcPr>
                  <w:tcW w:w="0" w:type="auto"/>
                  <w:tcBorders>
                    <w:top w:val="nil"/>
                    <w:left w:val="nil"/>
                    <w:bottom w:val="single" w:sz="4" w:space="0" w:color="auto"/>
                    <w:right w:val="single" w:sz="4" w:space="0" w:color="auto"/>
                  </w:tcBorders>
                  <w:shd w:val="clear" w:color="000000" w:fill="FFFFFF"/>
                  <w:noWrap/>
                  <w:vAlign w:val="center"/>
                  <w:hideMark/>
                </w:tcPr>
                <w:p w14:paraId="10D48E95"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93681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456EA08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93681</w:t>
                  </w:r>
                </w:p>
              </w:tc>
              <w:tc>
                <w:tcPr>
                  <w:tcW w:w="0" w:type="auto"/>
                  <w:tcBorders>
                    <w:top w:val="nil"/>
                    <w:left w:val="nil"/>
                    <w:bottom w:val="single" w:sz="4" w:space="0" w:color="auto"/>
                    <w:right w:val="single" w:sz="4" w:space="0" w:color="auto"/>
                  </w:tcBorders>
                  <w:shd w:val="clear" w:color="000000" w:fill="FFFFFF"/>
                  <w:vAlign w:val="center"/>
                  <w:hideMark/>
                </w:tcPr>
                <w:p w14:paraId="40112FF0"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EXECUÇÃO DE PAVIMENTO EM PISO INTERTRAVADO, COM BLOCO RETANGULAR COLORIDO DE 20 X 10 CM, ESPESSURA 8 CM. AF_10/2022</w:t>
                  </w:r>
                </w:p>
              </w:tc>
              <w:tc>
                <w:tcPr>
                  <w:tcW w:w="0" w:type="auto"/>
                  <w:tcBorders>
                    <w:top w:val="nil"/>
                    <w:left w:val="nil"/>
                    <w:bottom w:val="single" w:sz="4" w:space="0" w:color="auto"/>
                    <w:right w:val="single" w:sz="4" w:space="0" w:color="auto"/>
                  </w:tcBorders>
                  <w:shd w:val="clear" w:color="000000" w:fill="FFFFFF"/>
                  <w:noWrap/>
                  <w:vAlign w:val="center"/>
                  <w:hideMark/>
                </w:tcPr>
                <w:p w14:paraId="6E68DC4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47D89F8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36,00</w:t>
                  </w:r>
                </w:p>
              </w:tc>
            </w:tr>
            <w:tr w:rsidR="00941B6B" w:rsidRPr="00941B6B" w14:paraId="1CE73C21"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272C2B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6.6</w:t>
                  </w:r>
                </w:p>
              </w:tc>
              <w:tc>
                <w:tcPr>
                  <w:tcW w:w="0" w:type="auto"/>
                  <w:tcBorders>
                    <w:top w:val="nil"/>
                    <w:left w:val="nil"/>
                    <w:bottom w:val="single" w:sz="4" w:space="0" w:color="auto"/>
                    <w:right w:val="single" w:sz="4" w:space="0" w:color="auto"/>
                  </w:tcBorders>
                  <w:shd w:val="clear" w:color="000000" w:fill="FFFFFF"/>
                  <w:noWrap/>
                  <w:vAlign w:val="center"/>
                  <w:hideMark/>
                </w:tcPr>
                <w:p w14:paraId="67A50C4B"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92398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41D5985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92398</w:t>
                  </w:r>
                </w:p>
              </w:tc>
              <w:tc>
                <w:tcPr>
                  <w:tcW w:w="0" w:type="auto"/>
                  <w:tcBorders>
                    <w:top w:val="nil"/>
                    <w:left w:val="nil"/>
                    <w:bottom w:val="single" w:sz="4" w:space="0" w:color="auto"/>
                    <w:right w:val="single" w:sz="4" w:space="0" w:color="auto"/>
                  </w:tcBorders>
                  <w:shd w:val="clear" w:color="000000" w:fill="FFFFFF"/>
                  <w:vAlign w:val="center"/>
                  <w:hideMark/>
                </w:tcPr>
                <w:p w14:paraId="3A418464"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EXECUÇÃO DE PAVIMENTO EM PISO INTERTRAVADO, COM BLOCO RETANGULAR COR NATURAL DE 20 X 10 CM, ESPESSURA 8 CM. AF_10/2022</w:t>
                  </w:r>
                </w:p>
              </w:tc>
              <w:tc>
                <w:tcPr>
                  <w:tcW w:w="0" w:type="auto"/>
                  <w:tcBorders>
                    <w:top w:val="nil"/>
                    <w:left w:val="nil"/>
                    <w:bottom w:val="single" w:sz="4" w:space="0" w:color="auto"/>
                    <w:right w:val="single" w:sz="4" w:space="0" w:color="auto"/>
                  </w:tcBorders>
                  <w:shd w:val="clear" w:color="000000" w:fill="FFFFFF"/>
                  <w:noWrap/>
                  <w:vAlign w:val="center"/>
                  <w:hideMark/>
                </w:tcPr>
                <w:p w14:paraId="7E80BAC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2B8B5FC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422,90</w:t>
                  </w:r>
                </w:p>
              </w:tc>
            </w:tr>
            <w:tr w:rsidR="00941B6B" w:rsidRPr="00941B6B" w14:paraId="45610E28"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DFA6CB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6.7</w:t>
                  </w:r>
                </w:p>
              </w:tc>
              <w:tc>
                <w:tcPr>
                  <w:tcW w:w="0" w:type="auto"/>
                  <w:tcBorders>
                    <w:top w:val="nil"/>
                    <w:left w:val="nil"/>
                    <w:bottom w:val="single" w:sz="4" w:space="0" w:color="auto"/>
                    <w:right w:val="single" w:sz="4" w:space="0" w:color="auto"/>
                  </w:tcBorders>
                  <w:shd w:val="clear" w:color="000000" w:fill="FFFFFF"/>
                  <w:noWrap/>
                  <w:vAlign w:val="center"/>
                  <w:hideMark/>
                </w:tcPr>
                <w:p w14:paraId="3B2A9C0D"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87247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6CB16F4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87247</w:t>
                  </w:r>
                </w:p>
              </w:tc>
              <w:tc>
                <w:tcPr>
                  <w:tcW w:w="0" w:type="auto"/>
                  <w:tcBorders>
                    <w:top w:val="nil"/>
                    <w:left w:val="nil"/>
                    <w:bottom w:val="single" w:sz="4" w:space="0" w:color="auto"/>
                    <w:right w:val="single" w:sz="4" w:space="0" w:color="auto"/>
                  </w:tcBorders>
                  <w:shd w:val="clear" w:color="000000" w:fill="FFFFFF"/>
                  <w:vAlign w:val="center"/>
                  <w:hideMark/>
                </w:tcPr>
                <w:p w14:paraId="6E068E05"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REVESTIMENTO CERÂMICO PARA PISO COM PLACAS TIPO ESMALTADA EXTRA DE DIMENSÕES 35X35 CM APLICADA EM AMBIENTES DE ÁREA ENTRE 5 M2 E 10 M2. AF_02/2023_PE</w:t>
                  </w:r>
                </w:p>
              </w:tc>
              <w:tc>
                <w:tcPr>
                  <w:tcW w:w="0" w:type="auto"/>
                  <w:tcBorders>
                    <w:top w:val="nil"/>
                    <w:left w:val="nil"/>
                    <w:bottom w:val="single" w:sz="4" w:space="0" w:color="auto"/>
                    <w:right w:val="single" w:sz="4" w:space="0" w:color="auto"/>
                  </w:tcBorders>
                  <w:shd w:val="clear" w:color="000000" w:fill="FFFFFF"/>
                  <w:noWrap/>
                  <w:vAlign w:val="center"/>
                  <w:hideMark/>
                </w:tcPr>
                <w:p w14:paraId="0C833BA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2193FD1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101,10</w:t>
                  </w:r>
                </w:p>
              </w:tc>
            </w:tr>
            <w:tr w:rsidR="00941B6B" w:rsidRPr="00941B6B" w14:paraId="626D0B92"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768F43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6.8</w:t>
                  </w:r>
                </w:p>
              </w:tc>
              <w:tc>
                <w:tcPr>
                  <w:tcW w:w="0" w:type="auto"/>
                  <w:tcBorders>
                    <w:top w:val="nil"/>
                    <w:left w:val="nil"/>
                    <w:bottom w:val="single" w:sz="4" w:space="0" w:color="auto"/>
                    <w:right w:val="single" w:sz="4" w:space="0" w:color="auto"/>
                  </w:tcBorders>
                  <w:shd w:val="clear" w:color="000000" w:fill="FFFFFF"/>
                  <w:noWrap/>
                  <w:vAlign w:val="center"/>
                  <w:hideMark/>
                </w:tcPr>
                <w:p w14:paraId="506DBA18"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98689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1C891BF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98689</w:t>
                  </w:r>
                </w:p>
              </w:tc>
              <w:tc>
                <w:tcPr>
                  <w:tcW w:w="0" w:type="auto"/>
                  <w:tcBorders>
                    <w:top w:val="nil"/>
                    <w:left w:val="nil"/>
                    <w:bottom w:val="single" w:sz="4" w:space="0" w:color="auto"/>
                    <w:right w:val="single" w:sz="4" w:space="0" w:color="auto"/>
                  </w:tcBorders>
                  <w:shd w:val="clear" w:color="000000" w:fill="FFFFFF"/>
                  <w:vAlign w:val="center"/>
                  <w:hideMark/>
                </w:tcPr>
                <w:p w14:paraId="53018B45"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SOLEIRA EM GRANITO, LARGURA 15 CM, ESPESSURA 2,0 CM. AF_09/2020</w:t>
                  </w:r>
                </w:p>
              </w:tc>
              <w:tc>
                <w:tcPr>
                  <w:tcW w:w="0" w:type="auto"/>
                  <w:tcBorders>
                    <w:top w:val="nil"/>
                    <w:left w:val="nil"/>
                    <w:bottom w:val="single" w:sz="4" w:space="0" w:color="auto"/>
                    <w:right w:val="single" w:sz="4" w:space="0" w:color="auto"/>
                  </w:tcBorders>
                  <w:shd w:val="clear" w:color="000000" w:fill="FFFFFF"/>
                  <w:noWrap/>
                  <w:vAlign w:val="center"/>
                  <w:hideMark/>
                </w:tcPr>
                <w:p w14:paraId="7D48C20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w:t>
                  </w:r>
                </w:p>
              </w:tc>
              <w:tc>
                <w:tcPr>
                  <w:tcW w:w="0" w:type="auto"/>
                  <w:tcBorders>
                    <w:top w:val="nil"/>
                    <w:left w:val="nil"/>
                    <w:bottom w:val="single" w:sz="4" w:space="0" w:color="auto"/>
                    <w:right w:val="single" w:sz="4" w:space="0" w:color="auto"/>
                  </w:tcBorders>
                  <w:shd w:val="clear" w:color="000000" w:fill="FFFFFF"/>
                  <w:noWrap/>
                  <w:vAlign w:val="center"/>
                  <w:hideMark/>
                </w:tcPr>
                <w:p w14:paraId="6B48C9A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46,94</w:t>
                  </w:r>
                </w:p>
              </w:tc>
            </w:tr>
            <w:tr w:rsidR="00941B6B" w:rsidRPr="00941B6B" w14:paraId="08E2042A"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C61BC4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C80BA46"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176D80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74AAB7C"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6A1823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D0CA35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2B4FCA6E"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61C6796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7.0</w:t>
                  </w:r>
                </w:p>
              </w:tc>
              <w:tc>
                <w:tcPr>
                  <w:tcW w:w="0" w:type="auto"/>
                  <w:tcBorders>
                    <w:top w:val="nil"/>
                    <w:left w:val="nil"/>
                    <w:bottom w:val="single" w:sz="4" w:space="0" w:color="auto"/>
                    <w:right w:val="single" w:sz="4" w:space="0" w:color="auto"/>
                  </w:tcBorders>
                  <w:shd w:val="clear" w:color="000000" w:fill="D9D9D9"/>
                  <w:noWrap/>
                  <w:vAlign w:val="center"/>
                  <w:hideMark/>
                </w:tcPr>
                <w:p w14:paraId="162C3C76"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3A183EC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4F2C3B51"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COBERTA</w:t>
                  </w:r>
                </w:p>
              </w:tc>
              <w:tc>
                <w:tcPr>
                  <w:tcW w:w="0" w:type="auto"/>
                  <w:tcBorders>
                    <w:top w:val="nil"/>
                    <w:left w:val="nil"/>
                    <w:bottom w:val="single" w:sz="4" w:space="0" w:color="auto"/>
                    <w:right w:val="single" w:sz="4" w:space="0" w:color="auto"/>
                  </w:tcBorders>
                  <w:shd w:val="clear" w:color="000000" w:fill="D9D9D9"/>
                  <w:noWrap/>
                  <w:vAlign w:val="center"/>
                  <w:hideMark/>
                </w:tcPr>
                <w:p w14:paraId="6EEC7E0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01AB7FB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05F1C7C1"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F1598D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A95F18F"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560D94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F7C934C"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92B92E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7AFFFB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6D5A0194"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788FA6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7.1</w:t>
                  </w:r>
                </w:p>
              </w:tc>
              <w:tc>
                <w:tcPr>
                  <w:tcW w:w="0" w:type="auto"/>
                  <w:tcBorders>
                    <w:top w:val="nil"/>
                    <w:left w:val="nil"/>
                    <w:bottom w:val="single" w:sz="4" w:space="0" w:color="auto"/>
                    <w:right w:val="single" w:sz="4" w:space="0" w:color="auto"/>
                  </w:tcBorders>
                  <w:shd w:val="clear" w:color="000000" w:fill="FFFFFF"/>
                  <w:noWrap/>
                  <w:vAlign w:val="center"/>
                  <w:hideMark/>
                </w:tcPr>
                <w:p w14:paraId="4CFAF93D"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100379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53387F5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100379</w:t>
                  </w:r>
                </w:p>
              </w:tc>
              <w:tc>
                <w:tcPr>
                  <w:tcW w:w="0" w:type="auto"/>
                  <w:tcBorders>
                    <w:top w:val="nil"/>
                    <w:left w:val="nil"/>
                    <w:bottom w:val="single" w:sz="4" w:space="0" w:color="auto"/>
                    <w:right w:val="single" w:sz="4" w:space="0" w:color="auto"/>
                  </w:tcBorders>
                  <w:shd w:val="clear" w:color="000000" w:fill="FFFFFF"/>
                  <w:vAlign w:val="center"/>
                  <w:hideMark/>
                </w:tcPr>
                <w:p w14:paraId="397AE355"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FABRICAÇÃO E INSTALAÇÃO DE PONTALETES DE MADEIRA NÃO APARELHADA PARA TELHADOS COM ATÉ 2 ÁGUAS E COM TELHA CERÂMICA OU DE CONCRETO EM EDIFÍCIO RESIDENCIAL TÉRREO, INCLUSO TRANSPORTE VERTICAL. AF_07/2019</w:t>
                  </w:r>
                </w:p>
              </w:tc>
              <w:tc>
                <w:tcPr>
                  <w:tcW w:w="0" w:type="auto"/>
                  <w:tcBorders>
                    <w:top w:val="nil"/>
                    <w:left w:val="nil"/>
                    <w:bottom w:val="single" w:sz="4" w:space="0" w:color="auto"/>
                    <w:right w:val="single" w:sz="4" w:space="0" w:color="auto"/>
                  </w:tcBorders>
                  <w:shd w:val="clear" w:color="000000" w:fill="FFFFFF"/>
                  <w:noWrap/>
                  <w:vAlign w:val="center"/>
                  <w:hideMark/>
                </w:tcPr>
                <w:p w14:paraId="3A7017D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794F2C0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1.659,09</w:t>
                  </w:r>
                </w:p>
              </w:tc>
            </w:tr>
            <w:tr w:rsidR="00941B6B" w:rsidRPr="00941B6B" w14:paraId="3777DF80"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0FB8B9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7.2</w:t>
                  </w:r>
                </w:p>
              </w:tc>
              <w:tc>
                <w:tcPr>
                  <w:tcW w:w="0" w:type="auto"/>
                  <w:tcBorders>
                    <w:top w:val="nil"/>
                    <w:left w:val="nil"/>
                    <w:bottom w:val="single" w:sz="4" w:space="0" w:color="auto"/>
                    <w:right w:val="single" w:sz="4" w:space="0" w:color="auto"/>
                  </w:tcBorders>
                  <w:shd w:val="clear" w:color="000000" w:fill="FFFFFF"/>
                  <w:noWrap/>
                  <w:vAlign w:val="center"/>
                  <w:hideMark/>
                </w:tcPr>
                <w:p w14:paraId="3D261CCE"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94207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7A2BF09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94207</w:t>
                  </w:r>
                </w:p>
              </w:tc>
              <w:tc>
                <w:tcPr>
                  <w:tcW w:w="0" w:type="auto"/>
                  <w:tcBorders>
                    <w:top w:val="nil"/>
                    <w:left w:val="nil"/>
                    <w:bottom w:val="single" w:sz="4" w:space="0" w:color="auto"/>
                    <w:right w:val="single" w:sz="4" w:space="0" w:color="auto"/>
                  </w:tcBorders>
                  <w:shd w:val="clear" w:color="000000" w:fill="FFFFFF"/>
                  <w:vAlign w:val="center"/>
                  <w:hideMark/>
                </w:tcPr>
                <w:p w14:paraId="02B99DF6"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TELHAMENTO COM TELHA ONDULADA DE FIBROCIMENTO E = 6 MM, COM RECOBRIMENTO LATERAL DE 1/4 DE ONDA PARA TELHADO COM INCLINAÇÃO MAIOR QUE 10°, COM ATÉ 2 ÁGUAS, INCLUSO IÇAMENTO. AF_07/2019</w:t>
                  </w:r>
                </w:p>
              </w:tc>
              <w:tc>
                <w:tcPr>
                  <w:tcW w:w="0" w:type="auto"/>
                  <w:tcBorders>
                    <w:top w:val="nil"/>
                    <w:left w:val="nil"/>
                    <w:bottom w:val="single" w:sz="4" w:space="0" w:color="auto"/>
                    <w:right w:val="single" w:sz="4" w:space="0" w:color="auto"/>
                  </w:tcBorders>
                  <w:shd w:val="clear" w:color="000000" w:fill="FFFFFF"/>
                  <w:noWrap/>
                  <w:vAlign w:val="center"/>
                  <w:hideMark/>
                </w:tcPr>
                <w:p w14:paraId="25ED966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26AF8B18"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1.659,09</w:t>
                  </w:r>
                </w:p>
              </w:tc>
            </w:tr>
            <w:tr w:rsidR="00941B6B" w:rsidRPr="00941B6B" w14:paraId="6F1054AA"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CC60BC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7.3</w:t>
                  </w:r>
                </w:p>
              </w:tc>
              <w:tc>
                <w:tcPr>
                  <w:tcW w:w="0" w:type="auto"/>
                  <w:tcBorders>
                    <w:top w:val="nil"/>
                    <w:left w:val="nil"/>
                    <w:bottom w:val="single" w:sz="4" w:space="0" w:color="auto"/>
                    <w:right w:val="single" w:sz="4" w:space="0" w:color="auto"/>
                  </w:tcBorders>
                  <w:shd w:val="clear" w:color="000000" w:fill="FFFFFF"/>
                  <w:noWrap/>
                  <w:vAlign w:val="center"/>
                  <w:hideMark/>
                </w:tcPr>
                <w:p w14:paraId="24BF1981"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100327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52422A8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100327</w:t>
                  </w:r>
                </w:p>
              </w:tc>
              <w:tc>
                <w:tcPr>
                  <w:tcW w:w="0" w:type="auto"/>
                  <w:tcBorders>
                    <w:top w:val="nil"/>
                    <w:left w:val="nil"/>
                    <w:bottom w:val="nil"/>
                    <w:right w:val="nil"/>
                  </w:tcBorders>
                  <w:shd w:val="clear" w:color="000000" w:fill="FFFFFF"/>
                  <w:vAlign w:val="center"/>
                  <w:hideMark/>
                </w:tcPr>
                <w:p w14:paraId="4F664D84"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RUFO EXTERNO/INTERNO EM CHAPA DE AÇO GALVANIZADO NÚMERO 26, CORTE DE 33 CM, INCLUSO IÇAMENTO. AF_07/2019</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2B89DF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w:t>
                  </w:r>
                </w:p>
              </w:tc>
              <w:tc>
                <w:tcPr>
                  <w:tcW w:w="0" w:type="auto"/>
                  <w:tcBorders>
                    <w:top w:val="nil"/>
                    <w:left w:val="nil"/>
                    <w:bottom w:val="single" w:sz="4" w:space="0" w:color="auto"/>
                    <w:right w:val="single" w:sz="4" w:space="0" w:color="auto"/>
                  </w:tcBorders>
                  <w:shd w:val="clear" w:color="000000" w:fill="FFFFFF"/>
                  <w:noWrap/>
                  <w:vAlign w:val="center"/>
                  <w:hideMark/>
                </w:tcPr>
                <w:p w14:paraId="1F8FE9F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2.320,40</w:t>
                  </w:r>
                </w:p>
              </w:tc>
            </w:tr>
            <w:tr w:rsidR="00941B6B" w:rsidRPr="00941B6B" w14:paraId="22FF8394"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608D021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7.4</w:t>
                  </w:r>
                </w:p>
              </w:tc>
              <w:tc>
                <w:tcPr>
                  <w:tcW w:w="0" w:type="auto"/>
                  <w:tcBorders>
                    <w:top w:val="nil"/>
                    <w:left w:val="nil"/>
                    <w:bottom w:val="single" w:sz="4" w:space="0" w:color="auto"/>
                    <w:right w:val="single" w:sz="4" w:space="0" w:color="auto"/>
                  </w:tcBorders>
                  <w:shd w:val="clear" w:color="000000" w:fill="D9D9D9"/>
                  <w:noWrap/>
                  <w:vAlign w:val="center"/>
                  <w:hideMark/>
                </w:tcPr>
                <w:p w14:paraId="1C95B114"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35B710C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single" w:sz="4" w:space="0" w:color="auto"/>
                    <w:left w:val="nil"/>
                    <w:bottom w:val="single" w:sz="4" w:space="0" w:color="auto"/>
                    <w:right w:val="single" w:sz="4" w:space="0" w:color="auto"/>
                  </w:tcBorders>
                  <w:shd w:val="clear" w:color="000000" w:fill="D9D9D9"/>
                  <w:noWrap/>
                  <w:vAlign w:val="center"/>
                  <w:hideMark/>
                </w:tcPr>
                <w:p w14:paraId="4B0A7057"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IMPERMEABILIZAÇÃO DE LAJES</w:t>
                  </w:r>
                </w:p>
              </w:tc>
              <w:tc>
                <w:tcPr>
                  <w:tcW w:w="0" w:type="auto"/>
                  <w:tcBorders>
                    <w:top w:val="nil"/>
                    <w:left w:val="nil"/>
                    <w:bottom w:val="single" w:sz="4" w:space="0" w:color="auto"/>
                    <w:right w:val="single" w:sz="4" w:space="0" w:color="auto"/>
                  </w:tcBorders>
                  <w:shd w:val="clear" w:color="000000" w:fill="D9D9D9"/>
                  <w:noWrap/>
                  <w:vAlign w:val="center"/>
                  <w:hideMark/>
                </w:tcPr>
                <w:p w14:paraId="6A84843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78D1C85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3CAA5F25"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F6793D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7.4.1</w:t>
                  </w:r>
                </w:p>
              </w:tc>
              <w:tc>
                <w:tcPr>
                  <w:tcW w:w="0" w:type="auto"/>
                  <w:tcBorders>
                    <w:top w:val="nil"/>
                    <w:left w:val="nil"/>
                    <w:bottom w:val="single" w:sz="4" w:space="0" w:color="auto"/>
                    <w:right w:val="single" w:sz="4" w:space="0" w:color="auto"/>
                  </w:tcBorders>
                  <w:shd w:val="clear" w:color="000000" w:fill="FFFFFF"/>
                  <w:noWrap/>
                  <w:vAlign w:val="center"/>
                  <w:hideMark/>
                </w:tcPr>
                <w:p w14:paraId="039E849B"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87620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7351F35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87620</w:t>
                  </w:r>
                </w:p>
              </w:tc>
              <w:tc>
                <w:tcPr>
                  <w:tcW w:w="0" w:type="auto"/>
                  <w:tcBorders>
                    <w:top w:val="nil"/>
                    <w:left w:val="nil"/>
                    <w:bottom w:val="single" w:sz="4" w:space="0" w:color="auto"/>
                    <w:right w:val="single" w:sz="4" w:space="0" w:color="auto"/>
                  </w:tcBorders>
                  <w:shd w:val="clear" w:color="000000" w:fill="FFFFFF"/>
                  <w:vAlign w:val="center"/>
                  <w:hideMark/>
                </w:tcPr>
                <w:p w14:paraId="29F04F6E"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CONTRAPISO EM ARGAMASSA TRAÇO 1:4 (CIMENTO E AREIA), PREPARO MECÂNICO COM BETONEIRA 400 L, APLICADO EM ÁREAS SECAS SOBRE LAJE, ADERIDO, ACABAMENTO NÃO REFORÇADO, ESPESSURA 2CM. AF_07/2021</w:t>
                  </w:r>
                </w:p>
              </w:tc>
              <w:tc>
                <w:tcPr>
                  <w:tcW w:w="0" w:type="auto"/>
                  <w:tcBorders>
                    <w:top w:val="nil"/>
                    <w:left w:val="nil"/>
                    <w:bottom w:val="single" w:sz="4" w:space="0" w:color="auto"/>
                    <w:right w:val="single" w:sz="4" w:space="0" w:color="auto"/>
                  </w:tcBorders>
                  <w:shd w:val="clear" w:color="000000" w:fill="FFFFFF"/>
                  <w:noWrap/>
                  <w:vAlign w:val="center"/>
                  <w:hideMark/>
                </w:tcPr>
                <w:p w14:paraId="0324031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1797FBF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334,23</w:t>
                  </w:r>
                </w:p>
              </w:tc>
            </w:tr>
            <w:tr w:rsidR="00941B6B" w:rsidRPr="00941B6B" w14:paraId="40AF1314"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F10D73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7.4.2</w:t>
                  </w:r>
                </w:p>
              </w:tc>
              <w:tc>
                <w:tcPr>
                  <w:tcW w:w="0" w:type="auto"/>
                  <w:tcBorders>
                    <w:top w:val="nil"/>
                    <w:left w:val="nil"/>
                    <w:bottom w:val="single" w:sz="4" w:space="0" w:color="auto"/>
                    <w:right w:val="single" w:sz="4" w:space="0" w:color="auto"/>
                  </w:tcBorders>
                  <w:shd w:val="clear" w:color="000000" w:fill="FFFFFF"/>
                  <w:noWrap/>
                  <w:vAlign w:val="center"/>
                  <w:hideMark/>
                </w:tcPr>
                <w:p w14:paraId="741C8150"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98547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0499C67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98547</w:t>
                  </w:r>
                </w:p>
              </w:tc>
              <w:tc>
                <w:tcPr>
                  <w:tcW w:w="0" w:type="auto"/>
                  <w:tcBorders>
                    <w:top w:val="nil"/>
                    <w:left w:val="nil"/>
                    <w:bottom w:val="nil"/>
                    <w:right w:val="nil"/>
                  </w:tcBorders>
                  <w:shd w:val="clear" w:color="auto" w:fill="auto"/>
                  <w:vAlign w:val="center"/>
                  <w:hideMark/>
                </w:tcPr>
                <w:p w14:paraId="1A605698"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IMPERMEABILIZAÇÃO DE SUPERFÍCIE COM MANTA ASFÁLTICA, DUAS CAMADAS, INCLUSIVE APLICAÇÃO DE PRIMER ASFÁLTICO, E=3MM E E=4MM. AF_09/2023</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CE6CCF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3D53534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222,82</w:t>
                  </w:r>
                </w:p>
              </w:tc>
            </w:tr>
            <w:tr w:rsidR="00941B6B" w:rsidRPr="00941B6B" w14:paraId="06F1B580"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77BADE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7.5</w:t>
                  </w:r>
                </w:p>
              </w:tc>
              <w:tc>
                <w:tcPr>
                  <w:tcW w:w="0" w:type="auto"/>
                  <w:tcBorders>
                    <w:top w:val="nil"/>
                    <w:left w:val="nil"/>
                    <w:bottom w:val="single" w:sz="4" w:space="0" w:color="auto"/>
                    <w:right w:val="single" w:sz="4" w:space="0" w:color="auto"/>
                  </w:tcBorders>
                  <w:shd w:val="clear" w:color="000000" w:fill="FFFFFF"/>
                  <w:noWrap/>
                  <w:vAlign w:val="center"/>
                  <w:hideMark/>
                </w:tcPr>
                <w:p w14:paraId="7ECB1CE7"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120CDA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14:paraId="727DF301"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CALHAS EM ALVENARIA 0,40x0,20M</w:t>
                  </w:r>
                </w:p>
              </w:tc>
              <w:tc>
                <w:tcPr>
                  <w:tcW w:w="0" w:type="auto"/>
                  <w:tcBorders>
                    <w:top w:val="nil"/>
                    <w:left w:val="nil"/>
                    <w:bottom w:val="single" w:sz="4" w:space="0" w:color="auto"/>
                    <w:right w:val="single" w:sz="4" w:space="0" w:color="auto"/>
                  </w:tcBorders>
                  <w:shd w:val="clear" w:color="000000" w:fill="FFFFFF"/>
                  <w:noWrap/>
                  <w:vAlign w:val="center"/>
                  <w:hideMark/>
                </w:tcPr>
                <w:p w14:paraId="64E052D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CD5F3A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6DBD2A7D"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1CCA2D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7.5.1</w:t>
                  </w:r>
                </w:p>
              </w:tc>
              <w:tc>
                <w:tcPr>
                  <w:tcW w:w="0" w:type="auto"/>
                  <w:tcBorders>
                    <w:top w:val="nil"/>
                    <w:left w:val="nil"/>
                    <w:bottom w:val="single" w:sz="4" w:space="0" w:color="auto"/>
                    <w:right w:val="single" w:sz="4" w:space="0" w:color="auto"/>
                  </w:tcBorders>
                  <w:shd w:val="clear" w:color="000000" w:fill="FFFFFF"/>
                  <w:noWrap/>
                  <w:vAlign w:val="center"/>
                  <w:hideMark/>
                </w:tcPr>
                <w:p w14:paraId="228F62C1"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103328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71CC416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103328</w:t>
                  </w:r>
                </w:p>
              </w:tc>
              <w:tc>
                <w:tcPr>
                  <w:tcW w:w="0" w:type="auto"/>
                  <w:tcBorders>
                    <w:top w:val="nil"/>
                    <w:left w:val="nil"/>
                    <w:bottom w:val="single" w:sz="4" w:space="0" w:color="auto"/>
                    <w:right w:val="single" w:sz="4" w:space="0" w:color="auto"/>
                  </w:tcBorders>
                  <w:shd w:val="clear" w:color="000000" w:fill="FFFFFF"/>
                  <w:vAlign w:val="center"/>
                  <w:hideMark/>
                </w:tcPr>
                <w:p w14:paraId="43F53115"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ALVENARIA DE VEDAÇÃO DE BLOCOS CERÂMICOS FURADOS NA HORIZONTAL DE 9X19X19 CM (ESPESSURA 9 CM) E ARGAMASSA DE ASSENTAMENTO COM PREPARO EM BETONEIRA. AF_12/2021</w:t>
                  </w:r>
                </w:p>
              </w:tc>
              <w:tc>
                <w:tcPr>
                  <w:tcW w:w="0" w:type="auto"/>
                  <w:tcBorders>
                    <w:top w:val="nil"/>
                    <w:left w:val="nil"/>
                    <w:bottom w:val="single" w:sz="4" w:space="0" w:color="auto"/>
                    <w:right w:val="single" w:sz="4" w:space="0" w:color="auto"/>
                  </w:tcBorders>
                  <w:shd w:val="clear" w:color="000000" w:fill="FFFFFF"/>
                  <w:noWrap/>
                  <w:vAlign w:val="center"/>
                  <w:hideMark/>
                </w:tcPr>
                <w:p w14:paraId="3068BC6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3D11C4F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257,00</w:t>
                  </w:r>
                </w:p>
              </w:tc>
            </w:tr>
            <w:tr w:rsidR="00941B6B" w:rsidRPr="00941B6B" w14:paraId="7CE90357"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D13EE8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7.5.2</w:t>
                  </w:r>
                </w:p>
              </w:tc>
              <w:tc>
                <w:tcPr>
                  <w:tcW w:w="0" w:type="auto"/>
                  <w:tcBorders>
                    <w:top w:val="nil"/>
                    <w:left w:val="nil"/>
                    <w:bottom w:val="single" w:sz="4" w:space="0" w:color="auto"/>
                    <w:right w:val="single" w:sz="4" w:space="0" w:color="auto"/>
                  </w:tcBorders>
                  <w:shd w:val="clear" w:color="000000" w:fill="FFFFFF"/>
                  <w:noWrap/>
                  <w:vAlign w:val="center"/>
                  <w:hideMark/>
                </w:tcPr>
                <w:p w14:paraId="50B37BDA"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87878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10A331D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87878</w:t>
                  </w:r>
                </w:p>
              </w:tc>
              <w:tc>
                <w:tcPr>
                  <w:tcW w:w="0" w:type="auto"/>
                  <w:tcBorders>
                    <w:top w:val="nil"/>
                    <w:left w:val="nil"/>
                    <w:bottom w:val="single" w:sz="4" w:space="0" w:color="auto"/>
                    <w:right w:val="single" w:sz="4" w:space="0" w:color="auto"/>
                  </w:tcBorders>
                  <w:shd w:val="clear" w:color="000000" w:fill="FFFFFF"/>
                  <w:vAlign w:val="center"/>
                  <w:hideMark/>
                </w:tcPr>
                <w:p w14:paraId="5FBCB2B1"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CHAPISCO APLICADO EM ALVENARIAS E ESTRUTURAS DE CONCRETO INTERNAS, COM COLHER DE PEDREIRO.  ARGAMASSA TRAÇO 1:3 COM PREPARO MANUAL. AF_10/2022</w:t>
                  </w:r>
                </w:p>
              </w:tc>
              <w:tc>
                <w:tcPr>
                  <w:tcW w:w="0" w:type="auto"/>
                  <w:tcBorders>
                    <w:top w:val="nil"/>
                    <w:left w:val="nil"/>
                    <w:bottom w:val="single" w:sz="4" w:space="0" w:color="auto"/>
                    <w:right w:val="single" w:sz="4" w:space="0" w:color="auto"/>
                  </w:tcBorders>
                  <w:shd w:val="clear" w:color="000000" w:fill="FFFFFF"/>
                  <w:noWrap/>
                  <w:vAlign w:val="center"/>
                  <w:hideMark/>
                </w:tcPr>
                <w:p w14:paraId="65200E1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19CA31E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102,80</w:t>
                  </w:r>
                </w:p>
              </w:tc>
            </w:tr>
            <w:tr w:rsidR="00941B6B" w:rsidRPr="00941B6B" w14:paraId="5842002C"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232290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7.5.3</w:t>
                  </w:r>
                </w:p>
              </w:tc>
              <w:tc>
                <w:tcPr>
                  <w:tcW w:w="0" w:type="auto"/>
                  <w:tcBorders>
                    <w:top w:val="nil"/>
                    <w:left w:val="nil"/>
                    <w:bottom w:val="single" w:sz="4" w:space="0" w:color="auto"/>
                    <w:right w:val="single" w:sz="4" w:space="0" w:color="auto"/>
                  </w:tcBorders>
                  <w:shd w:val="clear" w:color="000000" w:fill="FFFFFF"/>
                  <w:noWrap/>
                  <w:vAlign w:val="center"/>
                  <w:hideMark/>
                </w:tcPr>
                <w:p w14:paraId="295DA8B9"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87779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091E824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87779</w:t>
                  </w:r>
                </w:p>
              </w:tc>
              <w:tc>
                <w:tcPr>
                  <w:tcW w:w="0" w:type="auto"/>
                  <w:tcBorders>
                    <w:top w:val="nil"/>
                    <w:left w:val="nil"/>
                    <w:bottom w:val="single" w:sz="4" w:space="0" w:color="auto"/>
                    <w:right w:val="single" w:sz="4" w:space="0" w:color="auto"/>
                  </w:tcBorders>
                  <w:shd w:val="clear" w:color="000000" w:fill="FFFFFF"/>
                  <w:vAlign w:val="center"/>
                  <w:hideMark/>
                </w:tcPr>
                <w:p w14:paraId="727777D6"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EMBOÇO OU MASSA ÚNICA EM ARGAMASSA TRAÇO 1:2:8, PREPARO MECÂNICO COM BETONEIRA 400 L, APLICADA MANUALMENTE EM PANOS DE FACHADA COM PRESENÇA DE VÃOS, ESPESSURA DE 35 MM. AF_08/2022</w:t>
                  </w:r>
                </w:p>
              </w:tc>
              <w:tc>
                <w:tcPr>
                  <w:tcW w:w="0" w:type="auto"/>
                  <w:tcBorders>
                    <w:top w:val="nil"/>
                    <w:left w:val="nil"/>
                    <w:bottom w:val="single" w:sz="4" w:space="0" w:color="auto"/>
                    <w:right w:val="single" w:sz="4" w:space="0" w:color="auto"/>
                  </w:tcBorders>
                  <w:shd w:val="clear" w:color="000000" w:fill="FFFFFF"/>
                  <w:noWrap/>
                  <w:vAlign w:val="center"/>
                  <w:hideMark/>
                </w:tcPr>
                <w:p w14:paraId="6C3D3B7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041FEFD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20,56</w:t>
                  </w:r>
                </w:p>
              </w:tc>
            </w:tr>
            <w:tr w:rsidR="00941B6B" w:rsidRPr="00941B6B" w14:paraId="34BD57EA"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70D80B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7.5.4</w:t>
                  </w:r>
                </w:p>
              </w:tc>
              <w:tc>
                <w:tcPr>
                  <w:tcW w:w="0" w:type="auto"/>
                  <w:tcBorders>
                    <w:top w:val="nil"/>
                    <w:left w:val="nil"/>
                    <w:bottom w:val="single" w:sz="4" w:space="0" w:color="auto"/>
                    <w:right w:val="single" w:sz="4" w:space="0" w:color="auto"/>
                  </w:tcBorders>
                  <w:shd w:val="clear" w:color="000000" w:fill="FFFFFF"/>
                  <w:noWrap/>
                  <w:vAlign w:val="center"/>
                  <w:hideMark/>
                </w:tcPr>
                <w:p w14:paraId="5C108396"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87622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009502D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87622</w:t>
                  </w:r>
                </w:p>
              </w:tc>
              <w:tc>
                <w:tcPr>
                  <w:tcW w:w="0" w:type="auto"/>
                  <w:tcBorders>
                    <w:top w:val="nil"/>
                    <w:left w:val="nil"/>
                    <w:bottom w:val="single" w:sz="4" w:space="0" w:color="auto"/>
                    <w:right w:val="single" w:sz="4" w:space="0" w:color="auto"/>
                  </w:tcBorders>
                  <w:shd w:val="clear" w:color="000000" w:fill="FFFFFF"/>
                  <w:vAlign w:val="center"/>
                  <w:hideMark/>
                </w:tcPr>
                <w:p w14:paraId="6F9B84F1"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CONTRAPISO EM ARGAMASSA TRAÇO 1:4 (CIMENTO E AREIA), PREPARO MANUAL, APLICADO EM ÁREAS SECAS SOBRE LAJE, ADERIDO, ACABAMENTO NÃO REFORÇADO, ESPESSURA 2CM. AF_07/2021</w:t>
                  </w:r>
                </w:p>
              </w:tc>
              <w:tc>
                <w:tcPr>
                  <w:tcW w:w="0" w:type="auto"/>
                  <w:tcBorders>
                    <w:top w:val="nil"/>
                    <w:left w:val="nil"/>
                    <w:bottom w:val="single" w:sz="4" w:space="0" w:color="auto"/>
                    <w:right w:val="single" w:sz="4" w:space="0" w:color="auto"/>
                  </w:tcBorders>
                  <w:shd w:val="clear" w:color="000000" w:fill="FFFFFF"/>
                  <w:noWrap/>
                  <w:vAlign w:val="center"/>
                  <w:hideMark/>
                </w:tcPr>
                <w:p w14:paraId="3C47F548"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2F99A78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64,26</w:t>
                  </w:r>
                </w:p>
              </w:tc>
            </w:tr>
            <w:tr w:rsidR="00941B6B" w:rsidRPr="00941B6B" w14:paraId="7AE03611"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EE26C5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7.5.5</w:t>
                  </w:r>
                </w:p>
              </w:tc>
              <w:tc>
                <w:tcPr>
                  <w:tcW w:w="0" w:type="auto"/>
                  <w:tcBorders>
                    <w:top w:val="nil"/>
                    <w:left w:val="nil"/>
                    <w:bottom w:val="single" w:sz="4" w:space="0" w:color="auto"/>
                    <w:right w:val="single" w:sz="4" w:space="0" w:color="auto"/>
                  </w:tcBorders>
                  <w:shd w:val="clear" w:color="000000" w:fill="FFFFFF"/>
                  <w:noWrap/>
                  <w:vAlign w:val="center"/>
                  <w:hideMark/>
                </w:tcPr>
                <w:p w14:paraId="2F64537A"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98546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36E3366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98546</w:t>
                  </w:r>
                </w:p>
              </w:tc>
              <w:tc>
                <w:tcPr>
                  <w:tcW w:w="0" w:type="auto"/>
                  <w:tcBorders>
                    <w:top w:val="nil"/>
                    <w:left w:val="nil"/>
                    <w:bottom w:val="single" w:sz="4" w:space="0" w:color="auto"/>
                    <w:right w:val="single" w:sz="4" w:space="0" w:color="auto"/>
                  </w:tcBorders>
                  <w:shd w:val="clear" w:color="000000" w:fill="FFFFFF"/>
                  <w:vAlign w:val="center"/>
                  <w:hideMark/>
                </w:tcPr>
                <w:p w14:paraId="45ABDBE6"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IMPERMEABILIZAÇÃO DE SUPERFÍCIE COM MANTA ASFÁLTICA, UMA CAMADA, INCLUSIVE APLICAÇÃO DE PRIMER ASFÁLTICO, E=4MM. AF_09/2023</w:t>
                  </w:r>
                </w:p>
              </w:tc>
              <w:tc>
                <w:tcPr>
                  <w:tcW w:w="0" w:type="auto"/>
                  <w:tcBorders>
                    <w:top w:val="nil"/>
                    <w:left w:val="nil"/>
                    <w:bottom w:val="single" w:sz="4" w:space="0" w:color="auto"/>
                    <w:right w:val="single" w:sz="4" w:space="0" w:color="auto"/>
                  </w:tcBorders>
                  <w:shd w:val="clear" w:color="000000" w:fill="FFFFFF"/>
                  <w:noWrap/>
                  <w:vAlign w:val="center"/>
                  <w:hideMark/>
                </w:tcPr>
                <w:p w14:paraId="6D1FDA6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7A0A5EB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29,82</w:t>
                  </w:r>
                </w:p>
              </w:tc>
            </w:tr>
            <w:tr w:rsidR="00941B6B" w:rsidRPr="00941B6B" w14:paraId="75EC54DD"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687352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C0F8A5E"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B3BE02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53135E95"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920643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AB1E6B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7026EA94"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6809B7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7.6</w:t>
                  </w:r>
                </w:p>
              </w:tc>
              <w:tc>
                <w:tcPr>
                  <w:tcW w:w="0" w:type="auto"/>
                  <w:tcBorders>
                    <w:top w:val="nil"/>
                    <w:left w:val="nil"/>
                    <w:bottom w:val="single" w:sz="4" w:space="0" w:color="auto"/>
                    <w:right w:val="single" w:sz="4" w:space="0" w:color="auto"/>
                  </w:tcBorders>
                  <w:shd w:val="clear" w:color="000000" w:fill="FFFFFF"/>
                  <w:noWrap/>
                  <w:vAlign w:val="center"/>
                  <w:hideMark/>
                </w:tcPr>
                <w:p w14:paraId="0ED83351"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735682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6EA06DE"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DESCIDAS D'ÁGUA E DRENAGEM DAS ÁGUAS PLUVIAIS</w:t>
                  </w:r>
                </w:p>
              </w:tc>
              <w:tc>
                <w:tcPr>
                  <w:tcW w:w="0" w:type="auto"/>
                  <w:tcBorders>
                    <w:top w:val="nil"/>
                    <w:left w:val="nil"/>
                    <w:bottom w:val="single" w:sz="4" w:space="0" w:color="auto"/>
                    <w:right w:val="single" w:sz="4" w:space="0" w:color="auto"/>
                  </w:tcBorders>
                  <w:shd w:val="clear" w:color="000000" w:fill="FFFFFF"/>
                  <w:noWrap/>
                  <w:vAlign w:val="center"/>
                  <w:hideMark/>
                </w:tcPr>
                <w:p w14:paraId="0B167D4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8D0750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70C56E03"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00229F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7.6.1</w:t>
                  </w:r>
                </w:p>
              </w:tc>
              <w:tc>
                <w:tcPr>
                  <w:tcW w:w="0" w:type="auto"/>
                  <w:tcBorders>
                    <w:top w:val="nil"/>
                    <w:left w:val="nil"/>
                    <w:bottom w:val="single" w:sz="4" w:space="0" w:color="auto"/>
                    <w:right w:val="single" w:sz="4" w:space="0" w:color="auto"/>
                  </w:tcBorders>
                  <w:shd w:val="clear" w:color="000000" w:fill="FFFFFF"/>
                  <w:noWrap/>
                  <w:vAlign w:val="center"/>
                  <w:hideMark/>
                </w:tcPr>
                <w:p w14:paraId="0E111931"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89578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4100173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89578</w:t>
                  </w:r>
                </w:p>
              </w:tc>
              <w:tc>
                <w:tcPr>
                  <w:tcW w:w="0" w:type="auto"/>
                  <w:tcBorders>
                    <w:top w:val="nil"/>
                    <w:left w:val="nil"/>
                    <w:bottom w:val="single" w:sz="4" w:space="0" w:color="auto"/>
                    <w:right w:val="single" w:sz="4" w:space="0" w:color="auto"/>
                  </w:tcBorders>
                  <w:shd w:val="clear" w:color="000000" w:fill="FFFFFF"/>
                  <w:vAlign w:val="center"/>
                  <w:hideMark/>
                </w:tcPr>
                <w:p w14:paraId="3B87451D"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TUBO PVC, SÉRIE R, ÁGUA PLUVIAL, DN 100 MM, FORNECIDO E INSTALADO EM CONDUTORES VERTICAIS DE ÁGUAS PLUVIAIS. AF_06/2022</w:t>
                  </w:r>
                </w:p>
              </w:tc>
              <w:tc>
                <w:tcPr>
                  <w:tcW w:w="0" w:type="auto"/>
                  <w:tcBorders>
                    <w:top w:val="nil"/>
                    <w:left w:val="nil"/>
                    <w:bottom w:val="single" w:sz="4" w:space="0" w:color="auto"/>
                    <w:right w:val="single" w:sz="4" w:space="0" w:color="auto"/>
                  </w:tcBorders>
                  <w:shd w:val="clear" w:color="000000" w:fill="FFFFFF"/>
                  <w:noWrap/>
                  <w:vAlign w:val="center"/>
                  <w:hideMark/>
                </w:tcPr>
                <w:p w14:paraId="4F7342D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w:t>
                  </w:r>
                </w:p>
              </w:tc>
              <w:tc>
                <w:tcPr>
                  <w:tcW w:w="0" w:type="auto"/>
                  <w:tcBorders>
                    <w:top w:val="nil"/>
                    <w:left w:val="nil"/>
                    <w:bottom w:val="single" w:sz="4" w:space="0" w:color="auto"/>
                    <w:right w:val="single" w:sz="4" w:space="0" w:color="auto"/>
                  </w:tcBorders>
                  <w:shd w:val="clear" w:color="000000" w:fill="FFFFFF"/>
                  <w:noWrap/>
                  <w:vAlign w:val="center"/>
                  <w:hideMark/>
                </w:tcPr>
                <w:p w14:paraId="13D86C7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70,00</w:t>
                  </w:r>
                </w:p>
              </w:tc>
            </w:tr>
            <w:tr w:rsidR="00941B6B" w:rsidRPr="00941B6B" w14:paraId="03EAE635"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11A5B0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7.6.2</w:t>
                  </w:r>
                </w:p>
              </w:tc>
              <w:tc>
                <w:tcPr>
                  <w:tcW w:w="0" w:type="auto"/>
                  <w:tcBorders>
                    <w:top w:val="nil"/>
                    <w:left w:val="nil"/>
                    <w:bottom w:val="single" w:sz="4" w:space="0" w:color="auto"/>
                    <w:right w:val="single" w:sz="4" w:space="0" w:color="auto"/>
                  </w:tcBorders>
                  <w:shd w:val="clear" w:color="000000" w:fill="FFFFFF"/>
                  <w:noWrap/>
                  <w:vAlign w:val="center"/>
                  <w:hideMark/>
                </w:tcPr>
                <w:p w14:paraId="4B240C90"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89714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4102E068"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89714</w:t>
                  </w:r>
                </w:p>
              </w:tc>
              <w:tc>
                <w:tcPr>
                  <w:tcW w:w="0" w:type="auto"/>
                  <w:tcBorders>
                    <w:top w:val="nil"/>
                    <w:left w:val="nil"/>
                    <w:bottom w:val="single" w:sz="4" w:space="0" w:color="auto"/>
                    <w:right w:val="single" w:sz="4" w:space="0" w:color="auto"/>
                  </w:tcBorders>
                  <w:shd w:val="clear" w:color="000000" w:fill="FFFFFF"/>
                  <w:vAlign w:val="center"/>
                  <w:hideMark/>
                </w:tcPr>
                <w:p w14:paraId="2667C56F"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TUBO PVC, SERIE NORMAL, ESGOTO PREDIAL, DN 100 MM, FORNECIDO E INSTALADO EM RAMAL DE DESCARGA OU RAMAL DE ESGOTO SANITÁRIO. AF_08/2022</w:t>
                  </w:r>
                </w:p>
              </w:tc>
              <w:tc>
                <w:tcPr>
                  <w:tcW w:w="0" w:type="auto"/>
                  <w:tcBorders>
                    <w:top w:val="nil"/>
                    <w:left w:val="nil"/>
                    <w:bottom w:val="single" w:sz="4" w:space="0" w:color="auto"/>
                    <w:right w:val="single" w:sz="4" w:space="0" w:color="auto"/>
                  </w:tcBorders>
                  <w:shd w:val="clear" w:color="000000" w:fill="FFFFFF"/>
                  <w:noWrap/>
                  <w:vAlign w:val="center"/>
                  <w:hideMark/>
                </w:tcPr>
                <w:p w14:paraId="760DEA0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w:t>
                  </w:r>
                </w:p>
              </w:tc>
              <w:tc>
                <w:tcPr>
                  <w:tcW w:w="0" w:type="auto"/>
                  <w:tcBorders>
                    <w:top w:val="nil"/>
                    <w:left w:val="nil"/>
                    <w:bottom w:val="single" w:sz="4" w:space="0" w:color="auto"/>
                    <w:right w:val="single" w:sz="4" w:space="0" w:color="auto"/>
                  </w:tcBorders>
                  <w:shd w:val="clear" w:color="000000" w:fill="FFFFFF"/>
                  <w:noWrap/>
                  <w:vAlign w:val="center"/>
                  <w:hideMark/>
                </w:tcPr>
                <w:p w14:paraId="0ED7B29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280,60</w:t>
                  </w:r>
                </w:p>
              </w:tc>
            </w:tr>
            <w:tr w:rsidR="00941B6B" w:rsidRPr="00941B6B" w14:paraId="7CC50DF9"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58E3E3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7.6.3</w:t>
                  </w:r>
                </w:p>
              </w:tc>
              <w:tc>
                <w:tcPr>
                  <w:tcW w:w="0" w:type="auto"/>
                  <w:tcBorders>
                    <w:top w:val="nil"/>
                    <w:left w:val="nil"/>
                    <w:bottom w:val="single" w:sz="4" w:space="0" w:color="auto"/>
                    <w:right w:val="single" w:sz="4" w:space="0" w:color="auto"/>
                  </w:tcBorders>
                  <w:shd w:val="clear" w:color="000000" w:fill="FFFFFF"/>
                  <w:noWrap/>
                  <w:vAlign w:val="center"/>
                  <w:hideMark/>
                </w:tcPr>
                <w:p w14:paraId="1CF4CDD2"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89849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7688B9F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89849</w:t>
                  </w:r>
                </w:p>
              </w:tc>
              <w:tc>
                <w:tcPr>
                  <w:tcW w:w="0" w:type="auto"/>
                  <w:tcBorders>
                    <w:top w:val="nil"/>
                    <w:left w:val="nil"/>
                    <w:bottom w:val="single" w:sz="4" w:space="0" w:color="auto"/>
                    <w:right w:val="single" w:sz="4" w:space="0" w:color="auto"/>
                  </w:tcBorders>
                  <w:shd w:val="clear" w:color="000000" w:fill="FFFFFF"/>
                  <w:vAlign w:val="center"/>
                  <w:hideMark/>
                </w:tcPr>
                <w:p w14:paraId="76534046"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TUBO PVC, SERIE NORMAL, ESGOTO PREDIAL, DN 150 MM, FORNECIDO E INSTALADO EM SUBCOLETOR AÉREO DE ESGOTO SANITÁRIO. AF_08/2022</w:t>
                  </w:r>
                </w:p>
              </w:tc>
              <w:tc>
                <w:tcPr>
                  <w:tcW w:w="0" w:type="auto"/>
                  <w:tcBorders>
                    <w:top w:val="nil"/>
                    <w:left w:val="nil"/>
                    <w:bottom w:val="single" w:sz="4" w:space="0" w:color="auto"/>
                    <w:right w:val="single" w:sz="4" w:space="0" w:color="auto"/>
                  </w:tcBorders>
                  <w:shd w:val="clear" w:color="000000" w:fill="FFFFFF"/>
                  <w:noWrap/>
                  <w:vAlign w:val="center"/>
                  <w:hideMark/>
                </w:tcPr>
                <w:p w14:paraId="72D5ADE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w:t>
                  </w:r>
                </w:p>
              </w:tc>
              <w:tc>
                <w:tcPr>
                  <w:tcW w:w="0" w:type="auto"/>
                  <w:tcBorders>
                    <w:top w:val="nil"/>
                    <w:left w:val="nil"/>
                    <w:bottom w:val="single" w:sz="4" w:space="0" w:color="auto"/>
                    <w:right w:val="single" w:sz="4" w:space="0" w:color="auto"/>
                  </w:tcBorders>
                  <w:shd w:val="clear" w:color="000000" w:fill="FFFFFF"/>
                  <w:noWrap/>
                  <w:vAlign w:val="center"/>
                  <w:hideMark/>
                </w:tcPr>
                <w:p w14:paraId="0A7D1CC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49,00</w:t>
                  </w:r>
                </w:p>
              </w:tc>
            </w:tr>
            <w:tr w:rsidR="00941B6B" w:rsidRPr="00941B6B" w14:paraId="13A90AAB"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EB5FEF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7.6.4</w:t>
                  </w:r>
                </w:p>
              </w:tc>
              <w:tc>
                <w:tcPr>
                  <w:tcW w:w="0" w:type="auto"/>
                  <w:tcBorders>
                    <w:top w:val="nil"/>
                    <w:left w:val="nil"/>
                    <w:bottom w:val="single" w:sz="4" w:space="0" w:color="auto"/>
                    <w:right w:val="single" w:sz="4" w:space="0" w:color="auto"/>
                  </w:tcBorders>
                  <w:shd w:val="clear" w:color="000000" w:fill="FFFFFF"/>
                  <w:noWrap/>
                  <w:vAlign w:val="center"/>
                  <w:hideMark/>
                </w:tcPr>
                <w:p w14:paraId="17025C90"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99253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50A5C13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99253</w:t>
                  </w:r>
                </w:p>
              </w:tc>
              <w:tc>
                <w:tcPr>
                  <w:tcW w:w="0" w:type="auto"/>
                  <w:tcBorders>
                    <w:top w:val="nil"/>
                    <w:left w:val="nil"/>
                    <w:bottom w:val="single" w:sz="4" w:space="0" w:color="auto"/>
                    <w:right w:val="single" w:sz="4" w:space="0" w:color="auto"/>
                  </w:tcBorders>
                  <w:shd w:val="clear" w:color="000000" w:fill="FFFFFF"/>
                  <w:vAlign w:val="center"/>
                  <w:hideMark/>
                </w:tcPr>
                <w:p w14:paraId="01F1A6E9"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CAIXA ENTERRADA HIDRÁULICA RETANGULAR EM ALVENARIA COM TIJOLOS CERÂMICOS MACIÇOS, DIMENSÕES INTERNAS: 0,6X0,6X0,6 M PARA REDE DE DRENAGEM. AF_12/2020</w:t>
                  </w:r>
                </w:p>
              </w:tc>
              <w:tc>
                <w:tcPr>
                  <w:tcW w:w="0" w:type="auto"/>
                  <w:tcBorders>
                    <w:top w:val="nil"/>
                    <w:left w:val="nil"/>
                    <w:bottom w:val="single" w:sz="4" w:space="0" w:color="auto"/>
                    <w:right w:val="single" w:sz="4" w:space="0" w:color="auto"/>
                  </w:tcBorders>
                  <w:shd w:val="clear" w:color="000000" w:fill="FFFFFF"/>
                  <w:noWrap/>
                  <w:vAlign w:val="center"/>
                  <w:hideMark/>
                </w:tcPr>
                <w:p w14:paraId="2E9CE2E8"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un</w:t>
                  </w:r>
                </w:p>
              </w:tc>
              <w:tc>
                <w:tcPr>
                  <w:tcW w:w="0" w:type="auto"/>
                  <w:tcBorders>
                    <w:top w:val="nil"/>
                    <w:left w:val="nil"/>
                    <w:bottom w:val="single" w:sz="4" w:space="0" w:color="auto"/>
                    <w:right w:val="single" w:sz="4" w:space="0" w:color="auto"/>
                  </w:tcBorders>
                  <w:shd w:val="clear" w:color="000000" w:fill="FFFFFF"/>
                  <w:noWrap/>
                  <w:vAlign w:val="center"/>
                  <w:hideMark/>
                </w:tcPr>
                <w:p w14:paraId="53B9A2D8"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24,00</w:t>
                  </w:r>
                </w:p>
              </w:tc>
            </w:tr>
            <w:tr w:rsidR="00941B6B" w:rsidRPr="00941B6B" w14:paraId="09B628BC"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70AFF9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BFB0F0D"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97D5A7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9043A8E"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24743A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2FC723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6676CC43"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2C4560B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8.0</w:t>
                  </w:r>
                </w:p>
              </w:tc>
              <w:tc>
                <w:tcPr>
                  <w:tcW w:w="0" w:type="auto"/>
                  <w:tcBorders>
                    <w:top w:val="nil"/>
                    <w:left w:val="nil"/>
                    <w:bottom w:val="single" w:sz="4" w:space="0" w:color="auto"/>
                    <w:right w:val="single" w:sz="4" w:space="0" w:color="auto"/>
                  </w:tcBorders>
                  <w:shd w:val="clear" w:color="000000" w:fill="D9D9D9"/>
                  <w:noWrap/>
                  <w:vAlign w:val="center"/>
                  <w:hideMark/>
                </w:tcPr>
                <w:p w14:paraId="7C9CB4C1"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22CF539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06C77F7C"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ESQUADRIAS</w:t>
                  </w:r>
                </w:p>
              </w:tc>
              <w:tc>
                <w:tcPr>
                  <w:tcW w:w="0" w:type="auto"/>
                  <w:tcBorders>
                    <w:top w:val="nil"/>
                    <w:left w:val="nil"/>
                    <w:bottom w:val="single" w:sz="4" w:space="0" w:color="auto"/>
                    <w:right w:val="single" w:sz="4" w:space="0" w:color="auto"/>
                  </w:tcBorders>
                  <w:shd w:val="clear" w:color="000000" w:fill="D9D9D9"/>
                  <w:noWrap/>
                  <w:vAlign w:val="center"/>
                  <w:hideMark/>
                </w:tcPr>
                <w:p w14:paraId="2E727C88"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792047F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3E4143A2"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687233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95FF9DC"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2013BF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4668B22"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CF482B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B47D848"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7ECF7EA4"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8CC72E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8.1</w:t>
                  </w:r>
                </w:p>
              </w:tc>
              <w:tc>
                <w:tcPr>
                  <w:tcW w:w="0" w:type="auto"/>
                  <w:tcBorders>
                    <w:top w:val="nil"/>
                    <w:left w:val="nil"/>
                    <w:bottom w:val="single" w:sz="4" w:space="0" w:color="auto"/>
                    <w:right w:val="single" w:sz="4" w:space="0" w:color="auto"/>
                  </w:tcBorders>
                  <w:shd w:val="clear" w:color="000000" w:fill="FFFFFF"/>
                  <w:noWrap/>
                  <w:vAlign w:val="center"/>
                  <w:hideMark/>
                </w:tcPr>
                <w:p w14:paraId="06609B41"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90842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4330BAD8"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90842</w:t>
                  </w:r>
                </w:p>
              </w:tc>
              <w:tc>
                <w:tcPr>
                  <w:tcW w:w="0" w:type="auto"/>
                  <w:tcBorders>
                    <w:top w:val="nil"/>
                    <w:left w:val="nil"/>
                    <w:bottom w:val="single" w:sz="4" w:space="0" w:color="auto"/>
                    <w:right w:val="single" w:sz="4" w:space="0" w:color="auto"/>
                  </w:tcBorders>
                  <w:shd w:val="clear" w:color="000000" w:fill="FFFFFF"/>
                  <w:vAlign w:val="center"/>
                  <w:hideMark/>
                </w:tcPr>
                <w:p w14:paraId="3F7CCD15"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KIT DE PORTA DE MADEIRA PARA PINTURA, SEMI-OCA (LEVE OU MÉDIA), PADRÃO MÉDIO, 70X210CM, ESPESSURA DE 3,5CM, ITENS INCLUSOS: DOBRADIÇAS, MONTAGEM E INSTALAÇÃO DO BATENTE, FECHADURA COM EXECUÇÃO DO FURO - FORNECIMENTO E INSTALAÇÃO. AF_12/2019</w:t>
                  </w:r>
                </w:p>
              </w:tc>
              <w:tc>
                <w:tcPr>
                  <w:tcW w:w="0" w:type="auto"/>
                  <w:tcBorders>
                    <w:top w:val="nil"/>
                    <w:left w:val="nil"/>
                    <w:bottom w:val="single" w:sz="4" w:space="0" w:color="auto"/>
                    <w:right w:val="single" w:sz="4" w:space="0" w:color="auto"/>
                  </w:tcBorders>
                  <w:shd w:val="clear" w:color="000000" w:fill="FFFFFF"/>
                  <w:noWrap/>
                  <w:vAlign w:val="center"/>
                  <w:hideMark/>
                </w:tcPr>
                <w:p w14:paraId="31D4659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xml:space="preserve">un </w:t>
                  </w:r>
                </w:p>
              </w:tc>
              <w:tc>
                <w:tcPr>
                  <w:tcW w:w="0" w:type="auto"/>
                  <w:tcBorders>
                    <w:top w:val="nil"/>
                    <w:left w:val="nil"/>
                    <w:bottom w:val="single" w:sz="4" w:space="0" w:color="auto"/>
                    <w:right w:val="single" w:sz="4" w:space="0" w:color="auto"/>
                  </w:tcBorders>
                  <w:shd w:val="clear" w:color="000000" w:fill="FFFFFF"/>
                  <w:noWrap/>
                  <w:vAlign w:val="center"/>
                  <w:hideMark/>
                </w:tcPr>
                <w:p w14:paraId="3C4A05D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12,00</w:t>
                  </w:r>
                </w:p>
              </w:tc>
            </w:tr>
            <w:tr w:rsidR="00941B6B" w:rsidRPr="00941B6B" w14:paraId="23CFF6D7"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93A62D8"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8.2</w:t>
                  </w:r>
                </w:p>
              </w:tc>
              <w:tc>
                <w:tcPr>
                  <w:tcW w:w="0" w:type="auto"/>
                  <w:tcBorders>
                    <w:top w:val="nil"/>
                    <w:left w:val="nil"/>
                    <w:bottom w:val="single" w:sz="4" w:space="0" w:color="auto"/>
                    <w:right w:val="single" w:sz="4" w:space="0" w:color="auto"/>
                  </w:tcBorders>
                  <w:shd w:val="clear" w:color="000000" w:fill="FFFFFF"/>
                  <w:noWrap/>
                  <w:vAlign w:val="center"/>
                  <w:hideMark/>
                </w:tcPr>
                <w:p w14:paraId="4FEEEFAE"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90843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1C6DBFC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90843</w:t>
                  </w:r>
                </w:p>
              </w:tc>
              <w:tc>
                <w:tcPr>
                  <w:tcW w:w="0" w:type="auto"/>
                  <w:tcBorders>
                    <w:top w:val="nil"/>
                    <w:left w:val="nil"/>
                    <w:bottom w:val="single" w:sz="4" w:space="0" w:color="auto"/>
                    <w:right w:val="single" w:sz="4" w:space="0" w:color="auto"/>
                  </w:tcBorders>
                  <w:shd w:val="clear" w:color="000000" w:fill="FFFFFF"/>
                  <w:vAlign w:val="center"/>
                  <w:hideMark/>
                </w:tcPr>
                <w:p w14:paraId="396204EA"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KIT DE PORTA DE MADEIRA PARA PINTURA, SEMI-OCA (LEVE OU MÉDIA), PADRÃO MÉDIO, 80X210CM, ESPESSURA DE 3,5CM, ITENS INCLUSOS: DOBRADIÇAS, MONTAGEM E INSTALAÇÃO DO BATENTE, FECHADURA COM EXECUÇÃO DO FURO - FORNECIMENTO E INSTALAÇÃO. AF_12/2019</w:t>
                  </w:r>
                </w:p>
              </w:tc>
              <w:tc>
                <w:tcPr>
                  <w:tcW w:w="0" w:type="auto"/>
                  <w:tcBorders>
                    <w:top w:val="nil"/>
                    <w:left w:val="nil"/>
                    <w:bottom w:val="single" w:sz="4" w:space="0" w:color="auto"/>
                    <w:right w:val="single" w:sz="4" w:space="0" w:color="auto"/>
                  </w:tcBorders>
                  <w:shd w:val="clear" w:color="000000" w:fill="FFFFFF"/>
                  <w:noWrap/>
                  <w:vAlign w:val="center"/>
                  <w:hideMark/>
                </w:tcPr>
                <w:p w14:paraId="0063488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xml:space="preserve">un </w:t>
                  </w:r>
                </w:p>
              </w:tc>
              <w:tc>
                <w:tcPr>
                  <w:tcW w:w="0" w:type="auto"/>
                  <w:tcBorders>
                    <w:top w:val="nil"/>
                    <w:left w:val="nil"/>
                    <w:bottom w:val="single" w:sz="4" w:space="0" w:color="auto"/>
                    <w:right w:val="single" w:sz="4" w:space="0" w:color="auto"/>
                  </w:tcBorders>
                  <w:shd w:val="clear" w:color="000000" w:fill="FFFFFF"/>
                  <w:noWrap/>
                  <w:vAlign w:val="center"/>
                  <w:hideMark/>
                </w:tcPr>
                <w:p w14:paraId="7BE1E30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38,00</w:t>
                  </w:r>
                </w:p>
              </w:tc>
            </w:tr>
            <w:tr w:rsidR="00941B6B" w:rsidRPr="00941B6B" w14:paraId="00120383"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C3D4FD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8.3</w:t>
                  </w:r>
                </w:p>
              </w:tc>
              <w:tc>
                <w:tcPr>
                  <w:tcW w:w="0" w:type="auto"/>
                  <w:tcBorders>
                    <w:top w:val="nil"/>
                    <w:left w:val="nil"/>
                    <w:bottom w:val="single" w:sz="4" w:space="0" w:color="auto"/>
                    <w:right w:val="single" w:sz="4" w:space="0" w:color="auto"/>
                  </w:tcBorders>
                  <w:shd w:val="clear" w:color="000000" w:fill="FFFFFF"/>
                  <w:noWrap/>
                  <w:vAlign w:val="center"/>
                  <w:hideMark/>
                </w:tcPr>
                <w:p w14:paraId="572E1FF0"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90844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1F8C12D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90844</w:t>
                  </w:r>
                </w:p>
              </w:tc>
              <w:tc>
                <w:tcPr>
                  <w:tcW w:w="0" w:type="auto"/>
                  <w:tcBorders>
                    <w:top w:val="nil"/>
                    <w:left w:val="nil"/>
                    <w:bottom w:val="single" w:sz="4" w:space="0" w:color="auto"/>
                    <w:right w:val="single" w:sz="4" w:space="0" w:color="auto"/>
                  </w:tcBorders>
                  <w:shd w:val="clear" w:color="000000" w:fill="FFFFFF"/>
                  <w:vAlign w:val="center"/>
                  <w:hideMark/>
                </w:tcPr>
                <w:p w14:paraId="5BBB2448"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KIT DE PORTA DE MADEIRA PARA PINTURA, SEMI-OCA (LEVE OU MÉDIA), PADRÃO MÉDIO, 90X210CM, ESPESSURA DE 3,5CM, ITENS INCLUSOS: DOBRADIÇAS, MONTAGEM E INSTALAÇÃO DO BATENTE, FECHADURA COM EXECUÇÃO DO FURO - FORNECIMENTO E INSTALAÇÃO. AF_12/2019</w:t>
                  </w:r>
                </w:p>
              </w:tc>
              <w:tc>
                <w:tcPr>
                  <w:tcW w:w="0" w:type="auto"/>
                  <w:tcBorders>
                    <w:top w:val="nil"/>
                    <w:left w:val="nil"/>
                    <w:bottom w:val="single" w:sz="4" w:space="0" w:color="auto"/>
                    <w:right w:val="single" w:sz="4" w:space="0" w:color="auto"/>
                  </w:tcBorders>
                  <w:shd w:val="clear" w:color="000000" w:fill="FFFFFF"/>
                  <w:noWrap/>
                  <w:vAlign w:val="center"/>
                  <w:hideMark/>
                </w:tcPr>
                <w:p w14:paraId="356BD31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xml:space="preserve">un </w:t>
                  </w:r>
                </w:p>
              </w:tc>
              <w:tc>
                <w:tcPr>
                  <w:tcW w:w="0" w:type="auto"/>
                  <w:tcBorders>
                    <w:top w:val="nil"/>
                    <w:left w:val="nil"/>
                    <w:bottom w:val="single" w:sz="4" w:space="0" w:color="auto"/>
                    <w:right w:val="single" w:sz="4" w:space="0" w:color="auto"/>
                  </w:tcBorders>
                  <w:shd w:val="clear" w:color="000000" w:fill="FFFFFF"/>
                  <w:noWrap/>
                  <w:vAlign w:val="center"/>
                  <w:hideMark/>
                </w:tcPr>
                <w:p w14:paraId="048F147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4,00</w:t>
                  </w:r>
                </w:p>
              </w:tc>
            </w:tr>
            <w:tr w:rsidR="00941B6B" w:rsidRPr="00941B6B" w14:paraId="5253D571"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E1D74F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8.4</w:t>
                  </w:r>
                </w:p>
              </w:tc>
              <w:tc>
                <w:tcPr>
                  <w:tcW w:w="0" w:type="auto"/>
                  <w:tcBorders>
                    <w:top w:val="nil"/>
                    <w:left w:val="nil"/>
                    <w:bottom w:val="single" w:sz="4" w:space="0" w:color="auto"/>
                    <w:right w:val="single" w:sz="4" w:space="0" w:color="auto"/>
                  </w:tcBorders>
                  <w:shd w:val="clear" w:color="000000" w:fill="FFFFFF"/>
                  <w:noWrap/>
                  <w:vAlign w:val="center"/>
                  <w:hideMark/>
                </w:tcPr>
                <w:p w14:paraId="5B1DAA75"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90847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1C2139D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90847</w:t>
                  </w:r>
                </w:p>
              </w:tc>
              <w:tc>
                <w:tcPr>
                  <w:tcW w:w="0" w:type="auto"/>
                  <w:tcBorders>
                    <w:top w:val="nil"/>
                    <w:left w:val="nil"/>
                    <w:bottom w:val="single" w:sz="4" w:space="0" w:color="auto"/>
                    <w:right w:val="single" w:sz="4" w:space="0" w:color="auto"/>
                  </w:tcBorders>
                  <w:shd w:val="clear" w:color="000000" w:fill="FFFFFF"/>
                  <w:vAlign w:val="center"/>
                  <w:hideMark/>
                </w:tcPr>
                <w:p w14:paraId="41B51086"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KIT DE PORTA DE MADEIRA PARA PINTURA, SEMI-OCA (LEVE OU MÉDIA), PADRÃO MÉDIO, 60X210CM, ESPESSURA DE 3,5CM, ITENS INCLUSOS: DOBRADIÇAS, MONTAGEM E INSTALAÇÃO DO BATENTE, SEM FECHADURA - FORNECIMENTO E INSTALAÇÃO. AF_12/2019</w:t>
                  </w:r>
                </w:p>
              </w:tc>
              <w:tc>
                <w:tcPr>
                  <w:tcW w:w="0" w:type="auto"/>
                  <w:tcBorders>
                    <w:top w:val="nil"/>
                    <w:left w:val="nil"/>
                    <w:bottom w:val="single" w:sz="4" w:space="0" w:color="auto"/>
                    <w:right w:val="single" w:sz="4" w:space="0" w:color="auto"/>
                  </w:tcBorders>
                  <w:shd w:val="clear" w:color="000000" w:fill="FFFFFF"/>
                  <w:noWrap/>
                  <w:vAlign w:val="center"/>
                  <w:hideMark/>
                </w:tcPr>
                <w:p w14:paraId="5A47C49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xml:space="preserve">un </w:t>
                  </w:r>
                </w:p>
              </w:tc>
              <w:tc>
                <w:tcPr>
                  <w:tcW w:w="0" w:type="auto"/>
                  <w:tcBorders>
                    <w:top w:val="nil"/>
                    <w:left w:val="nil"/>
                    <w:bottom w:val="single" w:sz="4" w:space="0" w:color="auto"/>
                    <w:right w:val="single" w:sz="4" w:space="0" w:color="auto"/>
                  </w:tcBorders>
                  <w:shd w:val="clear" w:color="000000" w:fill="FFFFFF"/>
                  <w:noWrap/>
                  <w:vAlign w:val="center"/>
                  <w:hideMark/>
                </w:tcPr>
                <w:p w14:paraId="0E4D9B8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12,00</w:t>
                  </w:r>
                </w:p>
              </w:tc>
            </w:tr>
            <w:tr w:rsidR="00941B6B" w:rsidRPr="00941B6B" w14:paraId="65480620"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5303C9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8.5</w:t>
                  </w:r>
                </w:p>
              </w:tc>
              <w:tc>
                <w:tcPr>
                  <w:tcW w:w="0" w:type="auto"/>
                  <w:tcBorders>
                    <w:top w:val="nil"/>
                    <w:left w:val="nil"/>
                    <w:bottom w:val="single" w:sz="4" w:space="0" w:color="auto"/>
                    <w:right w:val="single" w:sz="4" w:space="0" w:color="auto"/>
                  </w:tcBorders>
                  <w:shd w:val="clear" w:color="000000" w:fill="FFFFFF"/>
                  <w:noWrap/>
                  <w:vAlign w:val="center"/>
                  <w:hideMark/>
                </w:tcPr>
                <w:p w14:paraId="5692812B"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91341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4D722D8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91341</w:t>
                  </w:r>
                </w:p>
              </w:tc>
              <w:tc>
                <w:tcPr>
                  <w:tcW w:w="0" w:type="auto"/>
                  <w:tcBorders>
                    <w:top w:val="nil"/>
                    <w:left w:val="nil"/>
                    <w:bottom w:val="single" w:sz="4" w:space="0" w:color="auto"/>
                    <w:right w:val="single" w:sz="4" w:space="0" w:color="auto"/>
                  </w:tcBorders>
                  <w:shd w:val="clear" w:color="000000" w:fill="FFFFFF"/>
                  <w:vAlign w:val="center"/>
                  <w:hideMark/>
                </w:tcPr>
                <w:p w14:paraId="304A7FBF"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PORTA EM ALUMÍNIO DE ABRIR TIPO VENEZIANA COM GUARNIÇÃO, FIXAÇÃO COM PARAFUSOS - FORNECIMENTO E INSTALAÇÃO. AF_12/2019</w:t>
                  </w:r>
                </w:p>
              </w:tc>
              <w:tc>
                <w:tcPr>
                  <w:tcW w:w="0" w:type="auto"/>
                  <w:tcBorders>
                    <w:top w:val="nil"/>
                    <w:left w:val="nil"/>
                    <w:bottom w:val="single" w:sz="4" w:space="0" w:color="auto"/>
                    <w:right w:val="single" w:sz="4" w:space="0" w:color="auto"/>
                  </w:tcBorders>
                  <w:shd w:val="clear" w:color="000000" w:fill="FFFFFF"/>
                  <w:noWrap/>
                  <w:vAlign w:val="center"/>
                  <w:hideMark/>
                </w:tcPr>
                <w:p w14:paraId="3513901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4A8B83B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17,64</w:t>
                  </w:r>
                </w:p>
              </w:tc>
            </w:tr>
            <w:tr w:rsidR="00941B6B" w:rsidRPr="00941B6B" w14:paraId="46A111DF"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71FD7E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8.7</w:t>
                  </w:r>
                </w:p>
              </w:tc>
              <w:tc>
                <w:tcPr>
                  <w:tcW w:w="0" w:type="auto"/>
                  <w:tcBorders>
                    <w:top w:val="nil"/>
                    <w:left w:val="nil"/>
                    <w:bottom w:val="single" w:sz="4" w:space="0" w:color="auto"/>
                    <w:right w:val="single" w:sz="4" w:space="0" w:color="auto"/>
                  </w:tcBorders>
                  <w:shd w:val="clear" w:color="000000" w:fill="FFFFFF"/>
                  <w:noWrap/>
                  <w:vAlign w:val="center"/>
                  <w:hideMark/>
                </w:tcPr>
                <w:p w14:paraId="3BA9E646"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102179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7FF3D7D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102179</w:t>
                  </w:r>
                </w:p>
              </w:tc>
              <w:tc>
                <w:tcPr>
                  <w:tcW w:w="0" w:type="auto"/>
                  <w:tcBorders>
                    <w:top w:val="nil"/>
                    <w:left w:val="nil"/>
                    <w:bottom w:val="single" w:sz="4" w:space="0" w:color="auto"/>
                    <w:right w:val="single" w:sz="4" w:space="0" w:color="auto"/>
                  </w:tcBorders>
                  <w:shd w:val="clear" w:color="000000" w:fill="FFFFFF"/>
                  <w:vAlign w:val="center"/>
                  <w:hideMark/>
                </w:tcPr>
                <w:p w14:paraId="48ACD0E3"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INSTALAÇÃO DE VIDRO TEMPERADO, E = 6 MM, ENCAIXADO EM PERFIL U. AF_01/2021_PS</w:t>
                  </w:r>
                </w:p>
              </w:tc>
              <w:tc>
                <w:tcPr>
                  <w:tcW w:w="0" w:type="auto"/>
                  <w:tcBorders>
                    <w:top w:val="nil"/>
                    <w:left w:val="nil"/>
                    <w:bottom w:val="single" w:sz="4" w:space="0" w:color="auto"/>
                    <w:right w:val="single" w:sz="4" w:space="0" w:color="auto"/>
                  </w:tcBorders>
                  <w:shd w:val="clear" w:color="000000" w:fill="FFFFFF"/>
                  <w:noWrap/>
                  <w:vAlign w:val="center"/>
                  <w:hideMark/>
                </w:tcPr>
                <w:p w14:paraId="28D676B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4694698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29,13</w:t>
                  </w:r>
                </w:p>
              </w:tc>
            </w:tr>
            <w:tr w:rsidR="00941B6B" w:rsidRPr="00941B6B" w14:paraId="7653F601"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C3769D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8.8</w:t>
                  </w:r>
                </w:p>
              </w:tc>
              <w:tc>
                <w:tcPr>
                  <w:tcW w:w="0" w:type="auto"/>
                  <w:tcBorders>
                    <w:top w:val="nil"/>
                    <w:left w:val="nil"/>
                    <w:bottom w:val="single" w:sz="4" w:space="0" w:color="auto"/>
                    <w:right w:val="single" w:sz="4" w:space="0" w:color="auto"/>
                  </w:tcBorders>
                  <w:shd w:val="clear" w:color="000000" w:fill="FFFFFF"/>
                  <w:noWrap/>
                  <w:vAlign w:val="center"/>
                  <w:hideMark/>
                </w:tcPr>
                <w:p w14:paraId="64E3F7B4"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100776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18A2A0B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100776</w:t>
                  </w:r>
                </w:p>
              </w:tc>
              <w:tc>
                <w:tcPr>
                  <w:tcW w:w="0" w:type="auto"/>
                  <w:tcBorders>
                    <w:top w:val="nil"/>
                    <w:left w:val="nil"/>
                    <w:bottom w:val="nil"/>
                    <w:right w:val="nil"/>
                  </w:tcBorders>
                  <w:shd w:val="clear" w:color="auto" w:fill="auto"/>
                  <w:vAlign w:val="center"/>
                  <w:hideMark/>
                </w:tcPr>
                <w:p w14:paraId="31FD3F2A"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ESTRUTURA TRELIÇADA DE COBERTURA, TIPO ARCO, COM LIGAÇÕES PARAFUSADAS, INCLUSOS PERFIS METÁLICOS, CHAPAS METÁLICAS, MÃO DE OBRA E TRANSPORTE COM GUINDASTE - FORNECIMENTO E INSTALAÇÃO. AF_01/2020_PSA</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B6CF33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Kg</w:t>
                  </w:r>
                </w:p>
              </w:tc>
              <w:tc>
                <w:tcPr>
                  <w:tcW w:w="0" w:type="auto"/>
                  <w:tcBorders>
                    <w:top w:val="nil"/>
                    <w:left w:val="nil"/>
                    <w:bottom w:val="single" w:sz="4" w:space="0" w:color="auto"/>
                    <w:right w:val="single" w:sz="4" w:space="0" w:color="auto"/>
                  </w:tcBorders>
                  <w:shd w:val="clear" w:color="000000" w:fill="FFFFFF"/>
                  <w:noWrap/>
                  <w:vAlign w:val="center"/>
                  <w:hideMark/>
                </w:tcPr>
                <w:p w14:paraId="7DBA7CD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66,72</w:t>
                  </w:r>
                </w:p>
              </w:tc>
            </w:tr>
            <w:tr w:rsidR="00941B6B" w:rsidRPr="00941B6B" w14:paraId="36010B76"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E1183A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8.9</w:t>
                  </w:r>
                </w:p>
              </w:tc>
              <w:tc>
                <w:tcPr>
                  <w:tcW w:w="0" w:type="auto"/>
                  <w:tcBorders>
                    <w:top w:val="nil"/>
                    <w:left w:val="nil"/>
                    <w:bottom w:val="single" w:sz="4" w:space="0" w:color="auto"/>
                    <w:right w:val="single" w:sz="4" w:space="0" w:color="auto"/>
                  </w:tcBorders>
                  <w:shd w:val="clear" w:color="000000" w:fill="FFFFFF"/>
                  <w:noWrap/>
                  <w:vAlign w:val="center"/>
                  <w:hideMark/>
                </w:tcPr>
                <w:p w14:paraId="50F501F9"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94570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625998E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94570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224BC1E4"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JANELA DE ALUMÍNIO DE CORRER COM 2 FOLHAS PARA VIDROS, COM VIDROS, BATENTE, ACABAMENTO COM ACETATO OU BRILHANTE E FERRAGENS. EXCLUSIVE ALIZAR E CONTRAMARCO. FORNECIMENTO E INSTALAÇÃO. AF_12/2019</w:t>
                  </w:r>
                </w:p>
              </w:tc>
              <w:tc>
                <w:tcPr>
                  <w:tcW w:w="0" w:type="auto"/>
                  <w:tcBorders>
                    <w:top w:val="nil"/>
                    <w:left w:val="nil"/>
                    <w:bottom w:val="single" w:sz="4" w:space="0" w:color="auto"/>
                    <w:right w:val="single" w:sz="4" w:space="0" w:color="auto"/>
                  </w:tcBorders>
                  <w:shd w:val="clear" w:color="000000" w:fill="FFFFFF"/>
                  <w:noWrap/>
                  <w:vAlign w:val="center"/>
                  <w:hideMark/>
                </w:tcPr>
                <w:p w14:paraId="4F5A17D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4E51DFB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101,36</w:t>
                  </w:r>
                </w:p>
              </w:tc>
            </w:tr>
            <w:tr w:rsidR="00941B6B" w:rsidRPr="00941B6B" w14:paraId="5D408AD6"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121716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8.10</w:t>
                  </w:r>
                </w:p>
              </w:tc>
              <w:tc>
                <w:tcPr>
                  <w:tcW w:w="0" w:type="auto"/>
                  <w:tcBorders>
                    <w:top w:val="nil"/>
                    <w:left w:val="nil"/>
                    <w:bottom w:val="single" w:sz="4" w:space="0" w:color="auto"/>
                    <w:right w:val="single" w:sz="4" w:space="0" w:color="auto"/>
                  </w:tcBorders>
                  <w:shd w:val="clear" w:color="000000" w:fill="FFFFFF"/>
                  <w:noWrap/>
                  <w:vAlign w:val="center"/>
                  <w:hideMark/>
                </w:tcPr>
                <w:p w14:paraId="5B0762F7"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94569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456C779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94569</w:t>
                  </w:r>
                </w:p>
              </w:tc>
              <w:tc>
                <w:tcPr>
                  <w:tcW w:w="0" w:type="auto"/>
                  <w:tcBorders>
                    <w:top w:val="nil"/>
                    <w:left w:val="nil"/>
                    <w:bottom w:val="nil"/>
                    <w:right w:val="nil"/>
                  </w:tcBorders>
                  <w:shd w:val="clear" w:color="auto" w:fill="auto"/>
                  <w:vAlign w:val="center"/>
                  <w:hideMark/>
                </w:tcPr>
                <w:p w14:paraId="6D33EDB5"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JANELA DE ALUMÍNIO TIPO MAXIM-AR, COM VIDROS, BATENTE E FERRAGENS. EXCLUSIVE ALIZAR, ACABAMENTO E CONTRAMARCO. FORNECIMENTO E INSTALAÇÃO. AF_12/2019</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C33388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540BA18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16,50</w:t>
                  </w:r>
                </w:p>
              </w:tc>
            </w:tr>
            <w:tr w:rsidR="00941B6B" w:rsidRPr="00941B6B" w14:paraId="07180495"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01B28E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8.11</w:t>
                  </w:r>
                </w:p>
              </w:tc>
              <w:tc>
                <w:tcPr>
                  <w:tcW w:w="0" w:type="auto"/>
                  <w:tcBorders>
                    <w:top w:val="nil"/>
                    <w:left w:val="nil"/>
                    <w:bottom w:val="single" w:sz="4" w:space="0" w:color="auto"/>
                    <w:right w:val="single" w:sz="4" w:space="0" w:color="auto"/>
                  </w:tcBorders>
                  <w:shd w:val="clear" w:color="000000" w:fill="FFFFFF"/>
                  <w:noWrap/>
                  <w:vAlign w:val="center"/>
                  <w:hideMark/>
                </w:tcPr>
                <w:p w14:paraId="7CFE0F98"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91338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39A931F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91338</w:t>
                  </w:r>
                </w:p>
              </w:tc>
              <w:tc>
                <w:tcPr>
                  <w:tcW w:w="0" w:type="auto"/>
                  <w:tcBorders>
                    <w:top w:val="nil"/>
                    <w:left w:val="nil"/>
                    <w:bottom w:val="nil"/>
                    <w:right w:val="nil"/>
                  </w:tcBorders>
                  <w:shd w:val="clear" w:color="auto" w:fill="auto"/>
                  <w:vAlign w:val="center"/>
                  <w:hideMark/>
                </w:tcPr>
                <w:p w14:paraId="2AEE41AC"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PORTA DE ALUMÍNIO DE ABRIR COM LAMBRI, COM GUARNIÇÃO, FIXAÇÃO COM PARAFUSOS - FORNECIMENTO E INSTALAÇÃO. AF_12/2019</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15A29C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4B012C9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11,16</w:t>
                  </w:r>
                </w:p>
              </w:tc>
            </w:tr>
            <w:tr w:rsidR="00941B6B" w:rsidRPr="00941B6B" w14:paraId="4B9D6653"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F74814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8.12</w:t>
                  </w:r>
                </w:p>
              </w:tc>
              <w:tc>
                <w:tcPr>
                  <w:tcW w:w="0" w:type="auto"/>
                  <w:tcBorders>
                    <w:top w:val="nil"/>
                    <w:left w:val="nil"/>
                    <w:bottom w:val="single" w:sz="4" w:space="0" w:color="auto"/>
                    <w:right w:val="single" w:sz="4" w:space="0" w:color="auto"/>
                  </w:tcBorders>
                  <w:shd w:val="clear" w:color="000000" w:fill="FFFFFF"/>
                  <w:noWrap/>
                  <w:vAlign w:val="center"/>
                  <w:hideMark/>
                </w:tcPr>
                <w:p w14:paraId="73913126"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101727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2417784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101727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336D8D1D"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PISO VINÍLICO SEMI-FLEXÍVEL EM PLACAS, PADRÃO LISO, ESPESSURA 3,2 MM, FIXADO COM COLA. AF_09/2020</w:t>
                  </w:r>
                </w:p>
              </w:tc>
              <w:tc>
                <w:tcPr>
                  <w:tcW w:w="0" w:type="auto"/>
                  <w:tcBorders>
                    <w:top w:val="nil"/>
                    <w:left w:val="nil"/>
                    <w:bottom w:val="single" w:sz="4" w:space="0" w:color="auto"/>
                    <w:right w:val="single" w:sz="4" w:space="0" w:color="auto"/>
                  </w:tcBorders>
                  <w:shd w:val="clear" w:color="000000" w:fill="FFFFFF"/>
                  <w:noWrap/>
                  <w:vAlign w:val="center"/>
                  <w:hideMark/>
                </w:tcPr>
                <w:p w14:paraId="0CCB652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71F47E4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250,83</w:t>
                  </w:r>
                </w:p>
              </w:tc>
            </w:tr>
            <w:tr w:rsidR="00941B6B" w:rsidRPr="00941B6B" w14:paraId="1D7AA624"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06B53C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8.13</w:t>
                  </w:r>
                </w:p>
              </w:tc>
              <w:tc>
                <w:tcPr>
                  <w:tcW w:w="0" w:type="auto"/>
                  <w:tcBorders>
                    <w:top w:val="nil"/>
                    <w:left w:val="nil"/>
                    <w:bottom w:val="single" w:sz="4" w:space="0" w:color="auto"/>
                    <w:right w:val="single" w:sz="4" w:space="0" w:color="auto"/>
                  </w:tcBorders>
                  <w:shd w:val="clear" w:color="000000" w:fill="FFFFFF"/>
                  <w:noWrap/>
                  <w:vAlign w:val="center"/>
                  <w:hideMark/>
                </w:tcPr>
                <w:p w14:paraId="607A8430"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100701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572DFF9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100701</w:t>
                  </w:r>
                </w:p>
              </w:tc>
              <w:tc>
                <w:tcPr>
                  <w:tcW w:w="0" w:type="auto"/>
                  <w:tcBorders>
                    <w:top w:val="nil"/>
                    <w:left w:val="nil"/>
                    <w:bottom w:val="single" w:sz="4" w:space="0" w:color="auto"/>
                    <w:right w:val="single" w:sz="4" w:space="0" w:color="auto"/>
                  </w:tcBorders>
                  <w:shd w:val="clear" w:color="000000" w:fill="FFFFFF"/>
                  <w:vAlign w:val="center"/>
                  <w:hideMark/>
                </w:tcPr>
                <w:p w14:paraId="1AB297F3"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PORTA DE FERRO, DE ABRIR, TIPO GRADE COM CHAPA, COM GUARNIÇÕES. AF_12/2019</w:t>
                  </w:r>
                </w:p>
              </w:tc>
              <w:tc>
                <w:tcPr>
                  <w:tcW w:w="0" w:type="auto"/>
                  <w:tcBorders>
                    <w:top w:val="nil"/>
                    <w:left w:val="nil"/>
                    <w:bottom w:val="single" w:sz="4" w:space="0" w:color="auto"/>
                    <w:right w:val="single" w:sz="4" w:space="0" w:color="auto"/>
                  </w:tcBorders>
                  <w:shd w:val="clear" w:color="000000" w:fill="FFFFFF"/>
                  <w:noWrap/>
                  <w:vAlign w:val="center"/>
                  <w:hideMark/>
                </w:tcPr>
                <w:p w14:paraId="507C0E2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4238F0C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143,66</w:t>
                  </w:r>
                </w:p>
              </w:tc>
            </w:tr>
            <w:tr w:rsidR="00941B6B" w:rsidRPr="00941B6B" w14:paraId="5FF2D2E1"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544795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8.14</w:t>
                  </w:r>
                </w:p>
              </w:tc>
              <w:tc>
                <w:tcPr>
                  <w:tcW w:w="0" w:type="auto"/>
                  <w:tcBorders>
                    <w:top w:val="nil"/>
                    <w:left w:val="nil"/>
                    <w:bottom w:val="single" w:sz="4" w:space="0" w:color="auto"/>
                    <w:right w:val="single" w:sz="4" w:space="0" w:color="auto"/>
                  </w:tcBorders>
                  <w:shd w:val="clear" w:color="000000" w:fill="FFFFFF"/>
                  <w:noWrap/>
                  <w:vAlign w:val="center"/>
                  <w:hideMark/>
                </w:tcPr>
                <w:p w14:paraId="2EF0A6CC"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101965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613BBAE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101965</w:t>
                  </w:r>
                </w:p>
              </w:tc>
              <w:tc>
                <w:tcPr>
                  <w:tcW w:w="0" w:type="auto"/>
                  <w:tcBorders>
                    <w:top w:val="nil"/>
                    <w:left w:val="nil"/>
                    <w:bottom w:val="single" w:sz="4" w:space="0" w:color="auto"/>
                    <w:right w:val="single" w:sz="4" w:space="0" w:color="auto"/>
                  </w:tcBorders>
                  <w:shd w:val="clear" w:color="000000" w:fill="FFFFFF"/>
                  <w:vAlign w:val="center"/>
                  <w:hideMark/>
                </w:tcPr>
                <w:p w14:paraId="4B7ECF44"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PEITORIL LINEAR EM GRANITO OU MÁRMORE, L = 15CM, COMPRIMENTO DE ATÉ 2M, ASSENTADO COM ARGAMASSA 1:6 COM ADITIVO. AF_11/2020</w:t>
                  </w:r>
                </w:p>
              </w:tc>
              <w:tc>
                <w:tcPr>
                  <w:tcW w:w="0" w:type="auto"/>
                  <w:tcBorders>
                    <w:top w:val="nil"/>
                    <w:left w:val="nil"/>
                    <w:bottom w:val="single" w:sz="4" w:space="0" w:color="auto"/>
                    <w:right w:val="single" w:sz="4" w:space="0" w:color="auto"/>
                  </w:tcBorders>
                  <w:shd w:val="clear" w:color="000000" w:fill="FFFFFF"/>
                  <w:noWrap/>
                  <w:vAlign w:val="center"/>
                  <w:hideMark/>
                </w:tcPr>
                <w:p w14:paraId="5AE2543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37C6C7F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1,80</w:t>
                  </w:r>
                </w:p>
              </w:tc>
            </w:tr>
            <w:tr w:rsidR="00941B6B" w:rsidRPr="00941B6B" w14:paraId="05E639AC"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190F4C2" w14:textId="77777777" w:rsidR="00941B6B" w:rsidRPr="00941B6B" w:rsidRDefault="00941B6B" w:rsidP="00941B6B">
                  <w:pPr>
                    <w:jc w:val="center"/>
                    <w:rPr>
                      <w:rFonts w:ascii="Arial" w:eastAsia="Times New Roman" w:hAnsi="Arial" w:cs="Arial"/>
                      <w:b/>
                      <w:bCs/>
                      <w:color w:val="FF0000"/>
                      <w:sz w:val="16"/>
                      <w:szCs w:val="16"/>
                    </w:rPr>
                  </w:pPr>
                  <w:r w:rsidRPr="00941B6B">
                    <w:rPr>
                      <w:rFonts w:ascii="Arial" w:eastAsia="Times New Roman" w:hAnsi="Arial" w:cs="Arial"/>
                      <w:b/>
                      <w:bCs/>
                      <w:color w:val="FF0000"/>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10A62FC"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6843357" w14:textId="77777777" w:rsidR="00941B6B" w:rsidRPr="00941B6B" w:rsidRDefault="00941B6B" w:rsidP="00941B6B">
                  <w:pPr>
                    <w:jc w:val="center"/>
                    <w:rPr>
                      <w:rFonts w:ascii="Arial" w:eastAsia="Times New Roman" w:hAnsi="Arial" w:cs="Arial"/>
                      <w:b/>
                      <w:bCs/>
                      <w:color w:val="FF0000"/>
                      <w:sz w:val="16"/>
                      <w:szCs w:val="16"/>
                    </w:rPr>
                  </w:pPr>
                  <w:r w:rsidRPr="00941B6B">
                    <w:rPr>
                      <w:rFonts w:ascii="Arial" w:eastAsia="Times New Roman" w:hAnsi="Arial" w:cs="Arial"/>
                      <w:b/>
                      <w:bCs/>
                      <w:color w:val="FF0000"/>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8B2751F"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14406B3" w14:textId="77777777" w:rsidR="00941B6B" w:rsidRPr="00941B6B" w:rsidRDefault="00941B6B" w:rsidP="00941B6B">
                  <w:pPr>
                    <w:jc w:val="center"/>
                    <w:rPr>
                      <w:rFonts w:ascii="Arial" w:eastAsia="Times New Roman" w:hAnsi="Arial" w:cs="Arial"/>
                      <w:b/>
                      <w:bCs/>
                      <w:color w:val="FF0000"/>
                      <w:sz w:val="16"/>
                      <w:szCs w:val="16"/>
                    </w:rPr>
                  </w:pPr>
                  <w:r w:rsidRPr="00941B6B">
                    <w:rPr>
                      <w:rFonts w:ascii="Arial" w:eastAsia="Times New Roman" w:hAnsi="Arial" w:cs="Arial"/>
                      <w:b/>
                      <w:bCs/>
                      <w:color w:val="FF0000"/>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9C1ABBD" w14:textId="77777777" w:rsidR="00941B6B" w:rsidRPr="00941B6B" w:rsidRDefault="00941B6B" w:rsidP="00941B6B">
                  <w:pPr>
                    <w:jc w:val="center"/>
                    <w:rPr>
                      <w:rFonts w:ascii="Arial" w:eastAsia="Times New Roman" w:hAnsi="Arial" w:cs="Arial"/>
                      <w:b/>
                      <w:bCs/>
                      <w:color w:val="FF0000"/>
                      <w:sz w:val="16"/>
                      <w:szCs w:val="16"/>
                    </w:rPr>
                  </w:pPr>
                  <w:r w:rsidRPr="00941B6B">
                    <w:rPr>
                      <w:rFonts w:ascii="Arial" w:eastAsia="Times New Roman" w:hAnsi="Arial" w:cs="Arial"/>
                      <w:b/>
                      <w:bCs/>
                      <w:color w:val="FF0000"/>
                      <w:sz w:val="16"/>
                      <w:szCs w:val="16"/>
                    </w:rPr>
                    <w:t> </w:t>
                  </w:r>
                </w:p>
              </w:tc>
            </w:tr>
            <w:tr w:rsidR="00941B6B" w:rsidRPr="00941B6B" w14:paraId="357095F9"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6C3F297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9.0</w:t>
                  </w:r>
                </w:p>
              </w:tc>
              <w:tc>
                <w:tcPr>
                  <w:tcW w:w="0" w:type="auto"/>
                  <w:tcBorders>
                    <w:top w:val="nil"/>
                    <w:left w:val="nil"/>
                    <w:bottom w:val="single" w:sz="4" w:space="0" w:color="auto"/>
                    <w:right w:val="single" w:sz="4" w:space="0" w:color="auto"/>
                  </w:tcBorders>
                  <w:shd w:val="clear" w:color="000000" w:fill="D9D9D9"/>
                  <w:noWrap/>
                  <w:vAlign w:val="center"/>
                  <w:hideMark/>
                </w:tcPr>
                <w:p w14:paraId="4E261E8B"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276EA32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5A769F4E"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PINTURA</w:t>
                  </w:r>
                </w:p>
              </w:tc>
              <w:tc>
                <w:tcPr>
                  <w:tcW w:w="0" w:type="auto"/>
                  <w:tcBorders>
                    <w:top w:val="nil"/>
                    <w:left w:val="nil"/>
                    <w:bottom w:val="single" w:sz="4" w:space="0" w:color="auto"/>
                    <w:right w:val="single" w:sz="4" w:space="0" w:color="auto"/>
                  </w:tcBorders>
                  <w:shd w:val="clear" w:color="000000" w:fill="D9D9D9"/>
                  <w:noWrap/>
                  <w:vAlign w:val="center"/>
                  <w:hideMark/>
                </w:tcPr>
                <w:p w14:paraId="13CA68C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5721596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395DAA9A"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B36301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8E0033A"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4E8A13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B7E5A7B"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961F8C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E929B5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0537D92D"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9669B8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9.1</w:t>
                  </w:r>
                </w:p>
              </w:tc>
              <w:tc>
                <w:tcPr>
                  <w:tcW w:w="0" w:type="auto"/>
                  <w:tcBorders>
                    <w:top w:val="nil"/>
                    <w:left w:val="nil"/>
                    <w:bottom w:val="single" w:sz="4" w:space="0" w:color="auto"/>
                    <w:right w:val="single" w:sz="4" w:space="0" w:color="auto"/>
                  </w:tcBorders>
                  <w:shd w:val="clear" w:color="000000" w:fill="FFFFFF"/>
                  <w:noWrap/>
                  <w:vAlign w:val="center"/>
                  <w:hideMark/>
                </w:tcPr>
                <w:p w14:paraId="506A669C"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95626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1CEF483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95626</w:t>
                  </w:r>
                </w:p>
              </w:tc>
              <w:tc>
                <w:tcPr>
                  <w:tcW w:w="0" w:type="auto"/>
                  <w:tcBorders>
                    <w:top w:val="nil"/>
                    <w:left w:val="nil"/>
                    <w:bottom w:val="single" w:sz="4" w:space="0" w:color="auto"/>
                    <w:right w:val="single" w:sz="4" w:space="0" w:color="auto"/>
                  </w:tcBorders>
                  <w:shd w:val="clear" w:color="000000" w:fill="FFFFFF"/>
                  <w:vAlign w:val="center"/>
                  <w:hideMark/>
                </w:tcPr>
                <w:p w14:paraId="22B21BC8"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APLICAÇÃO MANUAL DE TINTA LÁTEX ACRÍLICA EM PAREDE EXTERNAS DE CASAS, DUAS DEMÃOS. AF_03/2024</w:t>
                  </w:r>
                </w:p>
              </w:tc>
              <w:tc>
                <w:tcPr>
                  <w:tcW w:w="0" w:type="auto"/>
                  <w:tcBorders>
                    <w:top w:val="nil"/>
                    <w:left w:val="nil"/>
                    <w:bottom w:val="single" w:sz="4" w:space="0" w:color="auto"/>
                    <w:right w:val="single" w:sz="4" w:space="0" w:color="auto"/>
                  </w:tcBorders>
                  <w:shd w:val="clear" w:color="000000" w:fill="FFFFFF"/>
                  <w:noWrap/>
                  <w:vAlign w:val="center"/>
                  <w:hideMark/>
                </w:tcPr>
                <w:p w14:paraId="25E08B2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3247BD5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956,77</w:t>
                  </w:r>
                </w:p>
              </w:tc>
            </w:tr>
            <w:tr w:rsidR="00941B6B" w:rsidRPr="00941B6B" w14:paraId="25899218"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A933EA8"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9.2</w:t>
                  </w:r>
                </w:p>
              </w:tc>
              <w:tc>
                <w:tcPr>
                  <w:tcW w:w="0" w:type="auto"/>
                  <w:tcBorders>
                    <w:top w:val="nil"/>
                    <w:left w:val="nil"/>
                    <w:bottom w:val="single" w:sz="4" w:space="0" w:color="auto"/>
                    <w:right w:val="single" w:sz="4" w:space="0" w:color="auto"/>
                  </w:tcBorders>
                  <w:shd w:val="clear" w:color="000000" w:fill="FFFFFF"/>
                  <w:noWrap/>
                  <w:vAlign w:val="center"/>
                  <w:hideMark/>
                </w:tcPr>
                <w:p w14:paraId="0DD78C6D"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104639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2132D97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104639</w:t>
                  </w:r>
                </w:p>
              </w:tc>
              <w:tc>
                <w:tcPr>
                  <w:tcW w:w="0" w:type="auto"/>
                  <w:tcBorders>
                    <w:top w:val="nil"/>
                    <w:left w:val="nil"/>
                    <w:bottom w:val="single" w:sz="4" w:space="0" w:color="auto"/>
                    <w:right w:val="single" w:sz="4" w:space="0" w:color="auto"/>
                  </w:tcBorders>
                  <w:shd w:val="clear" w:color="000000" w:fill="FFFFFF"/>
                  <w:vAlign w:val="center"/>
                  <w:hideMark/>
                </w:tcPr>
                <w:p w14:paraId="36CD4F9F"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PINTURA LÁTEX ACRÍLICA ECONÔMICA, APLICAÇÃO MANUAL EM TETO, DUAS DEMÃOS. AF_04/2023</w:t>
                  </w:r>
                </w:p>
              </w:tc>
              <w:tc>
                <w:tcPr>
                  <w:tcW w:w="0" w:type="auto"/>
                  <w:tcBorders>
                    <w:top w:val="nil"/>
                    <w:left w:val="nil"/>
                    <w:bottom w:val="single" w:sz="4" w:space="0" w:color="auto"/>
                    <w:right w:val="single" w:sz="4" w:space="0" w:color="auto"/>
                  </w:tcBorders>
                  <w:shd w:val="clear" w:color="000000" w:fill="FFFFFF"/>
                  <w:noWrap/>
                  <w:vAlign w:val="center"/>
                  <w:hideMark/>
                </w:tcPr>
                <w:p w14:paraId="7D7452B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7296FD8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1.114,30</w:t>
                  </w:r>
                </w:p>
              </w:tc>
            </w:tr>
            <w:tr w:rsidR="00941B6B" w:rsidRPr="00941B6B" w14:paraId="49BB78DE"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9B6590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9.3</w:t>
                  </w:r>
                </w:p>
              </w:tc>
              <w:tc>
                <w:tcPr>
                  <w:tcW w:w="0" w:type="auto"/>
                  <w:tcBorders>
                    <w:top w:val="nil"/>
                    <w:left w:val="nil"/>
                    <w:bottom w:val="single" w:sz="4" w:space="0" w:color="auto"/>
                    <w:right w:val="single" w:sz="4" w:space="0" w:color="auto"/>
                  </w:tcBorders>
                  <w:shd w:val="clear" w:color="000000" w:fill="FFFFFF"/>
                  <w:noWrap/>
                  <w:vAlign w:val="center"/>
                  <w:hideMark/>
                </w:tcPr>
                <w:p w14:paraId="5382C8EC"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102220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5B62DBF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102220</w:t>
                  </w:r>
                </w:p>
              </w:tc>
              <w:tc>
                <w:tcPr>
                  <w:tcW w:w="0" w:type="auto"/>
                  <w:tcBorders>
                    <w:top w:val="nil"/>
                    <w:left w:val="nil"/>
                    <w:bottom w:val="single" w:sz="4" w:space="0" w:color="auto"/>
                    <w:right w:val="single" w:sz="4" w:space="0" w:color="auto"/>
                  </w:tcBorders>
                  <w:shd w:val="clear" w:color="000000" w:fill="FFFFFF"/>
                  <w:vAlign w:val="center"/>
                  <w:hideMark/>
                </w:tcPr>
                <w:p w14:paraId="7A9DE247"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PINTURA TINTA DE ACABAMENTO (PIGMENTADA) ESMALTE SINTÉTICO BRILHANTE EM MADEIRA, 2 DEMÃOS. AF_01/2021</w:t>
                  </w:r>
                </w:p>
              </w:tc>
              <w:tc>
                <w:tcPr>
                  <w:tcW w:w="0" w:type="auto"/>
                  <w:tcBorders>
                    <w:top w:val="nil"/>
                    <w:left w:val="nil"/>
                    <w:bottom w:val="single" w:sz="4" w:space="0" w:color="auto"/>
                    <w:right w:val="single" w:sz="4" w:space="0" w:color="auto"/>
                  </w:tcBorders>
                  <w:shd w:val="clear" w:color="000000" w:fill="FFFFFF"/>
                  <w:noWrap/>
                  <w:vAlign w:val="center"/>
                  <w:hideMark/>
                </w:tcPr>
                <w:p w14:paraId="15FEC38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69A067D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284,36</w:t>
                  </w:r>
                </w:p>
              </w:tc>
            </w:tr>
            <w:tr w:rsidR="00941B6B" w:rsidRPr="00941B6B" w14:paraId="126B832B"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818C27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9.4</w:t>
                  </w:r>
                </w:p>
              </w:tc>
              <w:tc>
                <w:tcPr>
                  <w:tcW w:w="0" w:type="auto"/>
                  <w:tcBorders>
                    <w:top w:val="nil"/>
                    <w:left w:val="nil"/>
                    <w:bottom w:val="single" w:sz="4" w:space="0" w:color="auto"/>
                    <w:right w:val="single" w:sz="4" w:space="0" w:color="auto"/>
                  </w:tcBorders>
                  <w:shd w:val="clear" w:color="000000" w:fill="FFFFFF"/>
                  <w:noWrap/>
                  <w:vAlign w:val="center"/>
                  <w:hideMark/>
                </w:tcPr>
                <w:p w14:paraId="28E99664"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100749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243B4C8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100749</w:t>
                  </w:r>
                </w:p>
              </w:tc>
              <w:tc>
                <w:tcPr>
                  <w:tcW w:w="0" w:type="auto"/>
                  <w:tcBorders>
                    <w:top w:val="nil"/>
                    <w:left w:val="nil"/>
                    <w:bottom w:val="single" w:sz="4" w:space="0" w:color="auto"/>
                    <w:right w:val="single" w:sz="4" w:space="0" w:color="auto"/>
                  </w:tcBorders>
                  <w:shd w:val="clear" w:color="000000" w:fill="FFFFFF"/>
                  <w:vAlign w:val="center"/>
                  <w:hideMark/>
                </w:tcPr>
                <w:p w14:paraId="11F3947D"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PINTURA COM TINTA ALQUÍDICA DE ACABAMENTO (ESMALTE SINTÉTICO FOSCO) PULVERIZADA SOBRE SUPERFÍCIES METÁLICAS (EXCETO PERFIL) EXECUTADO EM OBRA (POR DEMÃO). AF_01/2020_PE</w:t>
                  </w:r>
                </w:p>
              </w:tc>
              <w:tc>
                <w:tcPr>
                  <w:tcW w:w="0" w:type="auto"/>
                  <w:tcBorders>
                    <w:top w:val="nil"/>
                    <w:left w:val="nil"/>
                    <w:bottom w:val="single" w:sz="4" w:space="0" w:color="auto"/>
                    <w:right w:val="single" w:sz="4" w:space="0" w:color="auto"/>
                  </w:tcBorders>
                  <w:shd w:val="clear" w:color="000000" w:fill="FFFFFF"/>
                  <w:noWrap/>
                  <w:vAlign w:val="center"/>
                  <w:hideMark/>
                </w:tcPr>
                <w:p w14:paraId="489430C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782083C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277,41</w:t>
                  </w:r>
                </w:p>
              </w:tc>
            </w:tr>
            <w:tr w:rsidR="00941B6B" w:rsidRPr="00941B6B" w14:paraId="10BD585D"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193CC6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E16808F"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04EDDA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C9ABC4C"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736548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A566DC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6A6891ED"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4AF393B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10.0</w:t>
                  </w:r>
                </w:p>
              </w:tc>
              <w:tc>
                <w:tcPr>
                  <w:tcW w:w="0" w:type="auto"/>
                  <w:tcBorders>
                    <w:top w:val="nil"/>
                    <w:left w:val="nil"/>
                    <w:bottom w:val="single" w:sz="4" w:space="0" w:color="auto"/>
                    <w:right w:val="single" w:sz="4" w:space="0" w:color="auto"/>
                  </w:tcBorders>
                  <w:shd w:val="clear" w:color="000000" w:fill="D9D9D9"/>
                  <w:noWrap/>
                  <w:vAlign w:val="center"/>
                  <w:hideMark/>
                </w:tcPr>
                <w:p w14:paraId="7D75D812"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2CEF248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6D58F76D"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INSTALAÇÕES ELÉTRICAS</w:t>
                  </w:r>
                </w:p>
              </w:tc>
              <w:tc>
                <w:tcPr>
                  <w:tcW w:w="0" w:type="auto"/>
                  <w:tcBorders>
                    <w:top w:val="nil"/>
                    <w:left w:val="nil"/>
                    <w:bottom w:val="single" w:sz="4" w:space="0" w:color="auto"/>
                    <w:right w:val="single" w:sz="4" w:space="0" w:color="auto"/>
                  </w:tcBorders>
                  <w:shd w:val="clear" w:color="000000" w:fill="D9D9D9"/>
                  <w:noWrap/>
                  <w:vAlign w:val="center"/>
                  <w:hideMark/>
                </w:tcPr>
                <w:p w14:paraId="09190D2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211980A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4C8BE913"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8B3317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D7CE863"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BEBEF1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540FA83" w14:textId="77777777" w:rsidR="00941B6B" w:rsidRPr="00941B6B" w:rsidRDefault="00941B6B" w:rsidP="00941B6B">
                  <w:pPr>
                    <w:jc w:val="both"/>
                    <w:rPr>
                      <w:rFonts w:ascii="Arial" w:eastAsia="Times New Roman" w:hAnsi="Arial" w:cs="Arial"/>
                      <w:b/>
                      <w:bCs/>
                      <w:color w:val="FF0000"/>
                      <w:sz w:val="16"/>
                      <w:szCs w:val="16"/>
                    </w:rPr>
                  </w:pPr>
                  <w:r w:rsidRPr="00941B6B">
                    <w:rPr>
                      <w:rFonts w:ascii="Arial" w:eastAsia="Times New Roman" w:hAnsi="Arial" w:cs="Arial"/>
                      <w:b/>
                      <w:bCs/>
                      <w:color w:val="FF0000"/>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8D7384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397AB1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59533552"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E79559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10.1</w:t>
                  </w:r>
                </w:p>
              </w:tc>
              <w:tc>
                <w:tcPr>
                  <w:tcW w:w="0" w:type="auto"/>
                  <w:tcBorders>
                    <w:top w:val="nil"/>
                    <w:left w:val="nil"/>
                    <w:bottom w:val="single" w:sz="4" w:space="0" w:color="auto"/>
                    <w:right w:val="single" w:sz="4" w:space="0" w:color="auto"/>
                  </w:tcBorders>
                  <w:shd w:val="clear" w:color="000000" w:fill="FFFFFF"/>
                  <w:noWrap/>
                  <w:vAlign w:val="center"/>
                  <w:hideMark/>
                </w:tcPr>
                <w:p w14:paraId="7FD48971"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91992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17A9B83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91992</w:t>
                  </w:r>
                </w:p>
              </w:tc>
              <w:tc>
                <w:tcPr>
                  <w:tcW w:w="0" w:type="auto"/>
                  <w:tcBorders>
                    <w:top w:val="nil"/>
                    <w:left w:val="nil"/>
                    <w:bottom w:val="single" w:sz="4" w:space="0" w:color="auto"/>
                    <w:right w:val="single" w:sz="4" w:space="0" w:color="auto"/>
                  </w:tcBorders>
                  <w:shd w:val="clear" w:color="000000" w:fill="FFFFFF"/>
                  <w:vAlign w:val="center"/>
                  <w:hideMark/>
                </w:tcPr>
                <w:p w14:paraId="650D4C6E"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TOMADA ALTA DE EMBUTIR (1 MÓDULO), 2P+T 10 A, INCLUINDO SUPORTE E PLACA - FORNECIMENTO E INSTALAÇÃO. AF_03/2023</w:t>
                  </w:r>
                </w:p>
              </w:tc>
              <w:tc>
                <w:tcPr>
                  <w:tcW w:w="0" w:type="auto"/>
                  <w:tcBorders>
                    <w:top w:val="nil"/>
                    <w:left w:val="nil"/>
                    <w:bottom w:val="single" w:sz="4" w:space="0" w:color="auto"/>
                    <w:right w:val="single" w:sz="4" w:space="0" w:color="auto"/>
                  </w:tcBorders>
                  <w:shd w:val="clear" w:color="000000" w:fill="FFFFFF"/>
                  <w:noWrap/>
                  <w:vAlign w:val="center"/>
                  <w:hideMark/>
                </w:tcPr>
                <w:p w14:paraId="4A39FD1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un</w:t>
                  </w:r>
                </w:p>
              </w:tc>
              <w:tc>
                <w:tcPr>
                  <w:tcW w:w="0" w:type="auto"/>
                  <w:tcBorders>
                    <w:top w:val="nil"/>
                    <w:left w:val="nil"/>
                    <w:bottom w:val="single" w:sz="4" w:space="0" w:color="auto"/>
                    <w:right w:val="single" w:sz="4" w:space="0" w:color="auto"/>
                  </w:tcBorders>
                  <w:shd w:val="clear" w:color="000000" w:fill="FFFFFF"/>
                  <w:noWrap/>
                  <w:vAlign w:val="center"/>
                  <w:hideMark/>
                </w:tcPr>
                <w:p w14:paraId="2DB0239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175,00</w:t>
                  </w:r>
                </w:p>
              </w:tc>
            </w:tr>
            <w:tr w:rsidR="00941B6B" w:rsidRPr="00941B6B" w14:paraId="5D2FB98F"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8316B38"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10.2</w:t>
                  </w:r>
                </w:p>
              </w:tc>
              <w:tc>
                <w:tcPr>
                  <w:tcW w:w="0" w:type="auto"/>
                  <w:tcBorders>
                    <w:top w:val="nil"/>
                    <w:left w:val="nil"/>
                    <w:bottom w:val="single" w:sz="4" w:space="0" w:color="auto"/>
                    <w:right w:val="single" w:sz="4" w:space="0" w:color="auto"/>
                  </w:tcBorders>
                  <w:shd w:val="clear" w:color="000000" w:fill="FFFFFF"/>
                  <w:noWrap/>
                  <w:vAlign w:val="center"/>
                  <w:hideMark/>
                </w:tcPr>
                <w:p w14:paraId="4AEB3AC7"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91993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3D3AD2A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91993</w:t>
                  </w:r>
                </w:p>
              </w:tc>
              <w:tc>
                <w:tcPr>
                  <w:tcW w:w="0" w:type="auto"/>
                  <w:tcBorders>
                    <w:top w:val="nil"/>
                    <w:left w:val="nil"/>
                    <w:bottom w:val="single" w:sz="4" w:space="0" w:color="auto"/>
                    <w:right w:val="single" w:sz="4" w:space="0" w:color="auto"/>
                  </w:tcBorders>
                  <w:shd w:val="clear" w:color="000000" w:fill="FFFFFF"/>
                  <w:vAlign w:val="center"/>
                  <w:hideMark/>
                </w:tcPr>
                <w:p w14:paraId="14B08C97"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TOMADA ALTA DE EMBUTIR (1 MÓDULO), 2P+T 20 A, INCLUINDO SUPORTE E PLACA - FORNECIMENTO E INSTALAÇÃO. AF_03/2023</w:t>
                  </w:r>
                </w:p>
              </w:tc>
              <w:tc>
                <w:tcPr>
                  <w:tcW w:w="0" w:type="auto"/>
                  <w:tcBorders>
                    <w:top w:val="nil"/>
                    <w:left w:val="nil"/>
                    <w:bottom w:val="single" w:sz="4" w:space="0" w:color="auto"/>
                    <w:right w:val="single" w:sz="4" w:space="0" w:color="auto"/>
                  </w:tcBorders>
                  <w:shd w:val="clear" w:color="000000" w:fill="FFFFFF"/>
                  <w:noWrap/>
                  <w:vAlign w:val="center"/>
                  <w:hideMark/>
                </w:tcPr>
                <w:p w14:paraId="540E459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un</w:t>
                  </w:r>
                </w:p>
              </w:tc>
              <w:tc>
                <w:tcPr>
                  <w:tcW w:w="0" w:type="auto"/>
                  <w:tcBorders>
                    <w:top w:val="nil"/>
                    <w:left w:val="nil"/>
                    <w:bottom w:val="single" w:sz="4" w:space="0" w:color="auto"/>
                    <w:right w:val="single" w:sz="4" w:space="0" w:color="auto"/>
                  </w:tcBorders>
                  <w:shd w:val="clear" w:color="000000" w:fill="FFFFFF"/>
                  <w:noWrap/>
                  <w:vAlign w:val="center"/>
                  <w:hideMark/>
                </w:tcPr>
                <w:p w14:paraId="429159D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202,00</w:t>
                  </w:r>
                </w:p>
              </w:tc>
            </w:tr>
            <w:tr w:rsidR="00941B6B" w:rsidRPr="00941B6B" w14:paraId="3494DD9A"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AEE8ED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10.3</w:t>
                  </w:r>
                </w:p>
              </w:tc>
              <w:tc>
                <w:tcPr>
                  <w:tcW w:w="0" w:type="auto"/>
                  <w:tcBorders>
                    <w:top w:val="nil"/>
                    <w:left w:val="nil"/>
                    <w:bottom w:val="single" w:sz="4" w:space="0" w:color="auto"/>
                    <w:right w:val="single" w:sz="4" w:space="0" w:color="auto"/>
                  </w:tcBorders>
                  <w:shd w:val="clear" w:color="000000" w:fill="FFFFFF"/>
                  <w:noWrap/>
                  <w:vAlign w:val="center"/>
                  <w:hideMark/>
                </w:tcPr>
                <w:p w14:paraId="7CEAE3E2"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100905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5A35592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100905</w:t>
                  </w:r>
                </w:p>
              </w:tc>
              <w:tc>
                <w:tcPr>
                  <w:tcW w:w="0" w:type="auto"/>
                  <w:tcBorders>
                    <w:top w:val="nil"/>
                    <w:left w:val="nil"/>
                    <w:bottom w:val="single" w:sz="4" w:space="0" w:color="auto"/>
                    <w:right w:val="single" w:sz="4" w:space="0" w:color="auto"/>
                  </w:tcBorders>
                  <w:shd w:val="clear" w:color="000000" w:fill="FFFFFF"/>
                  <w:vAlign w:val="center"/>
                  <w:hideMark/>
                </w:tcPr>
                <w:p w14:paraId="4BA8FC90"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CONJUNTO DE PONTOS HIDRÁULICOS DE ÁGUA FRIA PARA ÁREA DE SERVIÇO (RAMAL/SUB-RAMAL E DISTRIBUIÇÃO) EM PVC, COM TUBOS, CONEXÕES, REGISTROS, CORTES E FIXAÇÕES EM PRÉDIO COM TUBULAÇÕES EMBUTIDAS COM RASGO. AF_05/2023</w:t>
                  </w:r>
                </w:p>
              </w:tc>
              <w:tc>
                <w:tcPr>
                  <w:tcW w:w="0" w:type="auto"/>
                  <w:tcBorders>
                    <w:top w:val="nil"/>
                    <w:left w:val="nil"/>
                    <w:bottom w:val="single" w:sz="4" w:space="0" w:color="auto"/>
                    <w:right w:val="single" w:sz="4" w:space="0" w:color="auto"/>
                  </w:tcBorders>
                  <w:shd w:val="clear" w:color="000000" w:fill="FFFFFF"/>
                  <w:noWrap/>
                  <w:vAlign w:val="center"/>
                  <w:hideMark/>
                </w:tcPr>
                <w:p w14:paraId="2CEDF548"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xml:space="preserve">un </w:t>
                  </w:r>
                </w:p>
              </w:tc>
              <w:tc>
                <w:tcPr>
                  <w:tcW w:w="0" w:type="auto"/>
                  <w:tcBorders>
                    <w:top w:val="nil"/>
                    <w:left w:val="nil"/>
                    <w:bottom w:val="single" w:sz="4" w:space="0" w:color="auto"/>
                    <w:right w:val="single" w:sz="4" w:space="0" w:color="auto"/>
                  </w:tcBorders>
                  <w:shd w:val="clear" w:color="000000" w:fill="FFFFFF"/>
                  <w:noWrap/>
                  <w:vAlign w:val="center"/>
                  <w:hideMark/>
                </w:tcPr>
                <w:p w14:paraId="3FE7A43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175,00</w:t>
                  </w:r>
                </w:p>
              </w:tc>
            </w:tr>
            <w:tr w:rsidR="00941B6B" w:rsidRPr="00941B6B" w14:paraId="5BF6B6D1"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E06392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10.4</w:t>
                  </w:r>
                </w:p>
              </w:tc>
              <w:tc>
                <w:tcPr>
                  <w:tcW w:w="0" w:type="auto"/>
                  <w:tcBorders>
                    <w:top w:val="nil"/>
                    <w:left w:val="nil"/>
                    <w:bottom w:val="single" w:sz="4" w:space="0" w:color="auto"/>
                    <w:right w:val="single" w:sz="4" w:space="0" w:color="auto"/>
                  </w:tcBorders>
                  <w:shd w:val="clear" w:color="000000" w:fill="FFFFFF"/>
                  <w:noWrap/>
                  <w:vAlign w:val="center"/>
                  <w:hideMark/>
                </w:tcPr>
                <w:p w14:paraId="5FCC8A8D"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101881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44EC323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101881</w:t>
                  </w:r>
                </w:p>
              </w:tc>
              <w:tc>
                <w:tcPr>
                  <w:tcW w:w="0" w:type="auto"/>
                  <w:tcBorders>
                    <w:top w:val="nil"/>
                    <w:left w:val="nil"/>
                    <w:bottom w:val="nil"/>
                    <w:right w:val="nil"/>
                  </w:tcBorders>
                  <w:shd w:val="clear" w:color="auto" w:fill="auto"/>
                  <w:vAlign w:val="center"/>
                  <w:hideMark/>
                </w:tcPr>
                <w:p w14:paraId="344E5C04"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QUADRO DE DISTRIBUIÇÃO DE ENERGIA EM CHAPA DE AÇO GALVANIZADO, DE EMBUTIR, COM BARRAMENTO TRIFÁSICO, PARA 40 DISJUNTORES DIN 100A - FORNECIMENTO E INSTALAÇÃO. AF_10/2020</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D2CD39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un</w:t>
                  </w:r>
                </w:p>
              </w:tc>
              <w:tc>
                <w:tcPr>
                  <w:tcW w:w="0" w:type="auto"/>
                  <w:tcBorders>
                    <w:top w:val="nil"/>
                    <w:left w:val="nil"/>
                    <w:bottom w:val="single" w:sz="4" w:space="0" w:color="auto"/>
                    <w:right w:val="single" w:sz="4" w:space="0" w:color="auto"/>
                  </w:tcBorders>
                  <w:shd w:val="clear" w:color="000000" w:fill="FFFFFF"/>
                  <w:noWrap/>
                  <w:vAlign w:val="center"/>
                  <w:hideMark/>
                </w:tcPr>
                <w:p w14:paraId="7BBEA61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2,00</w:t>
                  </w:r>
                </w:p>
              </w:tc>
            </w:tr>
            <w:tr w:rsidR="00941B6B" w:rsidRPr="00941B6B" w14:paraId="16390A4A"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2D0508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10.5</w:t>
                  </w:r>
                </w:p>
              </w:tc>
              <w:tc>
                <w:tcPr>
                  <w:tcW w:w="0" w:type="auto"/>
                  <w:tcBorders>
                    <w:top w:val="nil"/>
                    <w:left w:val="nil"/>
                    <w:bottom w:val="single" w:sz="4" w:space="0" w:color="auto"/>
                    <w:right w:val="single" w:sz="4" w:space="0" w:color="auto"/>
                  </w:tcBorders>
                  <w:shd w:val="clear" w:color="000000" w:fill="FFFFFF"/>
                  <w:noWrap/>
                  <w:vAlign w:val="center"/>
                  <w:hideMark/>
                </w:tcPr>
                <w:p w14:paraId="2CAD6A3D"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93656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13D165E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93656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633FFEAD"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DISJUNTOR MONOPOLAR TIPO DIN, CORRENTE NOMINAL DE 25A - FORNECIMENTO E INSTALAÇÃO. AF_10/2020</w:t>
                  </w:r>
                </w:p>
              </w:tc>
              <w:tc>
                <w:tcPr>
                  <w:tcW w:w="0" w:type="auto"/>
                  <w:tcBorders>
                    <w:top w:val="nil"/>
                    <w:left w:val="nil"/>
                    <w:bottom w:val="single" w:sz="4" w:space="0" w:color="auto"/>
                    <w:right w:val="single" w:sz="4" w:space="0" w:color="auto"/>
                  </w:tcBorders>
                  <w:shd w:val="clear" w:color="000000" w:fill="FFFFFF"/>
                  <w:noWrap/>
                  <w:vAlign w:val="center"/>
                  <w:hideMark/>
                </w:tcPr>
                <w:p w14:paraId="291A1AE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un</w:t>
                  </w:r>
                </w:p>
              </w:tc>
              <w:tc>
                <w:tcPr>
                  <w:tcW w:w="0" w:type="auto"/>
                  <w:tcBorders>
                    <w:top w:val="nil"/>
                    <w:left w:val="nil"/>
                    <w:bottom w:val="single" w:sz="4" w:space="0" w:color="auto"/>
                    <w:right w:val="single" w:sz="4" w:space="0" w:color="auto"/>
                  </w:tcBorders>
                  <w:shd w:val="clear" w:color="000000" w:fill="FFFFFF"/>
                  <w:noWrap/>
                  <w:vAlign w:val="center"/>
                  <w:hideMark/>
                </w:tcPr>
                <w:p w14:paraId="6987B50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46,00</w:t>
                  </w:r>
                </w:p>
              </w:tc>
            </w:tr>
            <w:tr w:rsidR="00941B6B" w:rsidRPr="00941B6B" w14:paraId="5281C560"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54C819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10.6</w:t>
                  </w:r>
                </w:p>
              </w:tc>
              <w:tc>
                <w:tcPr>
                  <w:tcW w:w="0" w:type="auto"/>
                  <w:tcBorders>
                    <w:top w:val="nil"/>
                    <w:left w:val="nil"/>
                    <w:bottom w:val="single" w:sz="4" w:space="0" w:color="auto"/>
                    <w:right w:val="single" w:sz="4" w:space="0" w:color="auto"/>
                  </w:tcBorders>
                  <w:shd w:val="clear" w:color="000000" w:fill="FFFFFF"/>
                  <w:noWrap/>
                  <w:vAlign w:val="center"/>
                  <w:hideMark/>
                </w:tcPr>
                <w:p w14:paraId="03135280"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96986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17509C2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96986</w:t>
                  </w:r>
                </w:p>
              </w:tc>
              <w:tc>
                <w:tcPr>
                  <w:tcW w:w="0" w:type="auto"/>
                  <w:tcBorders>
                    <w:top w:val="nil"/>
                    <w:left w:val="nil"/>
                    <w:bottom w:val="nil"/>
                    <w:right w:val="nil"/>
                  </w:tcBorders>
                  <w:shd w:val="clear" w:color="auto" w:fill="auto"/>
                  <w:vAlign w:val="center"/>
                  <w:hideMark/>
                </w:tcPr>
                <w:p w14:paraId="0A83E2C9"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HASTE DE ATERRAMENTO, DIÂMETRO 3/4", COM 3 METROS - FORNECIMENTO E INSTALAÇÃO. AF_08/2023</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09FF63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xml:space="preserve">un </w:t>
                  </w:r>
                </w:p>
              </w:tc>
              <w:tc>
                <w:tcPr>
                  <w:tcW w:w="0" w:type="auto"/>
                  <w:tcBorders>
                    <w:top w:val="nil"/>
                    <w:left w:val="nil"/>
                    <w:bottom w:val="single" w:sz="4" w:space="0" w:color="auto"/>
                    <w:right w:val="single" w:sz="4" w:space="0" w:color="auto"/>
                  </w:tcBorders>
                  <w:shd w:val="clear" w:color="000000" w:fill="FFFFFF"/>
                  <w:noWrap/>
                  <w:vAlign w:val="center"/>
                  <w:hideMark/>
                </w:tcPr>
                <w:p w14:paraId="13B6450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10,00</w:t>
                  </w:r>
                </w:p>
              </w:tc>
            </w:tr>
            <w:tr w:rsidR="00941B6B" w:rsidRPr="00941B6B" w14:paraId="1EB122C0"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77DD7F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10.7</w:t>
                  </w:r>
                </w:p>
              </w:tc>
              <w:tc>
                <w:tcPr>
                  <w:tcW w:w="0" w:type="auto"/>
                  <w:tcBorders>
                    <w:top w:val="nil"/>
                    <w:left w:val="nil"/>
                    <w:bottom w:val="single" w:sz="4" w:space="0" w:color="auto"/>
                    <w:right w:val="single" w:sz="4" w:space="0" w:color="auto"/>
                  </w:tcBorders>
                  <w:shd w:val="clear" w:color="000000" w:fill="FFFFFF"/>
                  <w:noWrap/>
                  <w:vAlign w:val="center"/>
                  <w:hideMark/>
                </w:tcPr>
                <w:p w14:paraId="11D21577"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38E32B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14:paraId="413BC6E8"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INSTALAÇÕES DE SPDA</w:t>
                  </w:r>
                </w:p>
              </w:tc>
              <w:tc>
                <w:tcPr>
                  <w:tcW w:w="0" w:type="auto"/>
                  <w:tcBorders>
                    <w:top w:val="nil"/>
                    <w:left w:val="nil"/>
                    <w:bottom w:val="single" w:sz="4" w:space="0" w:color="auto"/>
                    <w:right w:val="single" w:sz="4" w:space="0" w:color="auto"/>
                  </w:tcBorders>
                  <w:shd w:val="clear" w:color="000000" w:fill="FFFFFF"/>
                  <w:noWrap/>
                  <w:vAlign w:val="center"/>
                  <w:hideMark/>
                </w:tcPr>
                <w:p w14:paraId="2D4A8FD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07E0C78"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133A1796"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C8EDA5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10.7.1</w:t>
                  </w:r>
                </w:p>
              </w:tc>
              <w:tc>
                <w:tcPr>
                  <w:tcW w:w="0" w:type="auto"/>
                  <w:tcBorders>
                    <w:top w:val="nil"/>
                    <w:left w:val="nil"/>
                    <w:bottom w:val="single" w:sz="4" w:space="0" w:color="auto"/>
                    <w:right w:val="single" w:sz="4" w:space="0" w:color="auto"/>
                  </w:tcBorders>
                  <w:shd w:val="clear" w:color="000000" w:fill="FFFFFF"/>
                  <w:noWrap/>
                  <w:vAlign w:val="center"/>
                  <w:hideMark/>
                </w:tcPr>
                <w:p w14:paraId="5F5B3D74"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96987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4A51830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96987</w:t>
                  </w:r>
                </w:p>
              </w:tc>
              <w:tc>
                <w:tcPr>
                  <w:tcW w:w="0" w:type="auto"/>
                  <w:tcBorders>
                    <w:top w:val="nil"/>
                    <w:left w:val="nil"/>
                    <w:bottom w:val="nil"/>
                    <w:right w:val="nil"/>
                  </w:tcBorders>
                  <w:shd w:val="clear" w:color="auto" w:fill="auto"/>
                  <w:vAlign w:val="center"/>
                  <w:hideMark/>
                </w:tcPr>
                <w:p w14:paraId="341C6EFF"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BASE METÁLICA PARA MASTRO 1 ½"  PARA SPDA - FORNECIMENTO E INSTALAÇÃO. AF_08/2023</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1DB031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un</w:t>
                  </w:r>
                </w:p>
              </w:tc>
              <w:tc>
                <w:tcPr>
                  <w:tcW w:w="0" w:type="auto"/>
                  <w:tcBorders>
                    <w:top w:val="nil"/>
                    <w:left w:val="nil"/>
                    <w:bottom w:val="single" w:sz="4" w:space="0" w:color="auto"/>
                    <w:right w:val="single" w:sz="4" w:space="0" w:color="auto"/>
                  </w:tcBorders>
                  <w:shd w:val="clear" w:color="000000" w:fill="FFFFFF"/>
                  <w:noWrap/>
                  <w:vAlign w:val="center"/>
                  <w:hideMark/>
                </w:tcPr>
                <w:p w14:paraId="0A12EDD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14,00</w:t>
                  </w:r>
                </w:p>
              </w:tc>
            </w:tr>
            <w:tr w:rsidR="00941B6B" w:rsidRPr="00941B6B" w14:paraId="610413EE"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6A792D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10.7.2</w:t>
                  </w:r>
                </w:p>
              </w:tc>
              <w:tc>
                <w:tcPr>
                  <w:tcW w:w="0" w:type="auto"/>
                  <w:tcBorders>
                    <w:top w:val="nil"/>
                    <w:left w:val="nil"/>
                    <w:bottom w:val="single" w:sz="4" w:space="0" w:color="auto"/>
                    <w:right w:val="single" w:sz="4" w:space="0" w:color="auto"/>
                  </w:tcBorders>
                  <w:shd w:val="clear" w:color="000000" w:fill="FFFFFF"/>
                  <w:noWrap/>
                  <w:vAlign w:val="center"/>
                  <w:hideMark/>
                </w:tcPr>
                <w:p w14:paraId="55B9D2B2"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96989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54D4C92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96989</w:t>
                  </w:r>
                </w:p>
              </w:tc>
              <w:tc>
                <w:tcPr>
                  <w:tcW w:w="0" w:type="auto"/>
                  <w:tcBorders>
                    <w:top w:val="nil"/>
                    <w:left w:val="nil"/>
                    <w:bottom w:val="nil"/>
                    <w:right w:val="nil"/>
                  </w:tcBorders>
                  <w:shd w:val="clear" w:color="auto" w:fill="auto"/>
                  <w:vAlign w:val="center"/>
                  <w:hideMark/>
                </w:tcPr>
                <w:p w14:paraId="02360337"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CAPTOR TIPO FRANKLIN PARA SPDA - FORNECIMENTO E INSTALAÇÃO. AF_08/2023</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D25F5D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xml:space="preserve">un </w:t>
                  </w:r>
                </w:p>
              </w:tc>
              <w:tc>
                <w:tcPr>
                  <w:tcW w:w="0" w:type="auto"/>
                  <w:tcBorders>
                    <w:top w:val="nil"/>
                    <w:left w:val="nil"/>
                    <w:bottom w:val="single" w:sz="4" w:space="0" w:color="auto"/>
                    <w:right w:val="single" w:sz="4" w:space="0" w:color="auto"/>
                  </w:tcBorders>
                  <w:shd w:val="clear" w:color="000000" w:fill="FFFFFF"/>
                  <w:noWrap/>
                  <w:vAlign w:val="center"/>
                  <w:hideMark/>
                </w:tcPr>
                <w:p w14:paraId="6456624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14,00</w:t>
                  </w:r>
                </w:p>
              </w:tc>
            </w:tr>
            <w:tr w:rsidR="00941B6B" w:rsidRPr="00941B6B" w14:paraId="690BBB96"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47D73C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10.7.3</w:t>
                  </w:r>
                </w:p>
              </w:tc>
              <w:tc>
                <w:tcPr>
                  <w:tcW w:w="0" w:type="auto"/>
                  <w:tcBorders>
                    <w:top w:val="nil"/>
                    <w:left w:val="nil"/>
                    <w:bottom w:val="single" w:sz="4" w:space="0" w:color="auto"/>
                    <w:right w:val="single" w:sz="4" w:space="0" w:color="auto"/>
                  </w:tcBorders>
                  <w:shd w:val="clear" w:color="000000" w:fill="FFFFFF"/>
                  <w:noWrap/>
                  <w:vAlign w:val="center"/>
                  <w:hideMark/>
                </w:tcPr>
                <w:p w14:paraId="0BCF0C09"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96988 SINAPI  03/2025</w:t>
                  </w:r>
                </w:p>
              </w:tc>
              <w:tc>
                <w:tcPr>
                  <w:tcW w:w="0" w:type="auto"/>
                  <w:tcBorders>
                    <w:top w:val="nil"/>
                    <w:left w:val="nil"/>
                    <w:bottom w:val="single" w:sz="4" w:space="0" w:color="auto"/>
                    <w:right w:val="single" w:sz="4" w:space="0" w:color="auto"/>
                  </w:tcBorders>
                  <w:shd w:val="clear" w:color="000000" w:fill="FFFFFF"/>
                  <w:noWrap/>
                  <w:vAlign w:val="center"/>
                  <w:hideMark/>
                </w:tcPr>
                <w:p w14:paraId="210D630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96988</w:t>
                  </w:r>
                </w:p>
              </w:tc>
              <w:tc>
                <w:tcPr>
                  <w:tcW w:w="0" w:type="auto"/>
                  <w:tcBorders>
                    <w:top w:val="nil"/>
                    <w:left w:val="nil"/>
                    <w:bottom w:val="nil"/>
                    <w:right w:val="nil"/>
                  </w:tcBorders>
                  <w:shd w:val="clear" w:color="auto" w:fill="auto"/>
                  <w:vAlign w:val="center"/>
                  <w:hideMark/>
                </w:tcPr>
                <w:p w14:paraId="199DC2E4"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MASTRO 1 ½", COM 3 METROS, PARA SPDA - FORNECIMENTO E INSTALAÇÃO. AF_08/2023</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44A5E2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un</w:t>
                  </w:r>
                </w:p>
              </w:tc>
              <w:tc>
                <w:tcPr>
                  <w:tcW w:w="0" w:type="auto"/>
                  <w:tcBorders>
                    <w:top w:val="nil"/>
                    <w:left w:val="nil"/>
                    <w:bottom w:val="single" w:sz="4" w:space="0" w:color="auto"/>
                    <w:right w:val="single" w:sz="4" w:space="0" w:color="auto"/>
                  </w:tcBorders>
                  <w:shd w:val="clear" w:color="000000" w:fill="FFFFFF"/>
                  <w:noWrap/>
                  <w:vAlign w:val="center"/>
                  <w:hideMark/>
                </w:tcPr>
                <w:p w14:paraId="440AAFE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14,00</w:t>
                  </w:r>
                </w:p>
              </w:tc>
            </w:tr>
            <w:tr w:rsidR="00941B6B" w:rsidRPr="00941B6B" w14:paraId="40303E18"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22854F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10.7.6</w:t>
                  </w:r>
                </w:p>
              </w:tc>
              <w:tc>
                <w:tcPr>
                  <w:tcW w:w="0" w:type="auto"/>
                  <w:tcBorders>
                    <w:top w:val="nil"/>
                    <w:left w:val="nil"/>
                    <w:bottom w:val="single" w:sz="4" w:space="0" w:color="auto"/>
                    <w:right w:val="single" w:sz="4" w:space="0" w:color="auto"/>
                  </w:tcBorders>
                  <w:shd w:val="clear" w:color="000000" w:fill="FFFFFF"/>
                  <w:noWrap/>
                  <w:vAlign w:val="center"/>
                  <w:hideMark/>
                </w:tcPr>
                <w:p w14:paraId="604F6728"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93358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61355FE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93358</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57ADAAEA"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ESCAVAÇÃO MANUAL DE VALA COM PROFUNDIDADE MENOR OU IGUAL A 1,30 M. AF_02/2021</w:t>
                  </w:r>
                </w:p>
              </w:tc>
              <w:tc>
                <w:tcPr>
                  <w:tcW w:w="0" w:type="auto"/>
                  <w:tcBorders>
                    <w:top w:val="nil"/>
                    <w:left w:val="nil"/>
                    <w:bottom w:val="single" w:sz="4" w:space="0" w:color="auto"/>
                    <w:right w:val="single" w:sz="4" w:space="0" w:color="auto"/>
                  </w:tcBorders>
                  <w:shd w:val="clear" w:color="000000" w:fill="FFFFFF"/>
                  <w:noWrap/>
                  <w:vAlign w:val="center"/>
                  <w:hideMark/>
                </w:tcPr>
                <w:p w14:paraId="3C82A61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m³</w:t>
                  </w:r>
                </w:p>
              </w:tc>
              <w:tc>
                <w:tcPr>
                  <w:tcW w:w="0" w:type="auto"/>
                  <w:tcBorders>
                    <w:top w:val="nil"/>
                    <w:left w:val="nil"/>
                    <w:bottom w:val="single" w:sz="4" w:space="0" w:color="auto"/>
                    <w:right w:val="single" w:sz="4" w:space="0" w:color="auto"/>
                  </w:tcBorders>
                  <w:shd w:val="clear" w:color="000000" w:fill="FFFFFF"/>
                  <w:noWrap/>
                  <w:vAlign w:val="center"/>
                  <w:hideMark/>
                </w:tcPr>
                <w:p w14:paraId="7B2B1E2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26,61</w:t>
                  </w:r>
                </w:p>
              </w:tc>
            </w:tr>
            <w:tr w:rsidR="00941B6B" w:rsidRPr="00941B6B" w14:paraId="116F7027"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5CAF1A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10.7.7</w:t>
                  </w:r>
                </w:p>
              </w:tc>
              <w:tc>
                <w:tcPr>
                  <w:tcW w:w="0" w:type="auto"/>
                  <w:tcBorders>
                    <w:top w:val="nil"/>
                    <w:left w:val="nil"/>
                    <w:bottom w:val="single" w:sz="4" w:space="0" w:color="auto"/>
                    <w:right w:val="single" w:sz="4" w:space="0" w:color="auto"/>
                  </w:tcBorders>
                  <w:shd w:val="clear" w:color="000000" w:fill="FFFFFF"/>
                  <w:noWrap/>
                  <w:vAlign w:val="center"/>
                  <w:hideMark/>
                </w:tcPr>
                <w:p w14:paraId="25A5E385"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93382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68163A3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93382</w:t>
                  </w:r>
                </w:p>
              </w:tc>
              <w:tc>
                <w:tcPr>
                  <w:tcW w:w="0" w:type="auto"/>
                  <w:tcBorders>
                    <w:top w:val="nil"/>
                    <w:left w:val="nil"/>
                    <w:bottom w:val="single" w:sz="4" w:space="0" w:color="auto"/>
                    <w:right w:val="single" w:sz="4" w:space="0" w:color="auto"/>
                  </w:tcBorders>
                  <w:shd w:val="clear" w:color="000000" w:fill="FFFFFF"/>
                  <w:vAlign w:val="center"/>
                  <w:hideMark/>
                </w:tcPr>
                <w:p w14:paraId="37C3FBBD"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REATERRO MANUAL DE VALAS, COM COMPACTADOR DE SOLOS DE PERCUSSÃO. AF_08/2023</w:t>
                  </w:r>
                </w:p>
              </w:tc>
              <w:tc>
                <w:tcPr>
                  <w:tcW w:w="0" w:type="auto"/>
                  <w:tcBorders>
                    <w:top w:val="nil"/>
                    <w:left w:val="nil"/>
                    <w:bottom w:val="single" w:sz="4" w:space="0" w:color="auto"/>
                    <w:right w:val="single" w:sz="4" w:space="0" w:color="auto"/>
                  </w:tcBorders>
                  <w:shd w:val="clear" w:color="000000" w:fill="FFFFFF"/>
                  <w:noWrap/>
                  <w:vAlign w:val="center"/>
                  <w:hideMark/>
                </w:tcPr>
                <w:p w14:paraId="749D5E7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m³</w:t>
                  </w:r>
                </w:p>
              </w:tc>
              <w:tc>
                <w:tcPr>
                  <w:tcW w:w="0" w:type="auto"/>
                  <w:tcBorders>
                    <w:top w:val="nil"/>
                    <w:left w:val="nil"/>
                    <w:bottom w:val="single" w:sz="4" w:space="0" w:color="auto"/>
                    <w:right w:val="single" w:sz="4" w:space="0" w:color="auto"/>
                  </w:tcBorders>
                  <w:shd w:val="clear" w:color="000000" w:fill="FFFFFF"/>
                  <w:noWrap/>
                  <w:vAlign w:val="center"/>
                  <w:hideMark/>
                </w:tcPr>
                <w:p w14:paraId="543F09F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26,61</w:t>
                  </w:r>
                </w:p>
              </w:tc>
            </w:tr>
            <w:tr w:rsidR="00941B6B" w:rsidRPr="00941B6B" w14:paraId="52E0268E"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B2E4CF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10.7.8</w:t>
                  </w:r>
                </w:p>
              </w:tc>
              <w:tc>
                <w:tcPr>
                  <w:tcW w:w="0" w:type="auto"/>
                  <w:tcBorders>
                    <w:top w:val="nil"/>
                    <w:left w:val="nil"/>
                    <w:bottom w:val="single" w:sz="4" w:space="0" w:color="auto"/>
                    <w:right w:val="single" w:sz="4" w:space="0" w:color="auto"/>
                  </w:tcBorders>
                  <w:shd w:val="clear" w:color="000000" w:fill="FFFFFF"/>
                  <w:noWrap/>
                  <w:vAlign w:val="center"/>
                  <w:hideMark/>
                </w:tcPr>
                <w:p w14:paraId="3A4AFCBD"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91864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69CEBF3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91864</w:t>
                  </w:r>
                </w:p>
              </w:tc>
              <w:tc>
                <w:tcPr>
                  <w:tcW w:w="0" w:type="auto"/>
                  <w:tcBorders>
                    <w:top w:val="nil"/>
                    <w:left w:val="nil"/>
                    <w:bottom w:val="single" w:sz="4" w:space="0" w:color="auto"/>
                    <w:right w:val="single" w:sz="4" w:space="0" w:color="auto"/>
                  </w:tcBorders>
                  <w:shd w:val="clear" w:color="000000" w:fill="FFFFFF"/>
                  <w:vAlign w:val="center"/>
                  <w:hideMark/>
                </w:tcPr>
                <w:p w14:paraId="3B8B8C88"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ELETRODUTO RÍGIDO ROSCÁVEL, PVC, DN 32 MM (1"), PARA CIRCUITOS TERMINAIS, INSTALADO EM FORRO - FORNECIMENTO E INSTALAÇÃO. AF_03/2023</w:t>
                  </w:r>
                </w:p>
              </w:tc>
              <w:tc>
                <w:tcPr>
                  <w:tcW w:w="0" w:type="auto"/>
                  <w:tcBorders>
                    <w:top w:val="nil"/>
                    <w:left w:val="nil"/>
                    <w:bottom w:val="single" w:sz="4" w:space="0" w:color="auto"/>
                    <w:right w:val="single" w:sz="4" w:space="0" w:color="auto"/>
                  </w:tcBorders>
                  <w:shd w:val="clear" w:color="000000" w:fill="FFFFFF"/>
                  <w:noWrap/>
                  <w:vAlign w:val="center"/>
                  <w:hideMark/>
                </w:tcPr>
                <w:p w14:paraId="739B2388"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w:t>
                  </w:r>
                </w:p>
              </w:tc>
              <w:tc>
                <w:tcPr>
                  <w:tcW w:w="0" w:type="auto"/>
                  <w:tcBorders>
                    <w:top w:val="nil"/>
                    <w:left w:val="nil"/>
                    <w:bottom w:val="single" w:sz="4" w:space="0" w:color="auto"/>
                    <w:right w:val="single" w:sz="4" w:space="0" w:color="auto"/>
                  </w:tcBorders>
                  <w:shd w:val="clear" w:color="000000" w:fill="FFFFFF"/>
                  <w:noWrap/>
                  <w:vAlign w:val="center"/>
                  <w:hideMark/>
                </w:tcPr>
                <w:p w14:paraId="21AF085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81,00</w:t>
                  </w:r>
                </w:p>
              </w:tc>
            </w:tr>
            <w:tr w:rsidR="00941B6B" w:rsidRPr="00941B6B" w14:paraId="33BCFFB7"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C3408D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10.7.9</w:t>
                  </w:r>
                </w:p>
              </w:tc>
              <w:tc>
                <w:tcPr>
                  <w:tcW w:w="0" w:type="auto"/>
                  <w:tcBorders>
                    <w:top w:val="nil"/>
                    <w:left w:val="nil"/>
                    <w:bottom w:val="single" w:sz="4" w:space="0" w:color="auto"/>
                    <w:right w:val="single" w:sz="4" w:space="0" w:color="auto"/>
                  </w:tcBorders>
                  <w:shd w:val="clear" w:color="000000" w:fill="FFFFFF"/>
                  <w:noWrap/>
                  <w:vAlign w:val="center"/>
                  <w:hideMark/>
                </w:tcPr>
                <w:p w14:paraId="73436E6D"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104750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7CF03B7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104750</w:t>
                  </w:r>
                </w:p>
              </w:tc>
              <w:tc>
                <w:tcPr>
                  <w:tcW w:w="0" w:type="auto"/>
                  <w:tcBorders>
                    <w:top w:val="nil"/>
                    <w:left w:val="nil"/>
                    <w:bottom w:val="single" w:sz="4" w:space="0" w:color="auto"/>
                    <w:right w:val="single" w:sz="4" w:space="0" w:color="auto"/>
                  </w:tcBorders>
                  <w:shd w:val="clear" w:color="000000" w:fill="FFFFFF"/>
                  <w:vAlign w:val="center"/>
                  <w:hideMark/>
                </w:tcPr>
                <w:p w14:paraId="2726256A"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CONECTOR GRAMPO METÁLICO TIPO OLHAL, PARA SPDA, PARA HASTE DE ATERRAMENTO DE 5/8'' E CABOS DE 10 A 50 MM2 - FORNECIMENTO E INSTALAÇÃO. AF_08/2023</w:t>
                  </w:r>
                </w:p>
              </w:tc>
              <w:tc>
                <w:tcPr>
                  <w:tcW w:w="0" w:type="auto"/>
                  <w:tcBorders>
                    <w:top w:val="nil"/>
                    <w:left w:val="nil"/>
                    <w:bottom w:val="single" w:sz="4" w:space="0" w:color="auto"/>
                    <w:right w:val="single" w:sz="4" w:space="0" w:color="auto"/>
                  </w:tcBorders>
                  <w:shd w:val="clear" w:color="000000" w:fill="FFFFFF"/>
                  <w:noWrap/>
                  <w:vAlign w:val="center"/>
                  <w:hideMark/>
                </w:tcPr>
                <w:p w14:paraId="7D761D9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xml:space="preserve">un </w:t>
                  </w:r>
                </w:p>
              </w:tc>
              <w:tc>
                <w:tcPr>
                  <w:tcW w:w="0" w:type="auto"/>
                  <w:tcBorders>
                    <w:top w:val="nil"/>
                    <w:left w:val="nil"/>
                    <w:bottom w:val="single" w:sz="4" w:space="0" w:color="auto"/>
                    <w:right w:val="single" w:sz="4" w:space="0" w:color="auto"/>
                  </w:tcBorders>
                  <w:shd w:val="clear" w:color="000000" w:fill="FFFFFF"/>
                  <w:noWrap/>
                  <w:vAlign w:val="center"/>
                  <w:hideMark/>
                </w:tcPr>
                <w:p w14:paraId="375ADC2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18,00</w:t>
                  </w:r>
                </w:p>
              </w:tc>
            </w:tr>
            <w:tr w:rsidR="00941B6B" w:rsidRPr="00941B6B" w14:paraId="7EA84C88"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4AADBC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9BD77DE"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4AC6A1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570055E"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58AECB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DA9302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3141668E"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198D08D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11.0</w:t>
                  </w:r>
                </w:p>
              </w:tc>
              <w:tc>
                <w:tcPr>
                  <w:tcW w:w="0" w:type="auto"/>
                  <w:tcBorders>
                    <w:top w:val="nil"/>
                    <w:left w:val="nil"/>
                    <w:bottom w:val="single" w:sz="4" w:space="0" w:color="auto"/>
                    <w:right w:val="single" w:sz="4" w:space="0" w:color="auto"/>
                  </w:tcBorders>
                  <w:shd w:val="clear" w:color="000000" w:fill="D9D9D9"/>
                  <w:noWrap/>
                  <w:vAlign w:val="center"/>
                  <w:hideMark/>
                </w:tcPr>
                <w:p w14:paraId="52994805"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5D6CC3D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30A177F4"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INSTALAÇÕES HIDROSSANITÁRIAS</w:t>
                  </w:r>
                </w:p>
              </w:tc>
              <w:tc>
                <w:tcPr>
                  <w:tcW w:w="0" w:type="auto"/>
                  <w:tcBorders>
                    <w:top w:val="nil"/>
                    <w:left w:val="nil"/>
                    <w:bottom w:val="single" w:sz="4" w:space="0" w:color="auto"/>
                    <w:right w:val="single" w:sz="4" w:space="0" w:color="auto"/>
                  </w:tcBorders>
                  <w:shd w:val="clear" w:color="000000" w:fill="D9D9D9"/>
                  <w:noWrap/>
                  <w:vAlign w:val="center"/>
                  <w:hideMark/>
                </w:tcPr>
                <w:p w14:paraId="3D83A09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7DB559C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62613ED5"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50831D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66C3622"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0657EF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0C45737"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752CD7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EA245E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263BBED2"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7B451F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11.1</w:t>
                  </w:r>
                </w:p>
              </w:tc>
              <w:tc>
                <w:tcPr>
                  <w:tcW w:w="0" w:type="auto"/>
                  <w:tcBorders>
                    <w:top w:val="nil"/>
                    <w:left w:val="nil"/>
                    <w:bottom w:val="single" w:sz="4" w:space="0" w:color="auto"/>
                    <w:right w:val="single" w:sz="4" w:space="0" w:color="auto"/>
                  </w:tcBorders>
                  <w:shd w:val="clear" w:color="000000" w:fill="FFFFFF"/>
                  <w:noWrap/>
                  <w:vAlign w:val="center"/>
                  <w:hideMark/>
                </w:tcPr>
                <w:p w14:paraId="6BB92960"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104662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39752E0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104662</w:t>
                  </w:r>
                </w:p>
              </w:tc>
              <w:tc>
                <w:tcPr>
                  <w:tcW w:w="0" w:type="auto"/>
                  <w:tcBorders>
                    <w:top w:val="nil"/>
                    <w:left w:val="nil"/>
                    <w:bottom w:val="single" w:sz="4" w:space="0" w:color="auto"/>
                    <w:right w:val="single" w:sz="4" w:space="0" w:color="auto"/>
                  </w:tcBorders>
                  <w:shd w:val="clear" w:color="000000" w:fill="FFFFFF"/>
                  <w:vAlign w:val="center"/>
                  <w:hideMark/>
                </w:tcPr>
                <w:p w14:paraId="5F72A604"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CONJUNTO DE PONTOS HIDRÁULICOS DE ÁGUA FRIA PARA ÁREA DE SERVIÇO (RAMAL/SUB-RAMAL E DISTRIBUIÇÃO) EM PVC, COM TUBOS, CONEXÕES, REGISTROS, CORTES E FIXAÇÕES EM PRÉDIO COM TUBULAÇÕES EMBUTIDAS COM RASGO. AF_05/2023</w:t>
                  </w:r>
                </w:p>
              </w:tc>
              <w:tc>
                <w:tcPr>
                  <w:tcW w:w="0" w:type="auto"/>
                  <w:tcBorders>
                    <w:top w:val="nil"/>
                    <w:left w:val="nil"/>
                    <w:bottom w:val="single" w:sz="4" w:space="0" w:color="auto"/>
                    <w:right w:val="single" w:sz="4" w:space="0" w:color="auto"/>
                  </w:tcBorders>
                  <w:shd w:val="clear" w:color="000000" w:fill="FFFFFF"/>
                  <w:noWrap/>
                  <w:vAlign w:val="center"/>
                  <w:hideMark/>
                </w:tcPr>
                <w:p w14:paraId="4C57D67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w:t>
                  </w:r>
                </w:p>
              </w:tc>
              <w:tc>
                <w:tcPr>
                  <w:tcW w:w="0" w:type="auto"/>
                  <w:tcBorders>
                    <w:top w:val="nil"/>
                    <w:left w:val="nil"/>
                    <w:bottom w:val="single" w:sz="4" w:space="0" w:color="auto"/>
                    <w:right w:val="single" w:sz="4" w:space="0" w:color="auto"/>
                  </w:tcBorders>
                  <w:shd w:val="clear" w:color="000000" w:fill="FFFFFF"/>
                  <w:noWrap/>
                  <w:vAlign w:val="center"/>
                  <w:hideMark/>
                </w:tcPr>
                <w:p w14:paraId="60CCA75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224,60</w:t>
                  </w:r>
                </w:p>
              </w:tc>
            </w:tr>
            <w:tr w:rsidR="00941B6B" w:rsidRPr="00941B6B" w14:paraId="1EC302EF"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D14437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11.2</w:t>
                  </w:r>
                </w:p>
              </w:tc>
              <w:tc>
                <w:tcPr>
                  <w:tcW w:w="0" w:type="auto"/>
                  <w:tcBorders>
                    <w:top w:val="nil"/>
                    <w:left w:val="nil"/>
                    <w:bottom w:val="single" w:sz="4" w:space="0" w:color="auto"/>
                    <w:right w:val="single" w:sz="4" w:space="0" w:color="auto"/>
                  </w:tcBorders>
                  <w:shd w:val="clear" w:color="000000" w:fill="FFFFFF"/>
                  <w:noWrap/>
                  <w:vAlign w:val="center"/>
                  <w:hideMark/>
                </w:tcPr>
                <w:p w14:paraId="6D6C5F5A"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104665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7192F1F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104665</w:t>
                  </w:r>
                </w:p>
              </w:tc>
              <w:tc>
                <w:tcPr>
                  <w:tcW w:w="0" w:type="auto"/>
                  <w:tcBorders>
                    <w:top w:val="nil"/>
                    <w:left w:val="nil"/>
                    <w:bottom w:val="single" w:sz="4" w:space="0" w:color="auto"/>
                    <w:right w:val="single" w:sz="4" w:space="0" w:color="auto"/>
                  </w:tcBorders>
                  <w:shd w:val="clear" w:color="000000" w:fill="FFFFFF"/>
                  <w:vAlign w:val="center"/>
                  <w:hideMark/>
                </w:tcPr>
                <w:p w14:paraId="2D59445C"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CONJUNTO DE PONTOS HIDRÁULICOS DE ÁGUA FRIA PARA BANHEIRO (RAMAL/SUB-RAMAL E DISTRIBUIÇÃO) EM PVC, COM TUBOS, CONEXÕES, REGISTROS, CORTES E FIXAÇÕES EM PRÉDIO (PRUMADA COLETIVA), COM TUBULAÇÕES APARENTES OU EMBUTIDAS SEM RASGO. AF_05/2023</w:t>
                  </w:r>
                </w:p>
              </w:tc>
              <w:tc>
                <w:tcPr>
                  <w:tcW w:w="0" w:type="auto"/>
                  <w:tcBorders>
                    <w:top w:val="nil"/>
                    <w:left w:val="nil"/>
                    <w:bottom w:val="single" w:sz="4" w:space="0" w:color="auto"/>
                    <w:right w:val="single" w:sz="4" w:space="0" w:color="auto"/>
                  </w:tcBorders>
                  <w:shd w:val="clear" w:color="000000" w:fill="FFFFFF"/>
                  <w:noWrap/>
                  <w:vAlign w:val="center"/>
                  <w:hideMark/>
                </w:tcPr>
                <w:p w14:paraId="54A036B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w:t>
                  </w:r>
                </w:p>
              </w:tc>
              <w:tc>
                <w:tcPr>
                  <w:tcW w:w="0" w:type="auto"/>
                  <w:tcBorders>
                    <w:top w:val="nil"/>
                    <w:left w:val="nil"/>
                    <w:bottom w:val="single" w:sz="4" w:space="0" w:color="auto"/>
                    <w:right w:val="single" w:sz="4" w:space="0" w:color="auto"/>
                  </w:tcBorders>
                  <w:shd w:val="clear" w:color="000000" w:fill="FFFFFF"/>
                  <w:noWrap/>
                  <w:vAlign w:val="center"/>
                  <w:hideMark/>
                </w:tcPr>
                <w:p w14:paraId="2160EF2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49,20</w:t>
                  </w:r>
                </w:p>
              </w:tc>
            </w:tr>
            <w:tr w:rsidR="00941B6B" w:rsidRPr="00941B6B" w14:paraId="06B91211"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A544FE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11.3</w:t>
                  </w:r>
                </w:p>
              </w:tc>
              <w:tc>
                <w:tcPr>
                  <w:tcW w:w="0" w:type="auto"/>
                  <w:tcBorders>
                    <w:top w:val="nil"/>
                    <w:left w:val="nil"/>
                    <w:bottom w:val="single" w:sz="4" w:space="0" w:color="auto"/>
                    <w:right w:val="single" w:sz="4" w:space="0" w:color="auto"/>
                  </w:tcBorders>
                  <w:shd w:val="clear" w:color="000000" w:fill="FFFFFF"/>
                  <w:noWrap/>
                  <w:vAlign w:val="center"/>
                  <w:hideMark/>
                </w:tcPr>
                <w:p w14:paraId="4F8A6341"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104663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0B0E84A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104663</w:t>
                  </w:r>
                </w:p>
              </w:tc>
              <w:tc>
                <w:tcPr>
                  <w:tcW w:w="0" w:type="auto"/>
                  <w:tcBorders>
                    <w:top w:val="nil"/>
                    <w:left w:val="nil"/>
                    <w:bottom w:val="single" w:sz="4" w:space="0" w:color="auto"/>
                    <w:right w:val="single" w:sz="4" w:space="0" w:color="auto"/>
                  </w:tcBorders>
                  <w:shd w:val="clear" w:color="000000" w:fill="FFFFFF"/>
                  <w:vAlign w:val="center"/>
                  <w:hideMark/>
                </w:tcPr>
                <w:p w14:paraId="47033AC1"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CONJUNTO DE PONTOS HIDRÁULICOS DE ÁGUA FRIA PARA BANHEIRO (RAMAL/SUB-RAMAL E DISTRIBUIÇÃO) EM PVC, COM TUBOS, CONEXÕES, REGISTROS, CORTES E FIXAÇÕES EM PRÉDIO (PRUMADA INDIVIDUAL), COM TUBULAÇÕES APARENTES OU EMBUTIDAS SEM RASGO. AF_05/2023</w:t>
                  </w:r>
                </w:p>
              </w:tc>
              <w:tc>
                <w:tcPr>
                  <w:tcW w:w="0" w:type="auto"/>
                  <w:tcBorders>
                    <w:top w:val="nil"/>
                    <w:left w:val="nil"/>
                    <w:bottom w:val="single" w:sz="4" w:space="0" w:color="auto"/>
                    <w:right w:val="single" w:sz="4" w:space="0" w:color="auto"/>
                  </w:tcBorders>
                  <w:shd w:val="clear" w:color="000000" w:fill="FFFFFF"/>
                  <w:noWrap/>
                  <w:vAlign w:val="center"/>
                  <w:hideMark/>
                </w:tcPr>
                <w:p w14:paraId="61F1DA4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w:t>
                  </w:r>
                </w:p>
              </w:tc>
              <w:tc>
                <w:tcPr>
                  <w:tcW w:w="0" w:type="auto"/>
                  <w:tcBorders>
                    <w:top w:val="nil"/>
                    <w:left w:val="nil"/>
                    <w:bottom w:val="single" w:sz="4" w:space="0" w:color="auto"/>
                    <w:right w:val="single" w:sz="4" w:space="0" w:color="auto"/>
                  </w:tcBorders>
                  <w:shd w:val="clear" w:color="000000" w:fill="FFFFFF"/>
                  <w:noWrap/>
                  <w:vAlign w:val="center"/>
                  <w:hideMark/>
                </w:tcPr>
                <w:p w14:paraId="164F994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95,66</w:t>
                  </w:r>
                </w:p>
              </w:tc>
            </w:tr>
            <w:tr w:rsidR="00941B6B" w:rsidRPr="00941B6B" w14:paraId="0387698F"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4F6C9A8"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11.4</w:t>
                  </w:r>
                </w:p>
              </w:tc>
              <w:tc>
                <w:tcPr>
                  <w:tcW w:w="0" w:type="auto"/>
                  <w:tcBorders>
                    <w:top w:val="nil"/>
                    <w:left w:val="nil"/>
                    <w:bottom w:val="single" w:sz="4" w:space="0" w:color="auto"/>
                    <w:right w:val="single" w:sz="4" w:space="0" w:color="auto"/>
                  </w:tcBorders>
                  <w:shd w:val="clear" w:color="000000" w:fill="FFFFFF"/>
                  <w:noWrap/>
                  <w:vAlign w:val="center"/>
                  <w:hideMark/>
                </w:tcPr>
                <w:p w14:paraId="0AA2DD58"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103978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25122BF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103978</w:t>
                  </w:r>
                </w:p>
              </w:tc>
              <w:tc>
                <w:tcPr>
                  <w:tcW w:w="0" w:type="auto"/>
                  <w:tcBorders>
                    <w:top w:val="nil"/>
                    <w:left w:val="nil"/>
                    <w:bottom w:val="single" w:sz="4" w:space="0" w:color="auto"/>
                    <w:right w:val="single" w:sz="4" w:space="0" w:color="auto"/>
                  </w:tcBorders>
                  <w:shd w:val="clear" w:color="000000" w:fill="FFFFFF"/>
                  <w:vAlign w:val="center"/>
                  <w:hideMark/>
                </w:tcPr>
                <w:p w14:paraId="452EA3DD"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TUBO, PVC, SOLDÁVEL, DN 40MM, INSTALADO EM RAMAL DE DISTRIBUIÇÃO DE ÁGUA - FORNECIMENTO E INSTALAÇÃO. AF_06/2022</w:t>
                  </w:r>
                </w:p>
              </w:tc>
              <w:tc>
                <w:tcPr>
                  <w:tcW w:w="0" w:type="auto"/>
                  <w:tcBorders>
                    <w:top w:val="nil"/>
                    <w:left w:val="nil"/>
                    <w:bottom w:val="single" w:sz="4" w:space="0" w:color="auto"/>
                    <w:right w:val="single" w:sz="4" w:space="0" w:color="auto"/>
                  </w:tcBorders>
                  <w:shd w:val="clear" w:color="000000" w:fill="FFFFFF"/>
                  <w:noWrap/>
                  <w:vAlign w:val="center"/>
                  <w:hideMark/>
                </w:tcPr>
                <w:p w14:paraId="2951210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w:t>
                  </w:r>
                </w:p>
              </w:tc>
              <w:tc>
                <w:tcPr>
                  <w:tcW w:w="0" w:type="auto"/>
                  <w:tcBorders>
                    <w:top w:val="nil"/>
                    <w:left w:val="nil"/>
                    <w:bottom w:val="single" w:sz="4" w:space="0" w:color="auto"/>
                    <w:right w:val="single" w:sz="4" w:space="0" w:color="auto"/>
                  </w:tcBorders>
                  <w:shd w:val="clear" w:color="000000" w:fill="FFFFFF"/>
                  <w:noWrap/>
                  <w:vAlign w:val="center"/>
                  <w:hideMark/>
                </w:tcPr>
                <w:p w14:paraId="286D489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15,60</w:t>
                  </w:r>
                </w:p>
              </w:tc>
            </w:tr>
            <w:tr w:rsidR="00941B6B" w:rsidRPr="00941B6B" w14:paraId="3E54054B"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CE9411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11.5</w:t>
                  </w:r>
                </w:p>
              </w:tc>
              <w:tc>
                <w:tcPr>
                  <w:tcW w:w="0" w:type="auto"/>
                  <w:tcBorders>
                    <w:top w:val="nil"/>
                    <w:left w:val="nil"/>
                    <w:bottom w:val="single" w:sz="4" w:space="0" w:color="auto"/>
                    <w:right w:val="single" w:sz="4" w:space="0" w:color="auto"/>
                  </w:tcBorders>
                  <w:shd w:val="clear" w:color="000000" w:fill="FFFFFF"/>
                  <w:noWrap/>
                  <w:vAlign w:val="center"/>
                  <w:hideMark/>
                </w:tcPr>
                <w:p w14:paraId="1B737E74"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94651SINAPI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38C6F34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94651</w:t>
                  </w:r>
                </w:p>
              </w:tc>
              <w:tc>
                <w:tcPr>
                  <w:tcW w:w="0" w:type="auto"/>
                  <w:tcBorders>
                    <w:top w:val="nil"/>
                    <w:left w:val="nil"/>
                    <w:bottom w:val="single" w:sz="4" w:space="0" w:color="auto"/>
                    <w:right w:val="single" w:sz="4" w:space="0" w:color="auto"/>
                  </w:tcBorders>
                  <w:shd w:val="clear" w:color="000000" w:fill="FFFFFF"/>
                  <w:vAlign w:val="center"/>
                  <w:hideMark/>
                </w:tcPr>
                <w:p w14:paraId="43706534"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TUBO, PVC, SOLDÁVEL, DN 50 MM, INSTALADO EM RESERVAÇÃO DE ÁGUA DE EDIFICAÇÃO QUE POSSUA RESERVATÓRIO DE FIBRA/FIBROCIMENTO   FORNECIMENTO E INSTALAÇÃO. AF_06/2016</w:t>
                  </w:r>
                </w:p>
              </w:tc>
              <w:tc>
                <w:tcPr>
                  <w:tcW w:w="0" w:type="auto"/>
                  <w:tcBorders>
                    <w:top w:val="nil"/>
                    <w:left w:val="nil"/>
                    <w:bottom w:val="single" w:sz="4" w:space="0" w:color="auto"/>
                    <w:right w:val="single" w:sz="4" w:space="0" w:color="auto"/>
                  </w:tcBorders>
                  <w:shd w:val="clear" w:color="000000" w:fill="FFFFFF"/>
                  <w:noWrap/>
                  <w:vAlign w:val="center"/>
                  <w:hideMark/>
                </w:tcPr>
                <w:p w14:paraId="49E7576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w:t>
                  </w:r>
                </w:p>
              </w:tc>
              <w:tc>
                <w:tcPr>
                  <w:tcW w:w="0" w:type="auto"/>
                  <w:tcBorders>
                    <w:top w:val="nil"/>
                    <w:left w:val="nil"/>
                    <w:bottom w:val="single" w:sz="4" w:space="0" w:color="auto"/>
                    <w:right w:val="single" w:sz="4" w:space="0" w:color="auto"/>
                  </w:tcBorders>
                  <w:shd w:val="clear" w:color="000000" w:fill="FFFFFF"/>
                  <w:noWrap/>
                  <w:vAlign w:val="center"/>
                  <w:hideMark/>
                </w:tcPr>
                <w:p w14:paraId="4B0FF5C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58,05</w:t>
                  </w:r>
                </w:p>
              </w:tc>
            </w:tr>
            <w:tr w:rsidR="00941B6B" w:rsidRPr="00941B6B" w14:paraId="522C8B2F"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85BE4B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11.6</w:t>
                  </w:r>
                </w:p>
              </w:tc>
              <w:tc>
                <w:tcPr>
                  <w:tcW w:w="0" w:type="auto"/>
                  <w:tcBorders>
                    <w:top w:val="nil"/>
                    <w:left w:val="nil"/>
                    <w:bottom w:val="single" w:sz="4" w:space="0" w:color="auto"/>
                    <w:right w:val="single" w:sz="4" w:space="0" w:color="auto"/>
                  </w:tcBorders>
                  <w:shd w:val="clear" w:color="000000" w:fill="FFFFFF"/>
                  <w:noWrap/>
                  <w:vAlign w:val="center"/>
                  <w:hideMark/>
                </w:tcPr>
                <w:p w14:paraId="38620B7C"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90694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245F671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90694</w:t>
                  </w:r>
                </w:p>
              </w:tc>
              <w:tc>
                <w:tcPr>
                  <w:tcW w:w="0" w:type="auto"/>
                  <w:tcBorders>
                    <w:top w:val="nil"/>
                    <w:left w:val="nil"/>
                    <w:bottom w:val="single" w:sz="4" w:space="0" w:color="auto"/>
                    <w:right w:val="single" w:sz="4" w:space="0" w:color="auto"/>
                  </w:tcBorders>
                  <w:shd w:val="clear" w:color="000000" w:fill="FFFFFF"/>
                  <w:vAlign w:val="center"/>
                  <w:hideMark/>
                </w:tcPr>
                <w:p w14:paraId="7B01DAE7"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TUBO DE PVC PARA REDE COLETORA DE ESGOTO DE PAREDE MACIÇA, DN 100 MM, JUNTA ELÁSTICA - FORNECIMENTO E ASSENTAMENTO. AF_01/2021</w:t>
                  </w:r>
                </w:p>
              </w:tc>
              <w:tc>
                <w:tcPr>
                  <w:tcW w:w="0" w:type="auto"/>
                  <w:tcBorders>
                    <w:top w:val="nil"/>
                    <w:left w:val="nil"/>
                    <w:bottom w:val="single" w:sz="4" w:space="0" w:color="auto"/>
                    <w:right w:val="single" w:sz="4" w:space="0" w:color="auto"/>
                  </w:tcBorders>
                  <w:shd w:val="clear" w:color="000000" w:fill="FFFFFF"/>
                  <w:noWrap/>
                  <w:vAlign w:val="center"/>
                  <w:hideMark/>
                </w:tcPr>
                <w:p w14:paraId="1137C70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w:t>
                  </w:r>
                </w:p>
              </w:tc>
              <w:tc>
                <w:tcPr>
                  <w:tcW w:w="0" w:type="auto"/>
                  <w:tcBorders>
                    <w:top w:val="nil"/>
                    <w:left w:val="nil"/>
                    <w:bottom w:val="single" w:sz="4" w:space="0" w:color="auto"/>
                    <w:right w:val="single" w:sz="4" w:space="0" w:color="auto"/>
                  </w:tcBorders>
                  <w:shd w:val="clear" w:color="000000" w:fill="FFFFFF"/>
                  <w:noWrap/>
                  <w:vAlign w:val="center"/>
                  <w:hideMark/>
                </w:tcPr>
                <w:p w14:paraId="23DC36B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28,85</w:t>
                  </w:r>
                </w:p>
              </w:tc>
            </w:tr>
            <w:tr w:rsidR="00941B6B" w:rsidRPr="00941B6B" w14:paraId="43EC359C"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1E46F7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11.7</w:t>
                  </w:r>
                </w:p>
              </w:tc>
              <w:tc>
                <w:tcPr>
                  <w:tcW w:w="0" w:type="auto"/>
                  <w:tcBorders>
                    <w:top w:val="nil"/>
                    <w:left w:val="nil"/>
                    <w:bottom w:val="single" w:sz="4" w:space="0" w:color="auto"/>
                    <w:right w:val="single" w:sz="4" w:space="0" w:color="auto"/>
                  </w:tcBorders>
                  <w:shd w:val="clear" w:color="000000" w:fill="FFFFFF"/>
                  <w:noWrap/>
                  <w:vAlign w:val="center"/>
                  <w:hideMark/>
                </w:tcPr>
                <w:p w14:paraId="039485C4"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102264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73DC74C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102264</w:t>
                  </w:r>
                </w:p>
              </w:tc>
              <w:tc>
                <w:tcPr>
                  <w:tcW w:w="0" w:type="auto"/>
                  <w:tcBorders>
                    <w:top w:val="nil"/>
                    <w:left w:val="nil"/>
                    <w:bottom w:val="single" w:sz="4" w:space="0" w:color="auto"/>
                    <w:right w:val="single" w:sz="4" w:space="0" w:color="auto"/>
                  </w:tcBorders>
                  <w:shd w:val="clear" w:color="000000" w:fill="FFFFFF"/>
                  <w:vAlign w:val="center"/>
                  <w:hideMark/>
                </w:tcPr>
                <w:p w14:paraId="6B783E65"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TUBO DE PVC BRANCO PARA REDE COLETORA DE ESGOTO CONDOMINIAL DE PAREDE MACIÇA, DN 100 MM, JUNTA ELÁSTICA - FORNECIMENTO E ASSENTAMENTO. AF_01/2021</w:t>
                  </w:r>
                </w:p>
              </w:tc>
              <w:tc>
                <w:tcPr>
                  <w:tcW w:w="0" w:type="auto"/>
                  <w:tcBorders>
                    <w:top w:val="nil"/>
                    <w:left w:val="nil"/>
                    <w:bottom w:val="single" w:sz="4" w:space="0" w:color="auto"/>
                    <w:right w:val="single" w:sz="4" w:space="0" w:color="auto"/>
                  </w:tcBorders>
                  <w:shd w:val="clear" w:color="000000" w:fill="FFFFFF"/>
                  <w:noWrap/>
                  <w:vAlign w:val="center"/>
                  <w:hideMark/>
                </w:tcPr>
                <w:p w14:paraId="7EFE95B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w:t>
                  </w:r>
                </w:p>
              </w:tc>
              <w:tc>
                <w:tcPr>
                  <w:tcW w:w="0" w:type="auto"/>
                  <w:tcBorders>
                    <w:top w:val="nil"/>
                    <w:left w:val="nil"/>
                    <w:bottom w:val="single" w:sz="4" w:space="0" w:color="auto"/>
                    <w:right w:val="single" w:sz="4" w:space="0" w:color="auto"/>
                  </w:tcBorders>
                  <w:shd w:val="clear" w:color="000000" w:fill="FFFFFF"/>
                  <w:noWrap/>
                  <w:vAlign w:val="center"/>
                  <w:hideMark/>
                </w:tcPr>
                <w:p w14:paraId="07C24C0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16,90</w:t>
                  </w:r>
                </w:p>
              </w:tc>
            </w:tr>
            <w:tr w:rsidR="00941B6B" w:rsidRPr="00941B6B" w14:paraId="56FB9D40"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7D185E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11.8</w:t>
                  </w:r>
                </w:p>
              </w:tc>
              <w:tc>
                <w:tcPr>
                  <w:tcW w:w="0" w:type="auto"/>
                  <w:tcBorders>
                    <w:top w:val="nil"/>
                    <w:left w:val="nil"/>
                    <w:bottom w:val="single" w:sz="4" w:space="0" w:color="auto"/>
                    <w:right w:val="single" w:sz="4" w:space="0" w:color="auto"/>
                  </w:tcBorders>
                  <w:shd w:val="clear" w:color="000000" w:fill="FFFFFF"/>
                  <w:noWrap/>
                  <w:vAlign w:val="center"/>
                  <w:hideMark/>
                </w:tcPr>
                <w:p w14:paraId="1C0BB04A"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90695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0776BC8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90695</w:t>
                  </w:r>
                </w:p>
              </w:tc>
              <w:tc>
                <w:tcPr>
                  <w:tcW w:w="0" w:type="auto"/>
                  <w:tcBorders>
                    <w:top w:val="nil"/>
                    <w:left w:val="nil"/>
                    <w:bottom w:val="single" w:sz="4" w:space="0" w:color="auto"/>
                    <w:right w:val="single" w:sz="4" w:space="0" w:color="auto"/>
                  </w:tcBorders>
                  <w:shd w:val="clear" w:color="000000" w:fill="FFFFFF"/>
                  <w:vAlign w:val="center"/>
                  <w:hideMark/>
                </w:tcPr>
                <w:p w14:paraId="712B8957"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TUBO DE PVC PARA REDE COLETORA DE ESGOTO DE PAREDE MACIÇA, DN 150 MM, JUNTA ELÁSTICA  - FORNECIMENTO E ASSENTAMENTO. AF_01/2021</w:t>
                  </w:r>
                </w:p>
              </w:tc>
              <w:tc>
                <w:tcPr>
                  <w:tcW w:w="0" w:type="auto"/>
                  <w:tcBorders>
                    <w:top w:val="nil"/>
                    <w:left w:val="nil"/>
                    <w:bottom w:val="single" w:sz="4" w:space="0" w:color="auto"/>
                    <w:right w:val="single" w:sz="4" w:space="0" w:color="auto"/>
                  </w:tcBorders>
                  <w:shd w:val="clear" w:color="000000" w:fill="FFFFFF"/>
                  <w:noWrap/>
                  <w:vAlign w:val="center"/>
                  <w:hideMark/>
                </w:tcPr>
                <w:p w14:paraId="2E40C9F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w:t>
                  </w:r>
                </w:p>
              </w:tc>
              <w:tc>
                <w:tcPr>
                  <w:tcW w:w="0" w:type="auto"/>
                  <w:tcBorders>
                    <w:top w:val="nil"/>
                    <w:left w:val="nil"/>
                    <w:bottom w:val="single" w:sz="4" w:space="0" w:color="auto"/>
                    <w:right w:val="single" w:sz="4" w:space="0" w:color="auto"/>
                  </w:tcBorders>
                  <w:shd w:val="clear" w:color="000000" w:fill="FFFFFF"/>
                  <w:noWrap/>
                  <w:vAlign w:val="center"/>
                  <w:hideMark/>
                </w:tcPr>
                <w:p w14:paraId="068FD56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17,85</w:t>
                  </w:r>
                </w:p>
              </w:tc>
            </w:tr>
            <w:tr w:rsidR="00941B6B" w:rsidRPr="00941B6B" w14:paraId="6CEA68A5"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DCC743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11.9</w:t>
                  </w:r>
                </w:p>
              </w:tc>
              <w:tc>
                <w:tcPr>
                  <w:tcW w:w="0" w:type="auto"/>
                  <w:tcBorders>
                    <w:top w:val="nil"/>
                    <w:left w:val="nil"/>
                    <w:bottom w:val="single" w:sz="4" w:space="0" w:color="auto"/>
                    <w:right w:val="single" w:sz="4" w:space="0" w:color="auto"/>
                  </w:tcBorders>
                  <w:shd w:val="clear" w:color="000000" w:fill="FFFFFF"/>
                  <w:noWrap/>
                  <w:vAlign w:val="center"/>
                  <w:hideMark/>
                </w:tcPr>
                <w:p w14:paraId="7794601D"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89709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1238207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89709</w:t>
                  </w:r>
                </w:p>
              </w:tc>
              <w:tc>
                <w:tcPr>
                  <w:tcW w:w="0" w:type="auto"/>
                  <w:tcBorders>
                    <w:top w:val="nil"/>
                    <w:left w:val="nil"/>
                    <w:bottom w:val="single" w:sz="4" w:space="0" w:color="auto"/>
                    <w:right w:val="single" w:sz="4" w:space="0" w:color="auto"/>
                  </w:tcBorders>
                  <w:shd w:val="clear" w:color="000000" w:fill="FFFFFF"/>
                  <w:vAlign w:val="center"/>
                  <w:hideMark/>
                </w:tcPr>
                <w:p w14:paraId="0E422650"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RALO SIFONADO, PVC, DN 100 X 40 MM, JUNTA SOLDÁVEL, FORNECIDO E INSTALADO EM RAMAL DE DESCARGA OU EM RAMAL DE ESGOTO SANITÁRIO. AF_08/2022</w:t>
                  </w:r>
                </w:p>
              </w:tc>
              <w:tc>
                <w:tcPr>
                  <w:tcW w:w="0" w:type="auto"/>
                  <w:tcBorders>
                    <w:top w:val="nil"/>
                    <w:left w:val="nil"/>
                    <w:bottom w:val="single" w:sz="4" w:space="0" w:color="auto"/>
                    <w:right w:val="single" w:sz="4" w:space="0" w:color="auto"/>
                  </w:tcBorders>
                  <w:shd w:val="clear" w:color="000000" w:fill="FFFFFF"/>
                  <w:noWrap/>
                  <w:vAlign w:val="center"/>
                  <w:hideMark/>
                </w:tcPr>
                <w:p w14:paraId="1AC47D9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pt</w:t>
                  </w:r>
                </w:p>
              </w:tc>
              <w:tc>
                <w:tcPr>
                  <w:tcW w:w="0" w:type="auto"/>
                  <w:tcBorders>
                    <w:top w:val="nil"/>
                    <w:left w:val="nil"/>
                    <w:bottom w:val="single" w:sz="4" w:space="0" w:color="auto"/>
                    <w:right w:val="single" w:sz="4" w:space="0" w:color="auto"/>
                  </w:tcBorders>
                  <w:shd w:val="clear" w:color="000000" w:fill="FFFFFF"/>
                  <w:noWrap/>
                  <w:vAlign w:val="center"/>
                  <w:hideMark/>
                </w:tcPr>
                <w:p w14:paraId="7F11E77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6,00</w:t>
                  </w:r>
                </w:p>
              </w:tc>
            </w:tr>
            <w:tr w:rsidR="00941B6B" w:rsidRPr="00941B6B" w14:paraId="797DC627"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7BD71A8"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11.10</w:t>
                  </w:r>
                </w:p>
              </w:tc>
              <w:tc>
                <w:tcPr>
                  <w:tcW w:w="0" w:type="auto"/>
                  <w:tcBorders>
                    <w:top w:val="nil"/>
                    <w:left w:val="nil"/>
                    <w:bottom w:val="single" w:sz="4" w:space="0" w:color="auto"/>
                    <w:right w:val="single" w:sz="4" w:space="0" w:color="auto"/>
                  </w:tcBorders>
                  <w:shd w:val="clear" w:color="000000" w:fill="FFFFFF"/>
                  <w:noWrap/>
                  <w:vAlign w:val="center"/>
                  <w:hideMark/>
                </w:tcPr>
                <w:p w14:paraId="39BE33A4"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86888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50CFECE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86888</w:t>
                  </w:r>
                </w:p>
              </w:tc>
              <w:tc>
                <w:tcPr>
                  <w:tcW w:w="0" w:type="auto"/>
                  <w:tcBorders>
                    <w:top w:val="nil"/>
                    <w:left w:val="nil"/>
                    <w:bottom w:val="single" w:sz="4" w:space="0" w:color="auto"/>
                    <w:right w:val="single" w:sz="4" w:space="0" w:color="auto"/>
                  </w:tcBorders>
                  <w:shd w:val="clear" w:color="000000" w:fill="FFFFFF"/>
                  <w:vAlign w:val="center"/>
                  <w:hideMark/>
                </w:tcPr>
                <w:p w14:paraId="53C10B7A"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VASO SANITÁRIO SIFONADO COM CAIXA ACOPLADA LOUÇA BRANCA - FORNECIMENTO E INSTALAÇÃO. AF_01/2020</w:t>
                  </w:r>
                </w:p>
              </w:tc>
              <w:tc>
                <w:tcPr>
                  <w:tcW w:w="0" w:type="auto"/>
                  <w:tcBorders>
                    <w:top w:val="nil"/>
                    <w:left w:val="nil"/>
                    <w:bottom w:val="single" w:sz="4" w:space="0" w:color="auto"/>
                    <w:right w:val="single" w:sz="4" w:space="0" w:color="auto"/>
                  </w:tcBorders>
                  <w:shd w:val="clear" w:color="000000" w:fill="FFFFFF"/>
                  <w:noWrap/>
                  <w:vAlign w:val="center"/>
                  <w:hideMark/>
                </w:tcPr>
                <w:p w14:paraId="2FE216D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xml:space="preserve">un </w:t>
                  </w:r>
                </w:p>
              </w:tc>
              <w:tc>
                <w:tcPr>
                  <w:tcW w:w="0" w:type="auto"/>
                  <w:tcBorders>
                    <w:top w:val="nil"/>
                    <w:left w:val="nil"/>
                    <w:bottom w:val="single" w:sz="4" w:space="0" w:color="auto"/>
                    <w:right w:val="single" w:sz="4" w:space="0" w:color="auto"/>
                  </w:tcBorders>
                  <w:shd w:val="clear" w:color="000000" w:fill="FFFFFF"/>
                  <w:noWrap/>
                  <w:vAlign w:val="center"/>
                  <w:hideMark/>
                </w:tcPr>
                <w:p w14:paraId="0F92456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13,00</w:t>
                  </w:r>
                </w:p>
              </w:tc>
            </w:tr>
            <w:tr w:rsidR="00941B6B" w:rsidRPr="00941B6B" w14:paraId="7C0C29E6"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927AD6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11.11</w:t>
                  </w:r>
                </w:p>
              </w:tc>
              <w:tc>
                <w:tcPr>
                  <w:tcW w:w="0" w:type="auto"/>
                  <w:tcBorders>
                    <w:top w:val="nil"/>
                    <w:left w:val="nil"/>
                    <w:bottom w:val="single" w:sz="4" w:space="0" w:color="auto"/>
                    <w:right w:val="single" w:sz="4" w:space="0" w:color="auto"/>
                  </w:tcBorders>
                  <w:shd w:val="clear" w:color="000000" w:fill="FFFFFF"/>
                  <w:noWrap/>
                  <w:vAlign w:val="center"/>
                  <w:hideMark/>
                </w:tcPr>
                <w:p w14:paraId="3234C766"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93358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2DD2729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95472</w:t>
                  </w:r>
                </w:p>
              </w:tc>
              <w:tc>
                <w:tcPr>
                  <w:tcW w:w="0" w:type="auto"/>
                  <w:tcBorders>
                    <w:top w:val="nil"/>
                    <w:left w:val="nil"/>
                    <w:bottom w:val="single" w:sz="4" w:space="0" w:color="auto"/>
                    <w:right w:val="single" w:sz="4" w:space="0" w:color="auto"/>
                  </w:tcBorders>
                  <w:shd w:val="clear" w:color="000000" w:fill="FFFFFF"/>
                  <w:vAlign w:val="center"/>
                  <w:hideMark/>
                </w:tcPr>
                <w:p w14:paraId="7D83D3B6"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VASO SANITARIO SIFONADO CONVENCIONAL PARA PCD SEM FURO FRONTAL COM LOUÇA BRANCA SEM ASSENTO, INCLUSO CONJUNTO DE LIGAÇÃO PARA BACIA SANITÁRIA AJUSTÁVEL - FORNECIMENTO E INSTALAÇÃO. AF_01/2020</w:t>
                  </w:r>
                </w:p>
              </w:tc>
              <w:tc>
                <w:tcPr>
                  <w:tcW w:w="0" w:type="auto"/>
                  <w:tcBorders>
                    <w:top w:val="nil"/>
                    <w:left w:val="nil"/>
                    <w:bottom w:val="single" w:sz="4" w:space="0" w:color="auto"/>
                    <w:right w:val="single" w:sz="4" w:space="0" w:color="auto"/>
                  </w:tcBorders>
                  <w:shd w:val="clear" w:color="000000" w:fill="FFFFFF"/>
                  <w:noWrap/>
                  <w:vAlign w:val="center"/>
                  <w:hideMark/>
                </w:tcPr>
                <w:p w14:paraId="455DF5C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xml:space="preserve">un </w:t>
                  </w:r>
                </w:p>
              </w:tc>
              <w:tc>
                <w:tcPr>
                  <w:tcW w:w="0" w:type="auto"/>
                  <w:tcBorders>
                    <w:top w:val="nil"/>
                    <w:left w:val="nil"/>
                    <w:bottom w:val="single" w:sz="4" w:space="0" w:color="auto"/>
                    <w:right w:val="single" w:sz="4" w:space="0" w:color="auto"/>
                  </w:tcBorders>
                  <w:shd w:val="clear" w:color="000000" w:fill="FFFFFF"/>
                  <w:noWrap/>
                  <w:vAlign w:val="center"/>
                  <w:hideMark/>
                </w:tcPr>
                <w:p w14:paraId="40AB05D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2,00</w:t>
                  </w:r>
                </w:p>
              </w:tc>
            </w:tr>
            <w:tr w:rsidR="00941B6B" w:rsidRPr="00941B6B" w14:paraId="6A4291EA"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9B0551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11.12</w:t>
                  </w:r>
                </w:p>
              </w:tc>
              <w:tc>
                <w:tcPr>
                  <w:tcW w:w="0" w:type="auto"/>
                  <w:tcBorders>
                    <w:top w:val="nil"/>
                    <w:left w:val="nil"/>
                    <w:bottom w:val="single" w:sz="4" w:space="0" w:color="auto"/>
                    <w:right w:val="single" w:sz="4" w:space="0" w:color="auto"/>
                  </w:tcBorders>
                  <w:shd w:val="clear" w:color="000000" w:fill="FFFFFF"/>
                  <w:noWrap/>
                  <w:vAlign w:val="center"/>
                  <w:hideMark/>
                </w:tcPr>
                <w:p w14:paraId="7CBE1D69"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86904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247B4A4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86904</w:t>
                  </w:r>
                </w:p>
              </w:tc>
              <w:tc>
                <w:tcPr>
                  <w:tcW w:w="0" w:type="auto"/>
                  <w:tcBorders>
                    <w:top w:val="nil"/>
                    <w:left w:val="nil"/>
                    <w:bottom w:val="single" w:sz="4" w:space="0" w:color="auto"/>
                    <w:right w:val="single" w:sz="4" w:space="0" w:color="auto"/>
                  </w:tcBorders>
                  <w:shd w:val="clear" w:color="000000" w:fill="FFFFFF"/>
                  <w:vAlign w:val="center"/>
                  <w:hideMark/>
                </w:tcPr>
                <w:p w14:paraId="28DDF08C"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LAVATÓRIO LOUÇA BRANCA SUSPENSO, 29,5 X 39CM OU EQUIVALENTE, PADRÃO POPULAR - FORNECIMENTO E INSTALAÇÃO. AF_01/2020</w:t>
                  </w:r>
                </w:p>
              </w:tc>
              <w:tc>
                <w:tcPr>
                  <w:tcW w:w="0" w:type="auto"/>
                  <w:tcBorders>
                    <w:top w:val="nil"/>
                    <w:left w:val="nil"/>
                    <w:bottom w:val="single" w:sz="4" w:space="0" w:color="auto"/>
                    <w:right w:val="single" w:sz="4" w:space="0" w:color="auto"/>
                  </w:tcBorders>
                  <w:shd w:val="clear" w:color="000000" w:fill="FFFFFF"/>
                  <w:noWrap/>
                  <w:vAlign w:val="center"/>
                  <w:hideMark/>
                </w:tcPr>
                <w:p w14:paraId="6561E168"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xml:space="preserve">un </w:t>
                  </w:r>
                </w:p>
              </w:tc>
              <w:tc>
                <w:tcPr>
                  <w:tcW w:w="0" w:type="auto"/>
                  <w:tcBorders>
                    <w:top w:val="nil"/>
                    <w:left w:val="nil"/>
                    <w:bottom w:val="single" w:sz="4" w:space="0" w:color="auto"/>
                    <w:right w:val="single" w:sz="4" w:space="0" w:color="auto"/>
                  </w:tcBorders>
                  <w:shd w:val="clear" w:color="000000" w:fill="FFFFFF"/>
                  <w:noWrap/>
                  <w:vAlign w:val="center"/>
                  <w:hideMark/>
                </w:tcPr>
                <w:p w14:paraId="7711359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2,00</w:t>
                  </w:r>
                </w:p>
              </w:tc>
            </w:tr>
            <w:tr w:rsidR="00941B6B" w:rsidRPr="00941B6B" w14:paraId="753200AE"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6E49BB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11.13</w:t>
                  </w:r>
                </w:p>
              </w:tc>
              <w:tc>
                <w:tcPr>
                  <w:tcW w:w="0" w:type="auto"/>
                  <w:tcBorders>
                    <w:top w:val="nil"/>
                    <w:left w:val="nil"/>
                    <w:bottom w:val="single" w:sz="4" w:space="0" w:color="auto"/>
                    <w:right w:val="single" w:sz="4" w:space="0" w:color="auto"/>
                  </w:tcBorders>
                  <w:shd w:val="clear" w:color="000000" w:fill="FFFFFF"/>
                  <w:noWrap/>
                  <w:vAlign w:val="center"/>
                  <w:hideMark/>
                </w:tcPr>
                <w:p w14:paraId="5B37AAC7"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86939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019F7D9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86939</w:t>
                  </w:r>
                </w:p>
              </w:tc>
              <w:tc>
                <w:tcPr>
                  <w:tcW w:w="0" w:type="auto"/>
                  <w:tcBorders>
                    <w:top w:val="nil"/>
                    <w:left w:val="nil"/>
                    <w:bottom w:val="single" w:sz="4" w:space="0" w:color="auto"/>
                    <w:right w:val="single" w:sz="4" w:space="0" w:color="auto"/>
                  </w:tcBorders>
                  <w:shd w:val="clear" w:color="000000" w:fill="FFFFFF"/>
                  <w:vAlign w:val="center"/>
                  <w:hideMark/>
                </w:tcPr>
                <w:p w14:paraId="5EA10561"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LAVATÓRIO LOUÇA BRANCA COM COLUNA, *44 X 35,5* CM, PADRÃO POPULAR, INCLUSO SIFÃO FLEXÍVEL EM PVC, VÁLVULA E ENGATE FLEXÍVEL 30CM EM PLÁSTICO E COM TORNEIRA CROMADA PADRÃO POPULAR - FORNECIMENTO E INSTALAÇÃO. AF_01/2020</w:t>
                  </w:r>
                </w:p>
              </w:tc>
              <w:tc>
                <w:tcPr>
                  <w:tcW w:w="0" w:type="auto"/>
                  <w:tcBorders>
                    <w:top w:val="nil"/>
                    <w:left w:val="nil"/>
                    <w:bottom w:val="single" w:sz="4" w:space="0" w:color="auto"/>
                    <w:right w:val="single" w:sz="4" w:space="0" w:color="auto"/>
                  </w:tcBorders>
                  <w:shd w:val="clear" w:color="000000" w:fill="FFFFFF"/>
                  <w:noWrap/>
                  <w:vAlign w:val="center"/>
                  <w:hideMark/>
                </w:tcPr>
                <w:p w14:paraId="6258550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xml:space="preserve">un </w:t>
                  </w:r>
                </w:p>
              </w:tc>
              <w:tc>
                <w:tcPr>
                  <w:tcW w:w="0" w:type="auto"/>
                  <w:tcBorders>
                    <w:top w:val="nil"/>
                    <w:left w:val="nil"/>
                    <w:bottom w:val="single" w:sz="4" w:space="0" w:color="auto"/>
                    <w:right w:val="single" w:sz="4" w:space="0" w:color="auto"/>
                  </w:tcBorders>
                  <w:shd w:val="clear" w:color="000000" w:fill="FFFFFF"/>
                  <w:noWrap/>
                  <w:vAlign w:val="center"/>
                  <w:hideMark/>
                </w:tcPr>
                <w:p w14:paraId="71C3877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3,00</w:t>
                  </w:r>
                </w:p>
              </w:tc>
            </w:tr>
            <w:tr w:rsidR="00941B6B" w:rsidRPr="00941B6B" w14:paraId="301A97CC"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A5102A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11.14</w:t>
                  </w:r>
                </w:p>
              </w:tc>
              <w:tc>
                <w:tcPr>
                  <w:tcW w:w="0" w:type="auto"/>
                  <w:tcBorders>
                    <w:top w:val="nil"/>
                    <w:left w:val="nil"/>
                    <w:bottom w:val="single" w:sz="4" w:space="0" w:color="auto"/>
                    <w:right w:val="single" w:sz="4" w:space="0" w:color="auto"/>
                  </w:tcBorders>
                  <w:shd w:val="clear" w:color="000000" w:fill="FFFFFF"/>
                  <w:noWrap/>
                  <w:vAlign w:val="center"/>
                  <w:hideMark/>
                </w:tcPr>
                <w:p w14:paraId="30DEB83A"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86901 SINAPI  03/2024</w:t>
                  </w:r>
                </w:p>
              </w:tc>
              <w:tc>
                <w:tcPr>
                  <w:tcW w:w="0" w:type="auto"/>
                  <w:tcBorders>
                    <w:top w:val="nil"/>
                    <w:left w:val="nil"/>
                    <w:bottom w:val="single" w:sz="4" w:space="0" w:color="auto"/>
                    <w:right w:val="single" w:sz="4" w:space="0" w:color="auto"/>
                  </w:tcBorders>
                  <w:shd w:val="clear" w:color="000000" w:fill="FFFFFF"/>
                  <w:vAlign w:val="center"/>
                  <w:hideMark/>
                </w:tcPr>
                <w:p w14:paraId="6B4E457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86901</w:t>
                  </w:r>
                </w:p>
              </w:tc>
              <w:tc>
                <w:tcPr>
                  <w:tcW w:w="0" w:type="auto"/>
                  <w:tcBorders>
                    <w:top w:val="nil"/>
                    <w:left w:val="nil"/>
                    <w:bottom w:val="single" w:sz="4" w:space="0" w:color="auto"/>
                    <w:right w:val="single" w:sz="4" w:space="0" w:color="auto"/>
                  </w:tcBorders>
                  <w:shd w:val="clear" w:color="000000" w:fill="FFFFFF"/>
                  <w:vAlign w:val="center"/>
                  <w:hideMark/>
                </w:tcPr>
                <w:p w14:paraId="34CBA924"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CUBA DE EMBUTIR OVAL EM LOUÇA BRANCA, 35 X 50CM OU EQUIVALENTE - FORNECIMENTO E INSTALAÇÃO. AF_01/2020</w:t>
                  </w:r>
                </w:p>
              </w:tc>
              <w:tc>
                <w:tcPr>
                  <w:tcW w:w="0" w:type="auto"/>
                  <w:tcBorders>
                    <w:top w:val="nil"/>
                    <w:left w:val="nil"/>
                    <w:bottom w:val="single" w:sz="4" w:space="0" w:color="auto"/>
                    <w:right w:val="single" w:sz="4" w:space="0" w:color="auto"/>
                  </w:tcBorders>
                  <w:shd w:val="clear" w:color="000000" w:fill="FFFFFF"/>
                  <w:noWrap/>
                  <w:vAlign w:val="center"/>
                  <w:hideMark/>
                </w:tcPr>
                <w:p w14:paraId="0424ABD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xml:space="preserve">un </w:t>
                  </w:r>
                </w:p>
              </w:tc>
              <w:tc>
                <w:tcPr>
                  <w:tcW w:w="0" w:type="auto"/>
                  <w:tcBorders>
                    <w:top w:val="nil"/>
                    <w:left w:val="nil"/>
                    <w:bottom w:val="single" w:sz="4" w:space="0" w:color="auto"/>
                    <w:right w:val="single" w:sz="4" w:space="0" w:color="auto"/>
                  </w:tcBorders>
                  <w:shd w:val="clear" w:color="000000" w:fill="FFFFFF"/>
                  <w:noWrap/>
                  <w:vAlign w:val="center"/>
                  <w:hideMark/>
                </w:tcPr>
                <w:p w14:paraId="0DE1F25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12,00</w:t>
                  </w:r>
                </w:p>
              </w:tc>
            </w:tr>
            <w:tr w:rsidR="00941B6B" w:rsidRPr="00941B6B" w14:paraId="1CB190D1"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73E3CB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11.15</w:t>
                  </w:r>
                </w:p>
              </w:tc>
              <w:tc>
                <w:tcPr>
                  <w:tcW w:w="0" w:type="auto"/>
                  <w:tcBorders>
                    <w:top w:val="nil"/>
                    <w:left w:val="nil"/>
                    <w:bottom w:val="single" w:sz="4" w:space="0" w:color="auto"/>
                    <w:right w:val="single" w:sz="4" w:space="0" w:color="auto"/>
                  </w:tcBorders>
                  <w:shd w:val="clear" w:color="000000" w:fill="FFFFFF"/>
                  <w:noWrap/>
                  <w:vAlign w:val="center"/>
                  <w:hideMark/>
                </w:tcPr>
                <w:p w14:paraId="79AADBAA"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86935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2AB9FDA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86935</w:t>
                  </w:r>
                </w:p>
              </w:tc>
              <w:tc>
                <w:tcPr>
                  <w:tcW w:w="0" w:type="auto"/>
                  <w:tcBorders>
                    <w:top w:val="nil"/>
                    <w:left w:val="nil"/>
                    <w:bottom w:val="single" w:sz="4" w:space="0" w:color="auto"/>
                    <w:right w:val="single" w:sz="4" w:space="0" w:color="auto"/>
                  </w:tcBorders>
                  <w:shd w:val="clear" w:color="000000" w:fill="FFFFFF"/>
                  <w:vAlign w:val="center"/>
                  <w:hideMark/>
                </w:tcPr>
                <w:p w14:paraId="3C448A91"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CUBA DE EMBUTIR DE AÇO INOXIDÁVEL MÉDIA, INCLUSO VÁLVULA TIPO AMERICANA EM METAL CROMADO E SIFÃO FLEXÍVEL EM PVC - FORNECIMENTO E INSTALAÇÃO. AF_01/2020</w:t>
                  </w:r>
                </w:p>
              </w:tc>
              <w:tc>
                <w:tcPr>
                  <w:tcW w:w="0" w:type="auto"/>
                  <w:tcBorders>
                    <w:top w:val="nil"/>
                    <w:left w:val="nil"/>
                    <w:bottom w:val="single" w:sz="4" w:space="0" w:color="auto"/>
                    <w:right w:val="single" w:sz="4" w:space="0" w:color="auto"/>
                  </w:tcBorders>
                  <w:shd w:val="clear" w:color="000000" w:fill="FFFFFF"/>
                  <w:noWrap/>
                  <w:vAlign w:val="center"/>
                  <w:hideMark/>
                </w:tcPr>
                <w:p w14:paraId="2C84BE8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xml:space="preserve">un </w:t>
                  </w:r>
                </w:p>
              </w:tc>
              <w:tc>
                <w:tcPr>
                  <w:tcW w:w="0" w:type="auto"/>
                  <w:tcBorders>
                    <w:top w:val="nil"/>
                    <w:left w:val="nil"/>
                    <w:bottom w:val="single" w:sz="4" w:space="0" w:color="auto"/>
                    <w:right w:val="single" w:sz="4" w:space="0" w:color="auto"/>
                  </w:tcBorders>
                  <w:shd w:val="clear" w:color="000000" w:fill="FFFFFF"/>
                  <w:noWrap/>
                  <w:vAlign w:val="center"/>
                  <w:hideMark/>
                </w:tcPr>
                <w:p w14:paraId="7B8E49C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8,00</w:t>
                  </w:r>
                </w:p>
              </w:tc>
            </w:tr>
            <w:tr w:rsidR="00941B6B" w:rsidRPr="00941B6B" w14:paraId="52D449FF"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30D71D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11.16</w:t>
                  </w:r>
                </w:p>
              </w:tc>
              <w:tc>
                <w:tcPr>
                  <w:tcW w:w="0" w:type="auto"/>
                  <w:tcBorders>
                    <w:top w:val="nil"/>
                    <w:left w:val="nil"/>
                    <w:bottom w:val="single" w:sz="4" w:space="0" w:color="auto"/>
                    <w:right w:val="single" w:sz="4" w:space="0" w:color="auto"/>
                  </w:tcBorders>
                  <w:shd w:val="clear" w:color="000000" w:fill="FFFFFF"/>
                  <w:noWrap/>
                  <w:vAlign w:val="center"/>
                  <w:hideMark/>
                </w:tcPr>
                <w:p w14:paraId="15D670F3"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86895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5EB7D43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86895</w:t>
                  </w:r>
                </w:p>
              </w:tc>
              <w:tc>
                <w:tcPr>
                  <w:tcW w:w="0" w:type="auto"/>
                  <w:tcBorders>
                    <w:top w:val="nil"/>
                    <w:left w:val="nil"/>
                    <w:bottom w:val="single" w:sz="4" w:space="0" w:color="auto"/>
                    <w:right w:val="single" w:sz="4" w:space="0" w:color="auto"/>
                  </w:tcBorders>
                  <w:shd w:val="clear" w:color="000000" w:fill="FFFFFF"/>
                  <w:vAlign w:val="center"/>
                  <w:hideMark/>
                </w:tcPr>
                <w:p w14:paraId="4D546BAA"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BANCADA DE GRANITO CINZA POLIDO, DE 0,50 X 0,60 M, PARA LAVATÓRIO - FORNECIMENTO E INSTALAÇÃO. AF_01/2020</w:t>
                  </w:r>
                </w:p>
              </w:tc>
              <w:tc>
                <w:tcPr>
                  <w:tcW w:w="0" w:type="auto"/>
                  <w:tcBorders>
                    <w:top w:val="nil"/>
                    <w:left w:val="nil"/>
                    <w:bottom w:val="single" w:sz="4" w:space="0" w:color="auto"/>
                    <w:right w:val="single" w:sz="4" w:space="0" w:color="auto"/>
                  </w:tcBorders>
                  <w:shd w:val="clear" w:color="000000" w:fill="FFFFFF"/>
                  <w:noWrap/>
                  <w:vAlign w:val="center"/>
                  <w:hideMark/>
                </w:tcPr>
                <w:p w14:paraId="3AB3290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0638F9D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15,57</w:t>
                  </w:r>
                </w:p>
              </w:tc>
            </w:tr>
            <w:tr w:rsidR="00941B6B" w:rsidRPr="00941B6B" w14:paraId="0015A489"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527A6A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11.17</w:t>
                  </w:r>
                </w:p>
              </w:tc>
              <w:tc>
                <w:tcPr>
                  <w:tcW w:w="0" w:type="auto"/>
                  <w:tcBorders>
                    <w:top w:val="nil"/>
                    <w:left w:val="nil"/>
                    <w:bottom w:val="single" w:sz="4" w:space="0" w:color="auto"/>
                    <w:right w:val="single" w:sz="4" w:space="0" w:color="auto"/>
                  </w:tcBorders>
                  <w:shd w:val="clear" w:color="000000" w:fill="FFFFFF"/>
                  <w:noWrap/>
                  <w:vAlign w:val="center"/>
                  <w:hideMark/>
                </w:tcPr>
                <w:p w14:paraId="4D307D60"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86906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5846B4A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86906</w:t>
                  </w:r>
                </w:p>
              </w:tc>
              <w:tc>
                <w:tcPr>
                  <w:tcW w:w="0" w:type="auto"/>
                  <w:tcBorders>
                    <w:top w:val="nil"/>
                    <w:left w:val="nil"/>
                    <w:bottom w:val="single" w:sz="4" w:space="0" w:color="auto"/>
                    <w:right w:val="single" w:sz="4" w:space="0" w:color="auto"/>
                  </w:tcBorders>
                  <w:shd w:val="clear" w:color="000000" w:fill="FFFFFF"/>
                  <w:vAlign w:val="center"/>
                  <w:hideMark/>
                </w:tcPr>
                <w:p w14:paraId="2B8C356B"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TORNEIRA CROMADA DE MESA, 1/2" OU 3/4", PARA LAVATÓRIO, PADRÃO POPULAR - FORNECIMENTO E INSTALAÇÃO. AF_01/2020</w:t>
                  </w:r>
                </w:p>
              </w:tc>
              <w:tc>
                <w:tcPr>
                  <w:tcW w:w="0" w:type="auto"/>
                  <w:tcBorders>
                    <w:top w:val="nil"/>
                    <w:left w:val="nil"/>
                    <w:bottom w:val="single" w:sz="4" w:space="0" w:color="auto"/>
                    <w:right w:val="single" w:sz="4" w:space="0" w:color="auto"/>
                  </w:tcBorders>
                  <w:shd w:val="clear" w:color="000000" w:fill="FFFFFF"/>
                  <w:noWrap/>
                  <w:vAlign w:val="center"/>
                  <w:hideMark/>
                </w:tcPr>
                <w:p w14:paraId="3CEA14C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un</w:t>
                  </w:r>
                </w:p>
              </w:tc>
              <w:tc>
                <w:tcPr>
                  <w:tcW w:w="0" w:type="auto"/>
                  <w:tcBorders>
                    <w:top w:val="nil"/>
                    <w:left w:val="nil"/>
                    <w:bottom w:val="single" w:sz="4" w:space="0" w:color="auto"/>
                    <w:right w:val="single" w:sz="4" w:space="0" w:color="auto"/>
                  </w:tcBorders>
                  <w:shd w:val="clear" w:color="000000" w:fill="FFFFFF"/>
                  <w:noWrap/>
                  <w:vAlign w:val="center"/>
                  <w:hideMark/>
                </w:tcPr>
                <w:p w14:paraId="7B2CC88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12,00</w:t>
                  </w:r>
                </w:p>
              </w:tc>
            </w:tr>
            <w:tr w:rsidR="00941B6B" w:rsidRPr="00941B6B" w14:paraId="159E7F68"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955C5F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11.18</w:t>
                  </w:r>
                </w:p>
              </w:tc>
              <w:tc>
                <w:tcPr>
                  <w:tcW w:w="0" w:type="auto"/>
                  <w:tcBorders>
                    <w:top w:val="nil"/>
                    <w:left w:val="nil"/>
                    <w:bottom w:val="single" w:sz="4" w:space="0" w:color="auto"/>
                    <w:right w:val="single" w:sz="4" w:space="0" w:color="auto"/>
                  </w:tcBorders>
                  <w:shd w:val="clear" w:color="000000" w:fill="FFFFFF"/>
                  <w:noWrap/>
                  <w:vAlign w:val="center"/>
                  <w:hideMark/>
                </w:tcPr>
                <w:p w14:paraId="4A980599"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86915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451B8B8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86915</w:t>
                  </w:r>
                </w:p>
              </w:tc>
              <w:tc>
                <w:tcPr>
                  <w:tcW w:w="0" w:type="auto"/>
                  <w:tcBorders>
                    <w:top w:val="nil"/>
                    <w:left w:val="nil"/>
                    <w:bottom w:val="single" w:sz="4" w:space="0" w:color="auto"/>
                    <w:right w:val="single" w:sz="4" w:space="0" w:color="auto"/>
                  </w:tcBorders>
                  <w:shd w:val="clear" w:color="000000" w:fill="FFFFFF"/>
                  <w:vAlign w:val="center"/>
                  <w:hideMark/>
                </w:tcPr>
                <w:p w14:paraId="4CC4CF26"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TORNEIRA CROMADA DE MESA, 1/2" OU 3/4", PARA LAVATÓRIO, PADRÃO MÉDIO - FORNECIMENTO E INSTALAÇÃO. AF_01/2020</w:t>
                  </w:r>
                </w:p>
              </w:tc>
              <w:tc>
                <w:tcPr>
                  <w:tcW w:w="0" w:type="auto"/>
                  <w:tcBorders>
                    <w:top w:val="nil"/>
                    <w:left w:val="nil"/>
                    <w:bottom w:val="single" w:sz="4" w:space="0" w:color="auto"/>
                    <w:right w:val="single" w:sz="4" w:space="0" w:color="auto"/>
                  </w:tcBorders>
                  <w:shd w:val="clear" w:color="000000" w:fill="FFFFFF"/>
                  <w:noWrap/>
                  <w:vAlign w:val="center"/>
                  <w:hideMark/>
                </w:tcPr>
                <w:p w14:paraId="354BD07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un</w:t>
                  </w:r>
                </w:p>
              </w:tc>
              <w:tc>
                <w:tcPr>
                  <w:tcW w:w="0" w:type="auto"/>
                  <w:tcBorders>
                    <w:top w:val="nil"/>
                    <w:left w:val="nil"/>
                    <w:bottom w:val="single" w:sz="4" w:space="0" w:color="auto"/>
                    <w:right w:val="single" w:sz="4" w:space="0" w:color="auto"/>
                  </w:tcBorders>
                  <w:shd w:val="clear" w:color="000000" w:fill="FFFFFF"/>
                  <w:noWrap/>
                  <w:vAlign w:val="center"/>
                  <w:hideMark/>
                </w:tcPr>
                <w:p w14:paraId="3889B2D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8,00</w:t>
                  </w:r>
                </w:p>
              </w:tc>
            </w:tr>
            <w:tr w:rsidR="00941B6B" w:rsidRPr="00941B6B" w14:paraId="741C53C2"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C8A6D1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11.19</w:t>
                  </w:r>
                </w:p>
              </w:tc>
              <w:tc>
                <w:tcPr>
                  <w:tcW w:w="0" w:type="auto"/>
                  <w:tcBorders>
                    <w:top w:val="nil"/>
                    <w:left w:val="nil"/>
                    <w:bottom w:val="single" w:sz="4" w:space="0" w:color="auto"/>
                    <w:right w:val="single" w:sz="4" w:space="0" w:color="auto"/>
                  </w:tcBorders>
                  <w:shd w:val="clear" w:color="000000" w:fill="FFFFFF"/>
                  <w:noWrap/>
                  <w:vAlign w:val="center"/>
                  <w:hideMark/>
                </w:tcPr>
                <w:p w14:paraId="65879039"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100860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1CB4D39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100860</w:t>
                  </w:r>
                </w:p>
              </w:tc>
              <w:tc>
                <w:tcPr>
                  <w:tcW w:w="0" w:type="auto"/>
                  <w:tcBorders>
                    <w:top w:val="nil"/>
                    <w:left w:val="nil"/>
                    <w:bottom w:val="single" w:sz="4" w:space="0" w:color="auto"/>
                    <w:right w:val="single" w:sz="4" w:space="0" w:color="auto"/>
                  </w:tcBorders>
                  <w:shd w:val="clear" w:color="000000" w:fill="FFFFFF"/>
                  <w:vAlign w:val="center"/>
                  <w:hideMark/>
                </w:tcPr>
                <w:p w14:paraId="60253AFD"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CHUVEIRO ELÉTRICO COMUM CORPO PLÁSTICO, TIPO DUCHA - FORNECIMENTO E INSTALAÇÃO. AF_01/2020</w:t>
                  </w:r>
                </w:p>
              </w:tc>
              <w:tc>
                <w:tcPr>
                  <w:tcW w:w="0" w:type="auto"/>
                  <w:tcBorders>
                    <w:top w:val="nil"/>
                    <w:left w:val="nil"/>
                    <w:bottom w:val="single" w:sz="4" w:space="0" w:color="auto"/>
                    <w:right w:val="single" w:sz="4" w:space="0" w:color="auto"/>
                  </w:tcBorders>
                  <w:shd w:val="clear" w:color="000000" w:fill="FFFFFF"/>
                  <w:noWrap/>
                  <w:vAlign w:val="center"/>
                  <w:hideMark/>
                </w:tcPr>
                <w:p w14:paraId="0F54E98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un</w:t>
                  </w:r>
                </w:p>
              </w:tc>
              <w:tc>
                <w:tcPr>
                  <w:tcW w:w="0" w:type="auto"/>
                  <w:tcBorders>
                    <w:top w:val="nil"/>
                    <w:left w:val="nil"/>
                    <w:bottom w:val="single" w:sz="4" w:space="0" w:color="auto"/>
                    <w:right w:val="single" w:sz="4" w:space="0" w:color="auto"/>
                  </w:tcBorders>
                  <w:shd w:val="clear" w:color="000000" w:fill="FFFFFF"/>
                  <w:noWrap/>
                  <w:vAlign w:val="center"/>
                  <w:hideMark/>
                </w:tcPr>
                <w:p w14:paraId="478FD648"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1,00</w:t>
                  </w:r>
                </w:p>
              </w:tc>
            </w:tr>
            <w:tr w:rsidR="00941B6B" w:rsidRPr="00941B6B" w14:paraId="4A00684E"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DC61DE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11.20</w:t>
                  </w:r>
                </w:p>
              </w:tc>
              <w:tc>
                <w:tcPr>
                  <w:tcW w:w="0" w:type="auto"/>
                  <w:tcBorders>
                    <w:top w:val="nil"/>
                    <w:left w:val="nil"/>
                    <w:bottom w:val="single" w:sz="4" w:space="0" w:color="auto"/>
                    <w:right w:val="single" w:sz="4" w:space="0" w:color="auto"/>
                  </w:tcBorders>
                  <w:shd w:val="clear" w:color="000000" w:fill="FFFFFF"/>
                  <w:noWrap/>
                  <w:vAlign w:val="center"/>
                  <w:hideMark/>
                </w:tcPr>
                <w:p w14:paraId="347529DD"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89986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0DD3D72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89986</w:t>
                  </w:r>
                </w:p>
              </w:tc>
              <w:tc>
                <w:tcPr>
                  <w:tcW w:w="0" w:type="auto"/>
                  <w:tcBorders>
                    <w:top w:val="nil"/>
                    <w:left w:val="nil"/>
                    <w:bottom w:val="single" w:sz="4" w:space="0" w:color="auto"/>
                    <w:right w:val="single" w:sz="4" w:space="0" w:color="auto"/>
                  </w:tcBorders>
                  <w:shd w:val="clear" w:color="000000" w:fill="FFFFFF"/>
                  <w:vAlign w:val="center"/>
                  <w:hideMark/>
                </w:tcPr>
                <w:p w14:paraId="12F0F0A5"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REGISTRO DE GAVETA BRUTO, LATÃO, ROSCÁVEL, 1/2", COM ACABAMENTO E CANOPLA CROMADOS - FORNECIMENTO E INSTALAÇÃO. AF_08/2021</w:t>
                  </w:r>
                </w:p>
              </w:tc>
              <w:tc>
                <w:tcPr>
                  <w:tcW w:w="0" w:type="auto"/>
                  <w:tcBorders>
                    <w:top w:val="nil"/>
                    <w:left w:val="nil"/>
                    <w:bottom w:val="single" w:sz="4" w:space="0" w:color="auto"/>
                    <w:right w:val="single" w:sz="4" w:space="0" w:color="auto"/>
                  </w:tcBorders>
                  <w:shd w:val="clear" w:color="000000" w:fill="FFFFFF"/>
                  <w:noWrap/>
                  <w:vAlign w:val="center"/>
                  <w:hideMark/>
                </w:tcPr>
                <w:p w14:paraId="404CB3B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un</w:t>
                  </w:r>
                </w:p>
              </w:tc>
              <w:tc>
                <w:tcPr>
                  <w:tcW w:w="0" w:type="auto"/>
                  <w:tcBorders>
                    <w:top w:val="nil"/>
                    <w:left w:val="nil"/>
                    <w:bottom w:val="single" w:sz="4" w:space="0" w:color="auto"/>
                    <w:right w:val="single" w:sz="4" w:space="0" w:color="auto"/>
                  </w:tcBorders>
                  <w:shd w:val="clear" w:color="000000" w:fill="FFFFFF"/>
                  <w:noWrap/>
                  <w:vAlign w:val="center"/>
                  <w:hideMark/>
                </w:tcPr>
                <w:p w14:paraId="59987D0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8,00</w:t>
                  </w:r>
                </w:p>
              </w:tc>
            </w:tr>
            <w:tr w:rsidR="00941B6B" w:rsidRPr="00941B6B" w14:paraId="75B3BFAB"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CAE431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11.21</w:t>
                  </w:r>
                </w:p>
              </w:tc>
              <w:tc>
                <w:tcPr>
                  <w:tcW w:w="0" w:type="auto"/>
                  <w:tcBorders>
                    <w:top w:val="nil"/>
                    <w:left w:val="nil"/>
                    <w:bottom w:val="single" w:sz="4" w:space="0" w:color="auto"/>
                    <w:right w:val="single" w:sz="4" w:space="0" w:color="auto"/>
                  </w:tcBorders>
                  <w:shd w:val="clear" w:color="000000" w:fill="FFFFFF"/>
                  <w:noWrap/>
                  <w:vAlign w:val="center"/>
                  <w:hideMark/>
                </w:tcPr>
                <w:p w14:paraId="14519404"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97902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18A8272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97902</w:t>
                  </w:r>
                </w:p>
              </w:tc>
              <w:tc>
                <w:tcPr>
                  <w:tcW w:w="0" w:type="auto"/>
                  <w:tcBorders>
                    <w:top w:val="nil"/>
                    <w:left w:val="nil"/>
                    <w:bottom w:val="single" w:sz="4" w:space="0" w:color="auto"/>
                    <w:right w:val="single" w:sz="4" w:space="0" w:color="auto"/>
                  </w:tcBorders>
                  <w:shd w:val="clear" w:color="000000" w:fill="FFFFFF"/>
                  <w:vAlign w:val="center"/>
                  <w:hideMark/>
                </w:tcPr>
                <w:p w14:paraId="05F405BA"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CAIXA ENTERRADA HIDRÁULICA RETANGULAR EM ALVENARIA COM TIJOLOS CERÂMICOS MACIÇOS, DIMENSÕES INTERNAS: 0,6X0,6X0,6 M PARA REDE DE ESGOTO. AF_12/2020</w:t>
                  </w:r>
                </w:p>
              </w:tc>
              <w:tc>
                <w:tcPr>
                  <w:tcW w:w="0" w:type="auto"/>
                  <w:tcBorders>
                    <w:top w:val="nil"/>
                    <w:left w:val="nil"/>
                    <w:bottom w:val="single" w:sz="4" w:space="0" w:color="auto"/>
                    <w:right w:val="single" w:sz="4" w:space="0" w:color="auto"/>
                  </w:tcBorders>
                  <w:shd w:val="clear" w:color="000000" w:fill="FFFFFF"/>
                  <w:noWrap/>
                  <w:vAlign w:val="center"/>
                  <w:hideMark/>
                </w:tcPr>
                <w:p w14:paraId="7D8C674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un</w:t>
                  </w:r>
                </w:p>
              </w:tc>
              <w:tc>
                <w:tcPr>
                  <w:tcW w:w="0" w:type="auto"/>
                  <w:tcBorders>
                    <w:top w:val="nil"/>
                    <w:left w:val="nil"/>
                    <w:bottom w:val="single" w:sz="4" w:space="0" w:color="auto"/>
                    <w:right w:val="single" w:sz="4" w:space="0" w:color="auto"/>
                  </w:tcBorders>
                  <w:shd w:val="clear" w:color="000000" w:fill="FFFFFF"/>
                  <w:noWrap/>
                  <w:vAlign w:val="center"/>
                  <w:hideMark/>
                </w:tcPr>
                <w:p w14:paraId="0E628C7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29,00</w:t>
                  </w:r>
                </w:p>
              </w:tc>
            </w:tr>
            <w:tr w:rsidR="00941B6B" w:rsidRPr="00941B6B" w14:paraId="299153E7"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BCCE86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11.22</w:t>
                  </w:r>
                </w:p>
              </w:tc>
              <w:tc>
                <w:tcPr>
                  <w:tcW w:w="0" w:type="auto"/>
                  <w:tcBorders>
                    <w:top w:val="nil"/>
                    <w:left w:val="nil"/>
                    <w:bottom w:val="single" w:sz="4" w:space="0" w:color="auto"/>
                    <w:right w:val="single" w:sz="4" w:space="0" w:color="auto"/>
                  </w:tcBorders>
                  <w:shd w:val="clear" w:color="000000" w:fill="FFFFFF"/>
                  <w:noWrap/>
                  <w:vAlign w:val="center"/>
                  <w:hideMark/>
                </w:tcPr>
                <w:p w14:paraId="4EFD6740"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95544 SINAPI  03/2025</w:t>
                  </w:r>
                </w:p>
              </w:tc>
              <w:tc>
                <w:tcPr>
                  <w:tcW w:w="0" w:type="auto"/>
                  <w:tcBorders>
                    <w:top w:val="nil"/>
                    <w:left w:val="nil"/>
                    <w:bottom w:val="single" w:sz="4" w:space="0" w:color="auto"/>
                    <w:right w:val="single" w:sz="4" w:space="0" w:color="auto"/>
                  </w:tcBorders>
                  <w:shd w:val="clear" w:color="000000" w:fill="FFFFFF"/>
                  <w:noWrap/>
                  <w:vAlign w:val="center"/>
                  <w:hideMark/>
                </w:tcPr>
                <w:p w14:paraId="6A6EF14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97903</w:t>
                  </w:r>
                </w:p>
              </w:tc>
              <w:tc>
                <w:tcPr>
                  <w:tcW w:w="0" w:type="auto"/>
                  <w:tcBorders>
                    <w:top w:val="nil"/>
                    <w:left w:val="nil"/>
                    <w:bottom w:val="nil"/>
                    <w:right w:val="nil"/>
                  </w:tcBorders>
                  <w:shd w:val="clear" w:color="auto" w:fill="auto"/>
                  <w:vAlign w:val="center"/>
                  <w:hideMark/>
                </w:tcPr>
                <w:p w14:paraId="3D2BAB6E"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PAPELEIRA DE PAREDE EM METAL CROMADO SEM TAMPA, INCLUSO FIXAÇÃO. AF_01/2020</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F5C64F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un</w:t>
                  </w:r>
                </w:p>
              </w:tc>
              <w:tc>
                <w:tcPr>
                  <w:tcW w:w="0" w:type="auto"/>
                  <w:tcBorders>
                    <w:top w:val="nil"/>
                    <w:left w:val="nil"/>
                    <w:bottom w:val="single" w:sz="4" w:space="0" w:color="auto"/>
                    <w:right w:val="single" w:sz="4" w:space="0" w:color="auto"/>
                  </w:tcBorders>
                  <w:shd w:val="clear" w:color="000000" w:fill="FFFFFF"/>
                  <w:noWrap/>
                  <w:vAlign w:val="center"/>
                  <w:hideMark/>
                </w:tcPr>
                <w:p w14:paraId="269B296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4,00</w:t>
                  </w:r>
                </w:p>
              </w:tc>
            </w:tr>
            <w:tr w:rsidR="00941B6B" w:rsidRPr="00941B6B" w14:paraId="658F603E"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74C90D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11.23</w:t>
                  </w:r>
                </w:p>
              </w:tc>
              <w:tc>
                <w:tcPr>
                  <w:tcW w:w="0" w:type="auto"/>
                  <w:tcBorders>
                    <w:top w:val="nil"/>
                    <w:left w:val="nil"/>
                    <w:bottom w:val="single" w:sz="4" w:space="0" w:color="auto"/>
                    <w:right w:val="single" w:sz="4" w:space="0" w:color="auto"/>
                  </w:tcBorders>
                  <w:shd w:val="clear" w:color="000000" w:fill="FFFFFF"/>
                  <w:noWrap/>
                  <w:vAlign w:val="center"/>
                  <w:hideMark/>
                </w:tcPr>
                <w:p w14:paraId="5F5CA234"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95547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7FC77D8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95547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23279FAD"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SABONETEIRA PLASTICA TIPO DISPENSER PARA SABONETE LIQUIDO COM RESERVATORIO 800 A 1500 ML, INCLUSO FIXAÇÃO. AF_01/2020</w:t>
                  </w:r>
                </w:p>
              </w:tc>
              <w:tc>
                <w:tcPr>
                  <w:tcW w:w="0" w:type="auto"/>
                  <w:tcBorders>
                    <w:top w:val="nil"/>
                    <w:left w:val="nil"/>
                    <w:bottom w:val="single" w:sz="4" w:space="0" w:color="auto"/>
                    <w:right w:val="single" w:sz="4" w:space="0" w:color="auto"/>
                  </w:tcBorders>
                  <w:shd w:val="clear" w:color="000000" w:fill="FFFFFF"/>
                  <w:noWrap/>
                  <w:vAlign w:val="center"/>
                  <w:hideMark/>
                </w:tcPr>
                <w:p w14:paraId="42257E9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un</w:t>
                  </w:r>
                </w:p>
              </w:tc>
              <w:tc>
                <w:tcPr>
                  <w:tcW w:w="0" w:type="auto"/>
                  <w:tcBorders>
                    <w:top w:val="nil"/>
                    <w:left w:val="nil"/>
                    <w:bottom w:val="single" w:sz="4" w:space="0" w:color="auto"/>
                    <w:right w:val="single" w:sz="4" w:space="0" w:color="auto"/>
                  </w:tcBorders>
                  <w:shd w:val="clear" w:color="000000" w:fill="FFFFFF"/>
                  <w:noWrap/>
                  <w:vAlign w:val="center"/>
                  <w:hideMark/>
                </w:tcPr>
                <w:p w14:paraId="337689C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14,00</w:t>
                  </w:r>
                </w:p>
              </w:tc>
            </w:tr>
            <w:tr w:rsidR="00941B6B" w:rsidRPr="00941B6B" w14:paraId="6E4979BB"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86C0E0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11.24</w:t>
                  </w:r>
                </w:p>
              </w:tc>
              <w:tc>
                <w:tcPr>
                  <w:tcW w:w="0" w:type="auto"/>
                  <w:tcBorders>
                    <w:top w:val="nil"/>
                    <w:left w:val="nil"/>
                    <w:bottom w:val="single" w:sz="4" w:space="0" w:color="auto"/>
                    <w:right w:val="single" w:sz="4" w:space="0" w:color="auto"/>
                  </w:tcBorders>
                  <w:shd w:val="clear" w:color="000000" w:fill="FFFFFF"/>
                  <w:noWrap/>
                  <w:vAlign w:val="center"/>
                  <w:hideMark/>
                </w:tcPr>
                <w:p w14:paraId="746304C5"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100863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15BAFEC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100863</w:t>
                  </w:r>
                </w:p>
              </w:tc>
              <w:tc>
                <w:tcPr>
                  <w:tcW w:w="0" w:type="auto"/>
                  <w:tcBorders>
                    <w:top w:val="nil"/>
                    <w:left w:val="nil"/>
                    <w:bottom w:val="nil"/>
                    <w:right w:val="nil"/>
                  </w:tcBorders>
                  <w:shd w:val="clear" w:color="auto" w:fill="auto"/>
                  <w:vAlign w:val="center"/>
                  <w:hideMark/>
                </w:tcPr>
                <w:p w14:paraId="41CD63B9"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BARRA DE APOIO EM "L", EM ACO INOX POLIDO 70 X 70 CM, FIXADA NA PAREDE - FORNECIMENTO E INSTALACAO. AF_01/2020</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F778FF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w:t>
                  </w:r>
                </w:p>
              </w:tc>
              <w:tc>
                <w:tcPr>
                  <w:tcW w:w="0" w:type="auto"/>
                  <w:tcBorders>
                    <w:top w:val="nil"/>
                    <w:left w:val="nil"/>
                    <w:bottom w:val="single" w:sz="4" w:space="0" w:color="auto"/>
                    <w:right w:val="single" w:sz="4" w:space="0" w:color="auto"/>
                  </w:tcBorders>
                  <w:shd w:val="clear" w:color="000000" w:fill="FFFFFF"/>
                  <w:noWrap/>
                  <w:vAlign w:val="center"/>
                  <w:hideMark/>
                </w:tcPr>
                <w:p w14:paraId="28DAD5D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2,00</w:t>
                  </w:r>
                </w:p>
              </w:tc>
            </w:tr>
            <w:tr w:rsidR="00941B6B" w:rsidRPr="00941B6B" w14:paraId="64DBA304"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3CFEDB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11.25</w:t>
                  </w:r>
                </w:p>
              </w:tc>
              <w:tc>
                <w:tcPr>
                  <w:tcW w:w="0" w:type="auto"/>
                  <w:tcBorders>
                    <w:top w:val="nil"/>
                    <w:left w:val="nil"/>
                    <w:bottom w:val="single" w:sz="4" w:space="0" w:color="auto"/>
                    <w:right w:val="single" w:sz="4" w:space="0" w:color="auto"/>
                  </w:tcBorders>
                  <w:shd w:val="clear" w:color="000000" w:fill="FFFFFF"/>
                  <w:noWrap/>
                  <w:vAlign w:val="center"/>
                  <w:hideMark/>
                </w:tcPr>
                <w:p w14:paraId="2ADFB68A"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100864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636A87E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100864</w:t>
                  </w:r>
                </w:p>
              </w:tc>
              <w:tc>
                <w:tcPr>
                  <w:tcW w:w="0" w:type="auto"/>
                  <w:tcBorders>
                    <w:top w:val="nil"/>
                    <w:left w:val="nil"/>
                    <w:bottom w:val="nil"/>
                    <w:right w:val="nil"/>
                  </w:tcBorders>
                  <w:shd w:val="clear" w:color="auto" w:fill="auto"/>
                  <w:vAlign w:val="center"/>
                  <w:hideMark/>
                </w:tcPr>
                <w:p w14:paraId="08ED66FE"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BARRA DE APOIO EM "L", EM ACO INOX POLIDO 80 X 80 CM, FIXADA NA PAREDE - FORNECIMENTO E INSTALACAO. AF_01/2020</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694D43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un</w:t>
                  </w:r>
                </w:p>
              </w:tc>
              <w:tc>
                <w:tcPr>
                  <w:tcW w:w="0" w:type="auto"/>
                  <w:tcBorders>
                    <w:top w:val="nil"/>
                    <w:left w:val="nil"/>
                    <w:bottom w:val="single" w:sz="4" w:space="0" w:color="auto"/>
                    <w:right w:val="single" w:sz="4" w:space="0" w:color="auto"/>
                  </w:tcBorders>
                  <w:shd w:val="clear" w:color="000000" w:fill="FFFFFF"/>
                  <w:noWrap/>
                  <w:vAlign w:val="center"/>
                  <w:hideMark/>
                </w:tcPr>
                <w:p w14:paraId="669E602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4,00</w:t>
                  </w:r>
                </w:p>
              </w:tc>
            </w:tr>
            <w:tr w:rsidR="00941B6B" w:rsidRPr="00941B6B" w14:paraId="43E81B1D"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909AB0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2F38F9F"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4D9C3A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21344918"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DE4EC9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2564D8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4E94BC5E"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3A650BC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11.26</w:t>
                  </w:r>
                </w:p>
              </w:tc>
              <w:tc>
                <w:tcPr>
                  <w:tcW w:w="0" w:type="auto"/>
                  <w:tcBorders>
                    <w:top w:val="nil"/>
                    <w:left w:val="nil"/>
                    <w:bottom w:val="single" w:sz="4" w:space="0" w:color="auto"/>
                    <w:right w:val="single" w:sz="4" w:space="0" w:color="auto"/>
                  </w:tcBorders>
                  <w:shd w:val="clear" w:color="000000" w:fill="D9D9D9"/>
                  <w:noWrap/>
                  <w:vAlign w:val="center"/>
                  <w:hideMark/>
                </w:tcPr>
                <w:p w14:paraId="51823693"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0B74785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0E39CB19"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FOSSA SÉPTICA E SUMIDOURO</w:t>
                  </w:r>
                </w:p>
              </w:tc>
              <w:tc>
                <w:tcPr>
                  <w:tcW w:w="0" w:type="auto"/>
                  <w:tcBorders>
                    <w:top w:val="nil"/>
                    <w:left w:val="nil"/>
                    <w:bottom w:val="single" w:sz="4" w:space="0" w:color="auto"/>
                    <w:right w:val="single" w:sz="4" w:space="0" w:color="auto"/>
                  </w:tcBorders>
                  <w:shd w:val="clear" w:color="000000" w:fill="D9D9D9"/>
                  <w:noWrap/>
                  <w:vAlign w:val="center"/>
                  <w:hideMark/>
                </w:tcPr>
                <w:p w14:paraId="5A312C9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2B895528"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525077DD"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B0B3E0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11.26.1</w:t>
                  </w:r>
                </w:p>
              </w:tc>
              <w:tc>
                <w:tcPr>
                  <w:tcW w:w="0" w:type="auto"/>
                  <w:tcBorders>
                    <w:top w:val="nil"/>
                    <w:left w:val="nil"/>
                    <w:bottom w:val="single" w:sz="4" w:space="0" w:color="auto"/>
                    <w:right w:val="single" w:sz="4" w:space="0" w:color="auto"/>
                  </w:tcBorders>
                  <w:shd w:val="clear" w:color="000000" w:fill="FFFFFF"/>
                  <w:noWrap/>
                  <w:vAlign w:val="center"/>
                  <w:hideMark/>
                </w:tcPr>
                <w:p w14:paraId="3956C717"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101206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51209A9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101206</w:t>
                  </w:r>
                </w:p>
              </w:tc>
              <w:tc>
                <w:tcPr>
                  <w:tcW w:w="0" w:type="auto"/>
                  <w:tcBorders>
                    <w:top w:val="nil"/>
                    <w:left w:val="nil"/>
                    <w:bottom w:val="single" w:sz="4" w:space="0" w:color="auto"/>
                    <w:right w:val="single" w:sz="4" w:space="0" w:color="auto"/>
                  </w:tcBorders>
                  <w:shd w:val="clear" w:color="000000" w:fill="FFFFFF"/>
                  <w:vAlign w:val="center"/>
                  <w:hideMark/>
                </w:tcPr>
                <w:p w14:paraId="6AD68504"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ESCAVAÇÃO VERTICAL PARA  EDIFICAÇÃO, COM CARGA, DESCARGA E TRANSPORTE DE SOLO DE 1ª CATEGORIA, COM ESCAVADEIRA HIDRÁULICA (CAÇAMBA: 0,8 M³ / 111 HP), FROTA DE 3 CAMINHÕES BASCULANTES DE 14 M³, DMT ATÉ 1 KM E VELOCIDADE MÉDIA 14 KM/H. AF_05/2020</w:t>
                  </w:r>
                </w:p>
              </w:tc>
              <w:tc>
                <w:tcPr>
                  <w:tcW w:w="0" w:type="auto"/>
                  <w:tcBorders>
                    <w:top w:val="nil"/>
                    <w:left w:val="nil"/>
                    <w:bottom w:val="single" w:sz="4" w:space="0" w:color="auto"/>
                    <w:right w:val="single" w:sz="4" w:space="0" w:color="auto"/>
                  </w:tcBorders>
                  <w:shd w:val="clear" w:color="000000" w:fill="FFFFFF"/>
                  <w:noWrap/>
                  <w:vAlign w:val="center"/>
                  <w:hideMark/>
                </w:tcPr>
                <w:p w14:paraId="42B9CA3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m³</w:t>
                  </w:r>
                </w:p>
              </w:tc>
              <w:tc>
                <w:tcPr>
                  <w:tcW w:w="0" w:type="auto"/>
                  <w:tcBorders>
                    <w:top w:val="nil"/>
                    <w:left w:val="nil"/>
                    <w:bottom w:val="single" w:sz="4" w:space="0" w:color="auto"/>
                    <w:right w:val="single" w:sz="4" w:space="0" w:color="auto"/>
                  </w:tcBorders>
                  <w:shd w:val="clear" w:color="000000" w:fill="FFFFFF"/>
                  <w:noWrap/>
                  <w:vAlign w:val="center"/>
                  <w:hideMark/>
                </w:tcPr>
                <w:p w14:paraId="6C8F58D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173,97</w:t>
                  </w:r>
                </w:p>
              </w:tc>
            </w:tr>
            <w:tr w:rsidR="00941B6B" w:rsidRPr="00941B6B" w14:paraId="2ED4A95E"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4133D0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11.26.2</w:t>
                  </w:r>
                </w:p>
              </w:tc>
              <w:tc>
                <w:tcPr>
                  <w:tcW w:w="0" w:type="auto"/>
                  <w:tcBorders>
                    <w:top w:val="nil"/>
                    <w:left w:val="nil"/>
                    <w:bottom w:val="single" w:sz="4" w:space="0" w:color="auto"/>
                    <w:right w:val="single" w:sz="4" w:space="0" w:color="auto"/>
                  </w:tcBorders>
                  <w:shd w:val="clear" w:color="000000" w:fill="FFFFFF"/>
                  <w:noWrap/>
                  <w:vAlign w:val="center"/>
                  <w:hideMark/>
                </w:tcPr>
                <w:p w14:paraId="2118933A"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96619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46D4EAB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96619</w:t>
                  </w:r>
                </w:p>
              </w:tc>
              <w:tc>
                <w:tcPr>
                  <w:tcW w:w="0" w:type="auto"/>
                  <w:tcBorders>
                    <w:top w:val="nil"/>
                    <w:left w:val="nil"/>
                    <w:bottom w:val="single" w:sz="4" w:space="0" w:color="auto"/>
                    <w:right w:val="single" w:sz="4" w:space="0" w:color="auto"/>
                  </w:tcBorders>
                  <w:shd w:val="clear" w:color="000000" w:fill="FFFFFF"/>
                  <w:vAlign w:val="center"/>
                  <w:hideMark/>
                </w:tcPr>
                <w:p w14:paraId="713D55BB"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LASTRO DE CONCRETO MAGRO, APLICADO EM BLOCOS DE COROAMENTO OU SAPATAS, ESPESSURA DE 5 CM. AF_01/2024</w:t>
                  </w:r>
                </w:p>
              </w:tc>
              <w:tc>
                <w:tcPr>
                  <w:tcW w:w="0" w:type="auto"/>
                  <w:tcBorders>
                    <w:top w:val="nil"/>
                    <w:left w:val="nil"/>
                    <w:bottom w:val="single" w:sz="4" w:space="0" w:color="auto"/>
                    <w:right w:val="single" w:sz="4" w:space="0" w:color="auto"/>
                  </w:tcBorders>
                  <w:shd w:val="clear" w:color="000000" w:fill="FFFFFF"/>
                  <w:noWrap/>
                  <w:vAlign w:val="center"/>
                  <w:hideMark/>
                </w:tcPr>
                <w:p w14:paraId="590ECC4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m³</w:t>
                  </w:r>
                </w:p>
              </w:tc>
              <w:tc>
                <w:tcPr>
                  <w:tcW w:w="0" w:type="auto"/>
                  <w:tcBorders>
                    <w:top w:val="nil"/>
                    <w:left w:val="nil"/>
                    <w:bottom w:val="single" w:sz="4" w:space="0" w:color="auto"/>
                    <w:right w:val="single" w:sz="4" w:space="0" w:color="auto"/>
                  </w:tcBorders>
                  <w:shd w:val="clear" w:color="000000" w:fill="FFFFFF"/>
                  <w:noWrap/>
                  <w:vAlign w:val="center"/>
                  <w:hideMark/>
                </w:tcPr>
                <w:p w14:paraId="27C0E9C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53,60</w:t>
                  </w:r>
                </w:p>
              </w:tc>
            </w:tr>
            <w:tr w:rsidR="00941B6B" w:rsidRPr="00941B6B" w14:paraId="0A5FEC85"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F72589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11.26.3</w:t>
                  </w:r>
                </w:p>
              </w:tc>
              <w:tc>
                <w:tcPr>
                  <w:tcW w:w="0" w:type="auto"/>
                  <w:tcBorders>
                    <w:top w:val="nil"/>
                    <w:left w:val="nil"/>
                    <w:bottom w:val="single" w:sz="4" w:space="0" w:color="auto"/>
                    <w:right w:val="single" w:sz="4" w:space="0" w:color="auto"/>
                  </w:tcBorders>
                  <w:shd w:val="clear" w:color="000000" w:fill="FFFFFF"/>
                  <w:noWrap/>
                  <w:vAlign w:val="center"/>
                  <w:hideMark/>
                </w:tcPr>
                <w:p w14:paraId="50BD3960"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103334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064EEB4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103334</w:t>
                  </w:r>
                </w:p>
              </w:tc>
              <w:tc>
                <w:tcPr>
                  <w:tcW w:w="0" w:type="auto"/>
                  <w:tcBorders>
                    <w:top w:val="nil"/>
                    <w:left w:val="nil"/>
                    <w:bottom w:val="single" w:sz="4" w:space="0" w:color="auto"/>
                    <w:right w:val="single" w:sz="4" w:space="0" w:color="auto"/>
                  </w:tcBorders>
                  <w:shd w:val="clear" w:color="000000" w:fill="FFFFFF"/>
                  <w:vAlign w:val="center"/>
                  <w:hideMark/>
                </w:tcPr>
                <w:p w14:paraId="1CA49647"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ALVENARIA DE VEDAÇÃO DE BLOCOS CERÂMICOS FURADOS NA HORIZONTAL DE 14X9X19 CM (ESPESSURA 14 CM, BLOCO DEITADO) E ARGAMASSA DE ASSENTAMENTO COM PREPARO EM BETONEIRA. AF_12/2021</w:t>
                  </w:r>
                </w:p>
              </w:tc>
              <w:tc>
                <w:tcPr>
                  <w:tcW w:w="0" w:type="auto"/>
                  <w:tcBorders>
                    <w:top w:val="nil"/>
                    <w:left w:val="nil"/>
                    <w:bottom w:val="single" w:sz="4" w:space="0" w:color="auto"/>
                    <w:right w:val="single" w:sz="4" w:space="0" w:color="auto"/>
                  </w:tcBorders>
                  <w:shd w:val="clear" w:color="000000" w:fill="FFFFFF"/>
                  <w:noWrap/>
                  <w:vAlign w:val="center"/>
                  <w:hideMark/>
                </w:tcPr>
                <w:p w14:paraId="7125DDF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54C0FAB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500,00</w:t>
                  </w:r>
                </w:p>
              </w:tc>
            </w:tr>
            <w:tr w:rsidR="00941B6B" w:rsidRPr="00941B6B" w14:paraId="34A7705D"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D01653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11.26.4</w:t>
                  </w:r>
                </w:p>
              </w:tc>
              <w:tc>
                <w:tcPr>
                  <w:tcW w:w="0" w:type="auto"/>
                  <w:tcBorders>
                    <w:top w:val="nil"/>
                    <w:left w:val="nil"/>
                    <w:bottom w:val="single" w:sz="4" w:space="0" w:color="auto"/>
                    <w:right w:val="single" w:sz="4" w:space="0" w:color="auto"/>
                  </w:tcBorders>
                  <w:shd w:val="clear" w:color="000000" w:fill="FFFFFF"/>
                  <w:noWrap/>
                  <w:vAlign w:val="center"/>
                  <w:hideMark/>
                </w:tcPr>
                <w:p w14:paraId="5994999D"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94972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34D6037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94972</w:t>
                  </w:r>
                </w:p>
              </w:tc>
              <w:tc>
                <w:tcPr>
                  <w:tcW w:w="0" w:type="auto"/>
                  <w:tcBorders>
                    <w:top w:val="nil"/>
                    <w:left w:val="nil"/>
                    <w:bottom w:val="single" w:sz="4" w:space="0" w:color="auto"/>
                    <w:right w:val="single" w:sz="4" w:space="0" w:color="auto"/>
                  </w:tcBorders>
                  <w:shd w:val="clear" w:color="000000" w:fill="FFFFFF"/>
                  <w:vAlign w:val="center"/>
                  <w:hideMark/>
                </w:tcPr>
                <w:p w14:paraId="114EACA4"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CONCRETO FCK = 30MPA, TRAÇO 1:2,1:2,5 (EM MASSA SECA DE CIMENTO/ AREIA MÉDIA/ BRITA 1) - PREPARO MECÂNICO COM BETONEIRA 600 L. AF_05/2021</w:t>
                  </w:r>
                </w:p>
              </w:tc>
              <w:tc>
                <w:tcPr>
                  <w:tcW w:w="0" w:type="auto"/>
                  <w:tcBorders>
                    <w:top w:val="nil"/>
                    <w:left w:val="nil"/>
                    <w:bottom w:val="single" w:sz="4" w:space="0" w:color="auto"/>
                    <w:right w:val="single" w:sz="4" w:space="0" w:color="auto"/>
                  </w:tcBorders>
                  <w:shd w:val="clear" w:color="000000" w:fill="FFFFFF"/>
                  <w:noWrap/>
                  <w:vAlign w:val="center"/>
                  <w:hideMark/>
                </w:tcPr>
                <w:p w14:paraId="1241D7F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m³</w:t>
                  </w:r>
                </w:p>
              </w:tc>
              <w:tc>
                <w:tcPr>
                  <w:tcW w:w="0" w:type="auto"/>
                  <w:tcBorders>
                    <w:top w:val="nil"/>
                    <w:left w:val="nil"/>
                    <w:bottom w:val="single" w:sz="4" w:space="0" w:color="auto"/>
                    <w:right w:val="single" w:sz="4" w:space="0" w:color="auto"/>
                  </w:tcBorders>
                  <w:shd w:val="clear" w:color="000000" w:fill="FFFFFF"/>
                  <w:noWrap/>
                  <w:vAlign w:val="center"/>
                  <w:hideMark/>
                </w:tcPr>
                <w:p w14:paraId="0306BDA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4,52</w:t>
                  </w:r>
                </w:p>
              </w:tc>
            </w:tr>
            <w:tr w:rsidR="00941B6B" w:rsidRPr="00941B6B" w14:paraId="5552F76D"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68E637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11.26.5</w:t>
                  </w:r>
                </w:p>
              </w:tc>
              <w:tc>
                <w:tcPr>
                  <w:tcW w:w="0" w:type="auto"/>
                  <w:tcBorders>
                    <w:top w:val="nil"/>
                    <w:left w:val="nil"/>
                    <w:bottom w:val="single" w:sz="4" w:space="0" w:color="auto"/>
                    <w:right w:val="single" w:sz="4" w:space="0" w:color="auto"/>
                  </w:tcBorders>
                  <w:shd w:val="clear" w:color="000000" w:fill="FFFFFF"/>
                  <w:noWrap/>
                  <w:vAlign w:val="center"/>
                  <w:hideMark/>
                </w:tcPr>
                <w:p w14:paraId="6F89FE14"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103670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1BE5342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103670</w:t>
                  </w:r>
                </w:p>
              </w:tc>
              <w:tc>
                <w:tcPr>
                  <w:tcW w:w="0" w:type="auto"/>
                  <w:tcBorders>
                    <w:top w:val="nil"/>
                    <w:left w:val="nil"/>
                    <w:bottom w:val="single" w:sz="4" w:space="0" w:color="auto"/>
                    <w:right w:val="single" w:sz="4" w:space="0" w:color="auto"/>
                  </w:tcBorders>
                  <w:shd w:val="clear" w:color="000000" w:fill="FFFFFF"/>
                  <w:vAlign w:val="center"/>
                  <w:hideMark/>
                </w:tcPr>
                <w:p w14:paraId="430EDC24"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LANÇAMENTO COM USO DE BALDES, ADENSAMENTO E ACABAMENTO DE CONCRETO EM ESTRUTURAS. AF_02/2022</w:t>
                  </w:r>
                </w:p>
              </w:tc>
              <w:tc>
                <w:tcPr>
                  <w:tcW w:w="0" w:type="auto"/>
                  <w:tcBorders>
                    <w:top w:val="nil"/>
                    <w:left w:val="nil"/>
                    <w:bottom w:val="single" w:sz="4" w:space="0" w:color="auto"/>
                    <w:right w:val="single" w:sz="4" w:space="0" w:color="auto"/>
                  </w:tcBorders>
                  <w:shd w:val="clear" w:color="000000" w:fill="FFFFFF"/>
                  <w:noWrap/>
                  <w:vAlign w:val="center"/>
                  <w:hideMark/>
                </w:tcPr>
                <w:p w14:paraId="2C20235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m³</w:t>
                  </w:r>
                </w:p>
              </w:tc>
              <w:tc>
                <w:tcPr>
                  <w:tcW w:w="0" w:type="auto"/>
                  <w:tcBorders>
                    <w:top w:val="nil"/>
                    <w:left w:val="nil"/>
                    <w:bottom w:val="single" w:sz="4" w:space="0" w:color="auto"/>
                    <w:right w:val="single" w:sz="4" w:space="0" w:color="auto"/>
                  </w:tcBorders>
                  <w:shd w:val="clear" w:color="000000" w:fill="FFFFFF"/>
                  <w:noWrap/>
                  <w:vAlign w:val="center"/>
                  <w:hideMark/>
                </w:tcPr>
                <w:p w14:paraId="67F8F81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4,52</w:t>
                  </w:r>
                </w:p>
              </w:tc>
            </w:tr>
            <w:tr w:rsidR="00941B6B" w:rsidRPr="00941B6B" w14:paraId="1631D425"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AEB05B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11.26.6</w:t>
                  </w:r>
                </w:p>
              </w:tc>
              <w:tc>
                <w:tcPr>
                  <w:tcW w:w="0" w:type="auto"/>
                  <w:tcBorders>
                    <w:top w:val="nil"/>
                    <w:left w:val="nil"/>
                    <w:bottom w:val="single" w:sz="4" w:space="0" w:color="auto"/>
                    <w:right w:val="single" w:sz="4" w:space="0" w:color="auto"/>
                  </w:tcBorders>
                  <w:shd w:val="clear" w:color="000000" w:fill="FFFFFF"/>
                  <w:noWrap/>
                  <w:vAlign w:val="center"/>
                  <w:hideMark/>
                </w:tcPr>
                <w:p w14:paraId="5546ED49"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92919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1D09DF2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92919</w:t>
                  </w:r>
                </w:p>
              </w:tc>
              <w:tc>
                <w:tcPr>
                  <w:tcW w:w="0" w:type="auto"/>
                  <w:tcBorders>
                    <w:top w:val="nil"/>
                    <w:left w:val="nil"/>
                    <w:bottom w:val="single" w:sz="4" w:space="0" w:color="auto"/>
                    <w:right w:val="single" w:sz="4" w:space="0" w:color="auto"/>
                  </w:tcBorders>
                  <w:shd w:val="clear" w:color="000000" w:fill="FFFFFF"/>
                  <w:vAlign w:val="center"/>
                  <w:hideMark/>
                </w:tcPr>
                <w:p w14:paraId="1EC31957"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ARMAÇÃO DE PILAR OU VIGA DE ESTRUTURA CONVENCIONAL DE CONCRETO ARMADO UTILIZANDO AÇO CA-50 DE 10,0 MM - MONTAGEM. AF_06/2022</w:t>
                  </w:r>
                </w:p>
              </w:tc>
              <w:tc>
                <w:tcPr>
                  <w:tcW w:w="0" w:type="auto"/>
                  <w:tcBorders>
                    <w:top w:val="nil"/>
                    <w:left w:val="nil"/>
                    <w:bottom w:val="single" w:sz="4" w:space="0" w:color="auto"/>
                    <w:right w:val="single" w:sz="4" w:space="0" w:color="auto"/>
                  </w:tcBorders>
                  <w:shd w:val="clear" w:color="000000" w:fill="FFFFFF"/>
                  <w:noWrap/>
                  <w:vAlign w:val="center"/>
                  <w:hideMark/>
                </w:tcPr>
                <w:p w14:paraId="3DAFD23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kg</w:t>
                  </w:r>
                </w:p>
              </w:tc>
              <w:tc>
                <w:tcPr>
                  <w:tcW w:w="0" w:type="auto"/>
                  <w:tcBorders>
                    <w:top w:val="nil"/>
                    <w:left w:val="nil"/>
                    <w:bottom w:val="single" w:sz="4" w:space="0" w:color="auto"/>
                    <w:right w:val="single" w:sz="4" w:space="0" w:color="auto"/>
                  </w:tcBorders>
                  <w:shd w:val="clear" w:color="000000" w:fill="FFFFFF"/>
                  <w:noWrap/>
                  <w:vAlign w:val="center"/>
                  <w:hideMark/>
                </w:tcPr>
                <w:p w14:paraId="1D21010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452,00</w:t>
                  </w:r>
                </w:p>
              </w:tc>
            </w:tr>
            <w:tr w:rsidR="00941B6B" w:rsidRPr="00941B6B" w14:paraId="3D12F9E2"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0A45E6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11.26.7</w:t>
                  </w:r>
                </w:p>
              </w:tc>
              <w:tc>
                <w:tcPr>
                  <w:tcW w:w="0" w:type="auto"/>
                  <w:tcBorders>
                    <w:top w:val="nil"/>
                    <w:left w:val="nil"/>
                    <w:bottom w:val="single" w:sz="4" w:space="0" w:color="auto"/>
                    <w:right w:val="single" w:sz="4" w:space="0" w:color="auto"/>
                  </w:tcBorders>
                  <w:shd w:val="clear" w:color="000000" w:fill="FFFFFF"/>
                  <w:noWrap/>
                  <w:vAlign w:val="center"/>
                  <w:hideMark/>
                </w:tcPr>
                <w:p w14:paraId="0CC6F395"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101964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477B644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101964</w:t>
                  </w:r>
                </w:p>
              </w:tc>
              <w:tc>
                <w:tcPr>
                  <w:tcW w:w="0" w:type="auto"/>
                  <w:tcBorders>
                    <w:top w:val="nil"/>
                    <w:left w:val="nil"/>
                    <w:bottom w:val="single" w:sz="4" w:space="0" w:color="auto"/>
                    <w:right w:val="single" w:sz="4" w:space="0" w:color="auto"/>
                  </w:tcBorders>
                  <w:shd w:val="clear" w:color="000000" w:fill="FFFFFF"/>
                  <w:vAlign w:val="center"/>
                  <w:hideMark/>
                </w:tcPr>
                <w:p w14:paraId="63C21C9A"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LAJE PRÉ-MOLDADA UNIDIRECIONAL, BIAPOIADA, PARA FORRO, ENCHIMENTO EM CERÂMICA, VIGOTA CONVENCIONAL, ALTURA TOTAL DA LAJE (ENCHIMENTO+CAPA) = (8+3). AF_11/2020_PA</w:t>
                  </w:r>
                </w:p>
              </w:tc>
              <w:tc>
                <w:tcPr>
                  <w:tcW w:w="0" w:type="auto"/>
                  <w:tcBorders>
                    <w:top w:val="nil"/>
                    <w:left w:val="nil"/>
                    <w:bottom w:val="single" w:sz="4" w:space="0" w:color="auto"/>
                    <w:right w:val="single" w:sz="4" w:space="0" w:color="auto"/>
                  </w:tcBorders>
                  <w:shd w:val="clear" w:color="000000" w:fill="FFFFFF"/>
                  <w:noWrap/>
                  <w:vAlign w:val="center"/>
                  <w:hideMark/>
                </w:tcPr>
                <w:p w14:paraId="28D03DF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57E6673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46,24</w:t>
                  </w:r>
                </w:p>
              </w:tc>
            </w:tr>
            <w:tr w:rsidR="00941B6B" w:rsidRPr="00941B6B" w14:paraId="06200D73"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C09167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11.26.8</w:t>
                  </w:r>
                </w:p>
              </w:tc>
              <w:tc>
                <w:tcPr>
                  <w:tcW w:w="0" w:type="auto"/>
                  <w:tcBorders>
                    <w:top w:val="nil"/>
                    <w:left w:val="nil"/>
                    <w:bottom w:val="single" w:sz="4" w:space="0" w:color="auto"/>
                    <w:right w:val="single" w:sz="4" w:space="0" w:color="auto"/>
                  </w:tcBorders>
                  <w:shd w:val="clear" w:color="000000" w:fill="FFFFFF"/>
                  <w:noWrap/>
                  <w:vAlign w:val="center"/>
                  <w:hideMark/>
                </w:tcPr>
                <w:p w14:paraId="23AF9206"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87878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2181ABE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87878</w:t>
                  </w:r>
                </w:p>
              </w:tc>
              <w:tc>
                <w:tcPr>
                  <w:tcW w:w="0" w:type="auto"/>
                  <w:tcBorders>
                    <w:top w:val="nil"/>
                    <w:left w:val="nil"/>
                    <w:bottom w:val="single" w:sz="4" w:space="0" w:color="auto"/>
                    <w:right w:val="single" w:sz="4" w:space="0" w:color="auto"/>
                  </w:tcBorders>
                  <w:shd w:val="clear" w:color="000000" w:fill="FFFFFF"/>
                  <w:vAlign w:val="center"/>
                  <w:hideMark/>
                </w:tcPr>
                <w:p w14:paraId="06AC677B"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CHAPISCO APLICADO EM ALVENARIAS E ESTRUTURAS DE CONCRETO INTERNAS, COM COLHER DE PEDREIRO.  ARGAMASSA TRAÇO 1:3 COM PREPARO MANUAL. AF_10/2022</w:t>
                  </w:r>
                </w:p>
              </w:tc>
              <w:tc>
                <w:tcPr>
                  <w:tcW w:w="0" w:type="auto"/>
                  <w:tcBorders>
                    <w:top w:val="nil"/>
                    <w:left w:val="nil"/>
                    <w:bottom w:val="single" w:sz="4" w:space="0" w:color="auto"/>
                    <w:right w:val="single" w:sz="4" w:space="0" w:color="auto"/>
                  </w:tcBorders>
                  <w:shd w:val="clear" w:color="000000" w:fill="FFFFFF"/>
                  <w:noWrap/>
                  <w:vAlign w:val="center"/>
                  <w:hideMark/>
                </w:tcPr>
                <w:p w14:paraId="1F0A93C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73D3242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30,00</w:t>
                  </w:r>
                </w:p>
              </w:tc>
            </w:tr>
            <w:tr w:rsidR="00941B6B" w:rsidRPr="00941B6B" w14:paraId="793BA3AF"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6B0975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11.26.9</w:t>
                  </w:r>
                </w:p>
              </w:tc>
              <w:tc>
                <w:tcPr>
                  <w:tcW w:w="0" w:type="auto"/>
                  <w:tcBorders>
                    <w:top w:val="nil"/>
                    <w:left w:val="nil"/>
                    <w:bottom w:val="single" w:sz="4" w:space="0" w:color="auto"/>
                    <w:right w:val="single" w:sz="4" w:space="0" w:color="auto"/>
                  </w:tcBorders>
                  <w:shd w:val="clear" w:color="000000" w:fill="FFFFFF"/>
                  <w:noWrap/>
                  <w:vAlign w:val="center"/>
                  <w:hideMark/>
                </w:tcPr>
                <w:p w14:paraId="0FA9F484"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98562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0616299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98562</w:t>
                  </w:r>
                </w:p>
              </w:tc>
              <w:tc>
                <w:tcPr>
                  <w:tcW w:w="0" w:type="auto"/>
                  <w:tcBorders>
                    <w:top w:val="nil"/>
                    <w:left w:val="nil"/>
                    <w:bottom w:val="single" w:sz="4" w:space="0" w:color="auto"/>
                    <w:right w:val="single" w:sz="4" w:space="0" w:color="auto"/>
                  </w:tcBorders>
                  <w:shd w:val="clear" w:color="000000" w:fill="FFFFFF"/>
                  <w:vAlign w:val="center"/>
                  <w:hideMark/>
                </w:tcPr>
                <w:p w14:paraId="1B477F0C"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IMPERMEABILIZAÇÃO DE SUPERFÍCIE COM ARGAMASSA DE CIMENTO E AREIA, COM ADITIVO IMPERMEABILIZANTE, E = 1,5CM. AF_09/2023</w:t>
                  </w:r>
                </w:p>
              </w:tc>
              <w:tc>
                <w:tcPr>
                  <w:tcW w:w="0" w:type="auto"/>
                  <w:tcBorders>
                    <w:top w:val="nil"/>
                    <w:left w:val="nil"/>
                    <w:bottom w:val="single" w:sz="4" w:space="0" w:color="auto"/>
                    <w:right w:val="single" w:sz="4" w:space="0" w:color="auto"/>
                  </w:tcBorders>
                  <w:shd w:val="clear" w:color="000000" w:fill="FFFFFF"/>
                  <w:noWrap/>
                  <w:vAlign w:val="center"/>
                  <w:hideMark/>
                </w:tcPr>
                <w:p w14:paraId="20E1B16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0D5E645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30,00</w:t>
                  </w:r>
                </w:p>
              </w:tc>
            </w:tr>
            <w:tr w:rsidR="00941B6B" w:rsidRPr="00941B6B" w14:paraId="216BB96B"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003611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11.26.10</w:t>
                  </w:r>
                </w:p>
              </w:tc>
              <w:tc>
                <w:tcPr>
                  <w:tcW w:w="0" w:type="auto"/>
                  <w:tcBorders>
                    <w:top w:val="nil"/>
                    <w:left w:val="nil"/>
                    <w:bottom w:val="single" w:sz="4" w:space="0" w:color="auto"/>
                    <w:right w:val="single" w:sz="4" w:space="0" w:color="auto"/>
                  </w:tcBorders>
                  <w:shd w:val="clear" w:color="000000" w:fill="FFFFFF"/>
                  <w:noWrap/>
                  <w:vAlign w:val="center"/>
                  <w:hideMark/>
                </w:tcPr>
                <w:p w14:paraId="1CB18F25"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101619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62CD50B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101619</w:t>
                  </w:r>
                </w:p>
              </w:tc>
              <w:tc>
                <w:tcPr>
                  <w:tcW w:w="0" w:type="auto"/>
                  <w:tcBorders>
                    <w:top w:val="nil"/>
                    <w:left w:val="nil"/>
                    <w:bottom w:val="single" w:sz="4" w:space="0" w:color="auto"/>
                    <w:right w:val="single" w:sz="4" w:space="0" w:color="auto"/>
                  </w:tcBorders>
                  <w:shd w:val="clear" w:color="000000" w:fill="FFFFFF"/>
                  <w:vAlign w:val="center"/>
                  <w:hideMark/>
                </w:tcPr>
                <w:p w14:paraId="799E4EB6"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PREPARO DE FUNDO DE VALA COM LARGURA MENOR QUE 1,5 M, COM CAMADA DE BRITA, LANÇAMENTO MANUAL. AF_08/2020</w:t>
                  </w:r>
                </w:p>
              </w:tc>
              <w:tc>
                <w:tcPr>
                  <w:tcW w:w="0" w:type="auto"/>
                  <w:tcBorders>
                    <w:top w:val="nil"/>
                    <w:left w:val="nil"/>
                    <w:bottom w:val="single" w:sz="4" w:space="0" w:color="auto"/>
                    <w:right w:val="single" w:sz="4" w:space="0" w:color="auto"/>
                  </w:tcBorders>
                  <w:shd w:val="clear" w:color="000000" w:fill="FFFFFF"/>
                  <w:noWrap/>
                  <w:vAlign w:val="center"/>
                  <w:hideMark/>
                </w:tcPr>
                <w:p w14:paraId="493E968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m³</w:t>
                  </w:r>
                </w:p>
              </w:tc>
              <w:tc>
                <w:tcPr>
                  <w:tcW w:w="0" w:type="auto"/>
                  <w:tcBorders>
                    <w:top w:val="nil"/>
                    <w:left w:val="nil"/>
                    <w:bottom w:val="single" w:sz="4" w:space="0" w:color="auto"/>
                    <w:right w:val="single" w:sz="4" w:space="0" w:color="auto"/>
                  </w:tcBorders>
                  <w:shd w:val="clear" w:color="000000" w:fill="FFFFFF"/>
                  <w:noWrap/>
                  <w:vAlign w:val="center"/>
                  <w:hideMark/>
                </w:tcPr>
                <w:p w14:paraId="0122719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24,40</w:t>
                  </w:r>
                </w:p>
              </w:tc>
            </w:tr>
            <w:tr w:rsidR="00941B6B" w:rsidRPr="00941B6B" w14:paraId="24E0023E"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CB50D5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11.26.11</w:t>
                  </w:r>
                </w:p>
              </w:tc>
              <w:tc>
                <w:tcPr>
                  <w:tcW w:w="0" w:type="auto"/>
                  <w:tcBorders>
                    <w:top w:val="nil"/>
                    <w:left w:val="nil"/>
                    <w:bottom w:val="single" w:sz="4" w:space="0" w:color="auto"/>
                    <w:right w:val="single" w:sz="4" w:space="0" w:color="auto"/>
                  </w:tcBorders>
                  <w:shd w:val="clear" w:color="000000" w:fill="FFFFFF"/>
                  <w:noWrap/>
                  <w:vAlign w:val="center"/>
                  <w:hideMark/>
                </w:tcPr>
                <w:p w14:paraId="08CED024"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97902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0113AFF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97902</w:t>
                  </w:r>
                </w:p>
              </w:tc>
              <w:tc>
                <w:tcPr>
                  <w:tcW w:w="0" w:type="auto"/>
                  <w:tcBorders>
                    <w:top w:val="nil"/>
                    <w:left w:val="nil"/>
                    <w:bottom w:val="single" w:sz="4" w:space="0" w:color="auto"/>
                    <w:right w:val="single" w:sz="4" w:space="0" w:color="auto"/>
                  </w:tcBorders>
                  <w:shd w:val="clear" w:color="000000" w:fill="FFFFFF"/>
                  <w:vAlign w:val="center"/>
                  <w:hideMark/>
                </w:tcPr>
                <w:p w14:paraId="6B52B474"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CAIXA ENTERRADA HIDRÁULICA RETANGULAR EM ALVENARIA COM TIJOLOS CERÂMICOS MACIÇOS, DIMENSÕES INTERNAS: 0,6X0,6X0,6 M PARA REDE DE ESGOTO. AF_12/2020</w:t>
                  </w:r>
                </w:p>
              </w:tc>
              <w:tc>
                <w:tcPr>
                  <w:tcW w:w="0" w:type="auto"/>
                  <w:tcBorders>
                    <w:top w:val="nil"/>
                    <w:left w:val="nil"/>
                    <w:bottom w:val="single" w:sz="4" w:space="0" w:color="auto"/>
                    <w:right w:val="single" w:sz="4" w:space="0" w:color="auto"/>
                  </w:tcBorders>
                  <w:shd w:val="clear" w:color="000000" w:fill="FFFFFF"/>
                  <w:noWrap/>
                  <w:vAlign w:val="center"/>
                  <w:hideMark/>
                </w:tcPr>
                <w:p w14:paraId="5EE1AD8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un</w:t>
                  </w:r>
                </w:p>
              </w:tc>
              <w:tc>
                <w:tcPr>
                  <w:tcW w:w="0" w:type="auto"/>
                  <w:tcBorders>
                    <w:top w:val="nil"/>
                    <w:left w:val="nil"/>
                    <w:bottom w:val="single" w:sz="4" w:space="0" w:color="auto"/>
                    <w:right w:val="single" w:sz="4" w:space="0" w:color="auto"/>
                  </w:tcBorders>
                  <w:shd w:val="clear" w:color="000000" w:fill="FFFFFF"/>
                  <w:noWrap/>
                  <w:vAlign w:val="center"/>
                  <w:hideMark/>
                </w:tcPr>
                <w:p w14:paraId="12CB85F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9,00</w:t>
                  </w:r>
                </w:p>
              </w:tc>
            </w:tr>
            <w:tr w:rsidR="00941B6B" w:rsidRPr="00941B6B" w14:paraId="3A9C2905"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0C2DB5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11.26.12</w:t>
                  </w:r>
                </w:p>
              </w:tc>
              <w:tc>
                <w:tcPr>
                  <w:tcW w:w="0" w:type="auto"/>
                  <w:tcBorders>
                    <w:top w:val="nil"/>
                    <w:left w:val="nil"/>
                    <w:bottom w:val="single" w:sz="4" w:space="0" w:color="auto"/>
                    <w:right w:val="single" w:sz="4" w:space="0" w:color="auto"/>
                  </w:tcBorders>
                  <w:shd w:val="clear" w:color="000000" w:fill="FFFFFF"/>
                  <w:noWrap/>
                  <w:vAlign w:val="center"/>
                  <w:hideMark/>
                </w:tcPr>
                <w:p w14:paraId="0E666CA2"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89714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0A62414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89714</w:t>
                  </w:r>
                </w:p>
              </w:tc>
              <w:tc>
                <w:tcPr>
                  <w:tcW w:w="0" w:type="auto"/>
                  <w:tcBorders>
                    <w:top w:val="nil"/>
                    <w:left w:val="nil"/>
                    <w:bottom w:val="single" w:sz="4" w:space="0" w:color="auto"/>
                    <w:right w:val="single" w:sz="4" w:space="0" w:color="auto"/>
                  </w:tcBorders>
                  <w:shd w:val="clear" w:color="000000" w:fill="FFFFFF"/>
                  <w:vAlign w:val="center"/>
                  <w:hideMark/>
                </w:tcPr>
                <w:p w14:paraId="766EB34E"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TUBO PVC, SERIE NORMAL, ESGOTO PREDIAL, DN 100 MM, FORNECIDO E INSTALADO EM RAMAL DE DESCARGA OU RAMAL DE ESGOTO SANITÁRIO. AF_08/2022</w:t>
                  </w:r>
                </w:p>
              </w:tc>
              <w:tc>
                <w:tcPr>
                  <w:tcW w:w="0" w:type="auto"/>
                  <w:tcBorders>
                    <w:top w:val="nil"/>
                    <w:left w:val="nil"/>
                    <w:bottom w:val="single" w:sz="4" w:space="0" w:color="auto"/>
                    <w:right w:val="single" w:sz="4" w:space="0" w:color="auto"/>
                  </w:tcBorders>
                  <w:shd w:val="clear" w:color="000000" w:fill="FFFFFF"/>
                  <w:noWrap/>
                  <w:vAlign w:val="center"/>
                  <w:hideMark/>
                </w:tcPr>
                <w:p w14:paraId="0FE19CD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w:t>
                  </w:r>
                </w:p>
              </w:tc>
              <w:tc>
                <w:tcPr>
                  <w:tcW w:w="0" w:type="auto"/>
                  <w:tcBorders>
                    <w:top w:val="nil"/>
                    <w:left w:val="nil"/>
                    <w:bottom w:val="single" w:sz="4" w:space="0" w:color="auto"/>
                    <w:right w:val="single" w:sz="4" w:space="0" w:color="auto"/>
                  </w:tcBorders>
                  <w:shd w:val="clear" w:color="000000" w:fill="FFFFFF"/>
                  <w:noWrap/>
                  <w:vAlign w:val="center"/>
                  <w:hideMark/>
                </w:tcPr>
                <w:p w14:paraId="5D4BA8E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6,00</w:t>
                  </w:r>
                </w:p>
              </w:tc>
            </w:tr>
            <w:tr w:rsidR="00941B6B" w:rsidRPr="00941B6B" w14:paraId="4FFE4364"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3DE830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A547D33"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654047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103B20A5"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7601968"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CBB7ED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703535FC"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686C372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11.27</w:t>
                  </w:r>
                </w:p>
              </w:tc>
              <w:tc>
                <w:tcPr>
                  <w:tcW w:w="0" w:type="auto"/>
                  <w:tcBorders>
                    <w:top w:val="nil"/>
                    <w:left w:val="nil"/>
                    <w:bottom w:val="single" w:sz="4" w:space="0" w:color="auto"/>
                    <w:right w:val="single" w:sz="4" w:space="0" w:color="auto"/>
                  </w:tcBorders>
                  <w:shd w:val="clear" w:color="000000" w:fill="D9D9D9"/>
                  <w:noWrap/>
                  <w:vAlign w:val="center"/>
                  <w:hideMark/>
                </w:tcPr>
                <w:p w14:paraId="1A8BEB18"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04C6C61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58AA6068"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CISTERNA</w:t>
                  </w:r>
                </w:p>
              </w:tc>
              <w:tc>
                <w:tcPr>
                  <w:tcW w:w="0" w:type="auto"/>
                  <w:tcBorders>
                    <w:top w:val="nil"/>
                    <w:left w:val="nil"/>
                    <w:bottom w:val="single" w:sz="4" w:space="0" w:color="auto"/>
                    <w:right w:val="single" w:sz="4" w:space="0" w:color="auto"/>
                  </w:tcBorders>
                  <w:shd w:val="clear" w:color="000000" w:fill="D9D9D9"/>
                  <w:noWrap/>
                  <w:vAlign w:val="center"/>
                  <w:hideMark/>
                </w:tcPr>
                <w:p w14:paraId="1B415FE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36081C5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6A5A9D45"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464FDB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11.27.1</w:t>
                  </w:r>
                </w:p>
              </w:tc>
              <w:tc>
                <w:tcPr>
                  <w:tcW w:w="0" w:type="auto"/>
                  <w:tcBorders>
                    <w:top w:val="nil"/>
                    <w:left w:val="nil"/>
                    <w:bottom w:val="single" w:sz="4" w:space="0" w:color="auto"/>
                    <w:right w:val="single" w:sz="4" w:space="0" w:color="auto"/>
                  </w:tcBorders>
                  <w:shd w:val="clear" w:color="000000" w:fill="FFFFFF"/>
                  <w:noWrap/>
                  <w:vAlign w:val="center"/>
                  <w:hideMark/>
                </w:tcPr>
                <w:p w14:paraId="7165D7A7"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101206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6B0F05C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101206</w:t>
                  </w:r>
                </w:p>
              </w:tc>
              <w:tc>
                <w:tcPr>
                  <w:tcW w:w="0" w:type="auto"/>
                  <w:tcBorders>
                    <w:top w:val="nil"/>
                    <w:left w:val="nil"/>
                    <w:bottom w:val="single" w:sz="4" w:space="0" w:color="auto"/>
                    <w:right w:val="single" w:sz="4" w:space="0" w:color="auto"/>
                  </w:tcBorders>
                  <w:shd w:val="clear" w:color="000000" w:fill="FFFFFF"/>
                  <w:vAlign w:val="center"/>
                  <w:hideMark/>
                </w:tcPr>
                <w:p w14:paraId="3A5D4A2E"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ESCAVAÇÃO VERTICAL PARA  EDIFICAÇÃO, COM CARGA, DESCARGA E TRANSPORTE DE SOLO DE 1ª CATEGORIA, COM ESCAVADEIRA HIDRÁULICA (CAÇAMBA: 0,8 M³ / 111 HP), FROTA DE 3 CAMINHÕES BASCULANTES DE 14 M³, DMT ATÉ 1 KM E VELOCIDADE MÉDIA 14 KM/H. AF_05/2020</w:t>
                  </w:r>
                </w:p>
              </w:tc>
              <w:tc>
                <w:tcPr>
                  <w:tcW w:w="0" w:type="auto"/>
                  <w:tcBorders>
                    <w:top w:val="nil"/>
                    <w:left w:val="nil"/>
                    <w:bottom w:val="single" w:sz="4" w:space="0" w:color="auto"/>
                    <w:right w:val="single" w:sz="4" w:space="0" w:color="auto"/>
                  </w:tcBorders>
                  <w:shd w:val="clear" w:color="000000" w:fill="FFFFFF"/>
                  <w:noWrap/>
                  <w:vAlign w:val="center"/>
                  <w:hideMark/>
                </w:tcPr>
                <w:p w14:paraId="27F3AB0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m³</w:t>
                  </w:r>
                </w:p>
              </w:tc>
              <w:tc>
                <w:tcPr>
                  <w:tcW w:w="0" w:type="auto"/>
                  <w:tcBorders>
                    <w:top w:val="nil"/>
                    <w:left w:val="nil"/>
                    <w:bottom w:val="single" w:sz="4" w:space="0" w:color="auto"/>
                    <w:right w:val="single" w:sz="4" w:space="0" w:color="auto"/>
                  </w:tcBorders>
                  <w:shd w:val="clear" w:color="000000" w:fill="FFFFFF"/>
                  <w:noWrap/>
                  <w:vAlign w:val="center"/>
                  <w:hideMark/>
                </w:tcPr>
                <w:p w14:paraId="49F580C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36,32</w:t>
                  </w:r>
                </w:p>
              </w:tc>
            </w:tr>
            <w:tr w:rsidR="00941B6B" w:rsidRPr="00941B6B" w14:paraId="2F02E47D"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15062B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11.27.2</w:t>
                  </w:r>
                </w:p>
              </w:tc>
              <w:tc>
                <w:tcPr>
                  <w:tcW w:w="0" w:type="auto"/>
                  <w:tcBorders>
                    <w:top w:val="nil"/>
                    <w:left w:val="nil"/>
                    <w:bottom w:val="single" w:sz="4" w:space="0" w:color="auto"/>
                    <w:right w:val="single" w:sz="4" w:space="0" w:color="auto"/>
                  </w:tcBorders>
                  <w:shd w:val="clear" w:color="000000" w:fill="FFFFFF"/>
                  <w:noWrap/>
                  <w:vAlign w:val="center"/>
                  <w:hideMark/>
                </w:tcPr>
                <w:p w14:paraId="73E8E478"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96619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4891BA7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96619</w:t>
                  </w:r>
                </w:p>
              </w:tc>
              <w:tc>
                <w:tcPr>
                  <w:tcW w:w="0" w:type="auto"/>
                  <w:tcBorders>
                    <w:top w:val="nil"/>
                    <w:left w:val="nil"/>
                    <w:bottom w:val="single" w:sz="4" w:space="0" w:color="auto"/>
                    <w:right w:val="single" w:sz="4" w:space="0" w:color="auto"/>
                  </w:tcBorders>
                  <w:shd w:val="clear" w:color="000000" w:fill="FFFFFF"/>
                  <w:vAlign w:val="center"/>
                  <w:hideMark/>
                </w:tcPr>
                <w:p w14:paraId="19AA5BCB"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LASTRO DE CONCRETO MAGRO, APLICADO EM BLOCOS DE COROAMENTO OU SAPATAS, ESPESSURA DE 5 CM. AF_01/2024</w:t>
                  </w:r>
                </w:p>
              </w:tc>
              <w:tc>
                <w:tcPr>
                  <w:tcW w:w="0" w:type="auto"/>
                  <w:tcBorders>
                    <w:top w:val="nil"/>
                    <w:left w:val="nil"/>
                    <w:bottom w:val="single" w:sz="4" w:space="0" w:color="auto"/>
                    <w:right w:val="single" w:sz="4" w:space="0" w:color="auto"/>
                  </w:tcBorders>
                  <w:shd w:val="clear" w:color="000000" w:fill="FFFFFF"/>
                  <w:noWrap/>
                  <w:vAlign w:val="center"/>
                  <w:hideMark/>
                </w:tcPr>
                <w:p w14:paraId="37902CF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3119349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35,84</w:t>
                  </w:r>
                </w:p>
              </w:tc>
            </w:tr>
            <w:tr w:rsidR="00941B6B" w:rsidRPr="00941B6B" w14:paraId="6191416D"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D04574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11.27.3</w:t>
                  </w:r>
                </w:p>
              </w:tc>
              <w:tc>
                <w:tcPr>
                  <w:tcW w:w="0" w:type="auto"/>
                  <w:tcBorders>
                    <w:top w:val="nil"/>
                    <w:left w:val="nil"/>
                    <w:bottom w:val="single" w:sz="4" w:space="0" w:color="auto"/>
                    <w:right w:val="single" w:sz="4" w:space="0" w:color="auto"/>
                  </w:tcBorders>
                  <w:shd w:val="clear" w:color="000000" w:fill="FFFFFF"/>
                  <w:noWrap/>
                  <w:vAlign w:val="center"/>
                  <w:hideMark/>
                </w:tcPr>
                <w:p w14:paraId="4A94ACF6"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101159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44BC2A5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101159</w:t>
                  </w:r>
                </w:p>
              </w:tc>
              <w:tc>
                <w:tcPr>
                  <w:tcW w:w="0" w:type="auto"/>
                  <w:tcBorders>
                    <w:top w:val="nil"/>
                    <w:left w:val="nil"/>
                    <w:bottom w:val="single" w:sz="4" w:space="0" w:color="auto"/>
                    <w:right w:val="single" w:sz="4" w:space="0" w:color="auto"/>
                  </w:tcBorders>
                  <w:shd w:val="clear" w:color="000000" w:fill="FFFFFF"/>
                  <w:vAlign w:val="center"/>
                  <w:hideMark/>
                </w:tcPr>
                <w:p w14:paraId="01B21931"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ALVENARIA DE VEDAÇÃO DE BLOCOS CERÂMICOS MACIÇOS DE 5X10X20CM (ESPESSURA 10CM) E ARGAMASSA DE ASSENTAMENTO COM PREPARO EM BETONEIRA. AF_05/2020</w:t>
                  </w:r>
                </w:p>
              </w:tc>
              <w:tc>
                <w:tcPr>
                  <w:tcW w:w="0" w:type="auto"/>
                  <w:tcBorders>
                    <w:top w:val="nil"/>
                    <w:left w:val="nil"/>
                    <w:bottom w:val="single" w:sz="4" w:space="0" w:color="auto"/>
                    <w:right w:val="single" w:sz="4" w:space="0" w:color="auto"/>
                  </w:tcBorders>
                  <w:shd w:val="clear" w:color="000000" w:fill="FFFFFF"/>
                  <w:noWrap/>
                  <w:vAlign w:val="center"/>
                  <w:hideMark/>
                </w:tcPr>
                <w:p w14:paraId="287D136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615DABB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34,00</w:t>
                  </w:r>
                </w:p>
              </w:tc>
            </w:tr>
            <w:tr w:rsidR="00941B6B" w:rsidRPr="00941B6B" w14:paraId="11CD3CF8"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C87EA6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11.27.4</w:t>
                  </w:r>
                </w:p>
              </w:tc>
              <w:tc>
                <w:tcPr>
                  <w:tcW w:w="0" w:type="auto"/>
                  <w:tcBorders>
                    <w:top w:val="nil"/>
                    <w:left w:val="nil"/>
                    <w:bottom w:val="single" w:sz="4" w:space="0" w:color="auto"/>
                    <w:right w:val="single" w:sz="4" w:space="0" w:color="auto"/>
                  </w:tcBorders>
                  <w:shd w:val="clear" w:color="000000" w:fill="FFFFFF"/>
                  <w:noWrap/>
                  <w:vAlign w:val="center"/>
                  <w:hideMark/>
                </w:tcPr>
                <w:p w14:paraId="253882A2"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94972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03F8351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94972</w:t>
                  </w:r>
                </w:p>
              </w:tc>
              <w:tc>
                <w:tcPr>
                  <w:tcW w:w="0" w:type="auto"/>
                  <w:tcBorders>
                    <w:top w:val="nil"/>
                    <w:left w:val="nil"/>
                    <w:bottom w:val="single" w:sz="4" w:space="0" w:color="auto"/>
                    <w:right w:val="single" w:sz="4" w:space="0" w:color="auto"/>
                  </w:tcBorders>
                  <w:shd w:val="clear" w:color="000000" w:fill="FFFFFF"/>
                  <w:vAlign w:val="center"/>
                  <w:hideMark/>
                </w:tcPr>
                <w:p w14:paraId="64190AE4"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CONCRETO FCK = 30MPA, TRAÇO 1:2,1:2,5 (EM MASSA SECA DE CIMENTO/ AREIA MÉDIA/ BRITA 1) - PREPARO MECÂNICO COM BETONEIRA 600 L. AF_05/2021</w:t>
                  </w:r>
                </w:p>
              </w:tc>
              <w:tc>
                <w:tcPr>
                  <w:tcW w:w="0" w:type="auto"/>
                  <w:tcBorders>
                    <w:top w:val="nil"/>
                    <w:left w:val="nil"/>
                    <w:bottom w:val="single" w:sz="4" w:space="0" w:color="auto"/>
                    <w:right w:val="single" w:sz="4" w:space="0" w:color="auto"/>
                  </w:tcBorders>
                  <w:shd w:val="clear" w:color="000000" w:fill="FFFFFF"/>
                  <w:noWrap/>
                  <w:vAlign w:val="center"/>
                  <w:hideMark/>
                </w:tcPr>
                <w:p w14:paraId="2FC3C9B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m³</w:t>
                  </w:r>
                </w:p>
              </w:tc>
              <w:tc>
                <w:tcPr>
                  <w:tcW w:w="0" w:type="auto"/>
                  <w:tcBorders>
                    <w:top w:val="nil"/>
                    <w:left w:val="nil"/>
                    <w:bottom w:val="single" w:sz="4" w:space="0" w:color="auto"/>
                    <w:right w:val="single" w:sz="4" w:space="0" w:color="auto"/>
                  </w:tcBorders>
                  <w:shd w:val="clear" w:color="000000" w:fill="FFFFFF"/>
                  <w:noWrap/>
                  <w:vAlign w:val="center"/>
                  <w:hideMark/>
                </w:tcPr>
                <w:p w14:paraId="051F034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5,51</w:t>
                  </w:r>
                </w:p>
              </w:tc>
            </w:tr>
            <w:tr w:rsidR="00941B6B" w:rsidRPr="00941B6B" w14:paraId="76070CA9"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9A8B3D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11.27.5</w:t>
                  </w:r>
                </w:p>
              </w:tc>
              <w:tc>
                <w:tcPr>
                  <w:tcW w:w="0" w:type="auto"/>
                  <w:tcBorders>
                    <w:top w:val="nil"/>
                    <w:left w:val="nil"/>
                    <w:bottom w:val="single" w:sz="4" w:space="0" w:color="auto"/>
                    <w:right w:val="single" w:sz="4" w:space="0" w:color="auto"/>
                  </w:tcBorders>
                  <w:shd w:val="clear" w:color="000000" w:fill="FFFFFF"/>
                  <w:noWrap/>
                  <w:vAlign w:val="center"/>
                  <w:hideMark/>
                </w:tcPr>
                <w:p w14:paraId="2807E5FF"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103670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520F258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103670</w:t>
                  </w:r>
                </w:p>
              </w:tc>
              <w:tc>
                <w:tcPr>
                  <w:tcW w:w="0" w:type="auto"/>
                  <w:tcBorders>
                    <w:top w:val="nil"/>
                    <w:left w:val="nil"/>
                    <w:bottom w:val="single" w:sz="4" w:space="0" w:color="auto"/>
                    <w:right w:val="single" w:sz="4" w:space="0" w:color="auto"/>
                  </w:tcBorders>
                  <w:shd w:val="clear" w:color="000000" w:fill="FFFFFF"/>
                  <w:vAlign w:val="center"/>
                  <w:hideMark/>
                </w:tcPr>
                <w:p w14:paraId="2A1F873B"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LANÇAMENTO COM USO DE BALDES, ADENSAMENTO E ACABAMENTO DE CONCRETO EM ESTRUTURAS. AF_02/2022</w:t>
                  </w:r>
                </w:p>
              </w:tc>
              <w:tc>
                <w:tcPr>
                  <w:tcW w:w="0" w:type="auto"/>
                  <w:tcBorders>
                    <w:top w:val="nil"/>
                    <w:left w:val="nil"/>
                    <w:bottom w:val="single" w:sz="4" w:space="0" w:color="auto"/>
                    <w:right w:val="single" w:sz="4" w:space="0" w:color="auto"/>
                  </w:tcBorders>
                  <w:shd w:val="clear" w:color="000000" w:fill="FFFFFF"/>
                  <w:noWrap/>
                  <w:vAlign w:val="center"/>
                  <w:hideMark/>
                </w:tcPr>
                <w:p w14:paraId="1693BE7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m³</w:t>
                  </w:r>
                </w:p>
              </w:tc>
              <w:tc>
                <w:tcPr>
                  <w:tcW w:w="0" w:type="auto"/>
                  <w:tcBorders>
                    <w:top w:val="nil"/>
                    <w:left w:val="nil"/>
                    <w:bottom w:val="single" w:sz="4" w:space="0" w:color="auto"/>
                    <w:right w:val="single" w:sz="4" w:space="0" w:color="auto"/>
                  </w:tcBorders>
                  <w:shd w:val="clear" w:color="000000" w:fill="FFFFFF"/>
                  <w:noWrap/>
                  <w:vAlign w:val="center"/>
                  <w:hideMark/>
                </w:tcPr>
                <w:p w14:paraId="3CFDF75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5,51</w:t>
                  </w:r>
                </w:p>
              </w:tc>
            </w:tr>
            <w:tr w:rsidR="00941B6B" w:rsidRPr="00941B6B" w14:paraId="25D93F8D"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77DAED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11.27.6</w:t>
                  </w:r>
                </w:p>
              </w:tc>
              <w:tc>
                <w:tcPr>
                  <w:tcW w:w="0" w:type="auto"/>
                  <w:tcBorders>
                    <w:top w:val="nil"/>
                    <w:left w:val="nil"/>
                    <w:bottom w:val="single" w:sz="4" w:space="0" w:color="auto"/>
                    <w:right w:val="single" w:sz="4" w:space="0" w:color="auto"/>
                  </w:tcBorders>
                  <w:shd w:val="clear" w:color="000000" w:fill="FFFFFF"/>
                  <w:noWrap/>
                  <w:vAlign w:val="center"/>
                  <w:hideMark/>
                </w:tcPr>
                <w:p w14:paraId="7BA9939E"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92919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33911DF8"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92919</w:t>
                  </w:r>
                </w:p>
              </w:tc>
              <w:tc>
                <w:tcPr>
                  <w:tcW w:w="0" w:type="auto"/>
                  <w:tcBorders>
                    <w:top w:val="nil"/>
                    <w:left w:val="nil"/>
                    <w:bottom w:val="single" w:sz="4" w:space="0" w:color="auto"/>
                    <w:right w:val="single" w:sz="4" w:space="0" w:color="auto"/>
                  </w:tcBorders>
                  <w:shd w:val="clear" w:color="000000" w:fill="FFFFFF"/>
                  <w:vAlign w:val="center"/>
                  <w:hideMark/>
                </w:tcPr>
                <w:p w14:paraId="61377973"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ARMAÇÃO DE ESTRUTURAS DIVERSAS DE CONCRETO ARMADO, EXCETO VIGAS, PILARES, LAJES E FUNDAÇÕES, UTILIZANDO AÇO CA-50 DE 10,0 MM - MONTAGEM. AF_06/2022</w:t>
                  </w:r>
                </w:p>
              </w:tc>
              <w:tc>
                <w:tcPr>
                  <w:tcW w:w="0" w:type="auto"/>
                  <w:tcBorders>
                    <w:top w:val="nil"/>
                    <w:left w:val="nil"/>
                    <w:bottom w:val="single" w:sz="4" w:space="0" w:color="auto"/>
                    <w:right w:val="single" w:sz="4" w:space="0" w:color="auto"/>
                  </w:tcBorders>
                  <w:shd w:val="clear" w:color="000000" w:fill="FFFFFF"/>
                  <w:noWrap/>
                  <w:vAlign w:val="center"/>
                  <w:hideMark/>
                </w:tcPr>
                <w:p w14:paraId="283B201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kg</w:t>
                  </w:r>
                </w:p>
              </w:tc>
              <w:tc>
                <w:tcPr>
                  <w:tcW w:w="0" w:type="auto"/>
                  <w:tcBorders>
                    <w:top w:val="nil"/>
                    <w:left w:val="nil"/>
                    <w:bottom w:val="single" w:sz="4" w:space="0" w:color="auto"/>
                    <w:right w:val="single" w:sz="4" w:space="0" w:color="auto"/>
                  </w:tcBorders>
                  <w:shd w:val="clear" w:color="000000" w:fill="FFFFFF"/>
                  <w:noWrap/>
                  <w:vAlign w:val="center"/>
                  <w:hideMark/>
                </w:tcPr>
                <w:p w14:paraId="7F4C1BF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1.380,00</w:t>
                  </w:r>
                </w:p>
              </w:tc>
            </w:tr>
            <w:tr w:rsidR="00941B6B" w:rsidRPr="00941B6B" w14:paraId="2DF77024"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A67CAE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11.27.7</w:t>
                  </w:r>
                </w:p>
              </w:tc>
              <w:tc>
                <w:tcPr>
                  <w:tcW w:w="0" w:type="auto"/>
                  <w:tcBorders>
                    <w:top w:val="nil"/>
                    <w:left w:val="nil"/>
                    <w:bottom w:val="single" w:sz="4" w:space="0" w:color="auto"/>
                    <w:right w:val="single" w:sz="4" w:space="0" w:color="auto"/>
                  </w:tcBorders>
                  <w:shd w:val="clear" w:color="000000" w:fill="FFFFFF"/>
                  <w:noWrap/>
                  <w:vAlign w:val="center"/>
                  <w:hideMark/>
                </w:tcPr>
                <w:p w14:paraId="1ADEFE98"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1011964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77D9D36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101964</w:t>
                  </w:r>
                </w:p>
              </w:tc>
              <w:tc>
                <w:tcPr>
                  <w:tcW w:w="0" w:type="auto"/>
                  <w:tcBorders>
                    <w:top w:val="nil"/>
                    <w:left w:val="nil"/>
                    <w:bottom w:val="single" w:sz="4" w:space="0" w:color="auto"/>
                    <w:right w:val="single" w:sz="4" w:space="0" w:color="auto"/>
                  </w:tcBorders>
                  <w:shd w:val="clear" w:color="000000" w:fill="FFFFFF"/>
                  <w:vAlign w:val="center"/>
                  <w:hideMark/>
                </w:tcPr>
                <w:p w14:paraId="7A90DE00"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LAJE PRÉ-MOLDADA UNIDIRECIONAL, BIAPOIADA, PARA FORRO, ENCHIMENTO EM CERÂMICA, VIGOTA CONVENCIONAL, ALTURA TOTAL DA LAJE (ENCHIMENTO+CAPA) = (8+3). AF_11/2020_PA</w:t>
                  </w:r>
                </w:p>
              </w:tc>
              <w:tc>
                <w:tcPr>
                  <w:tcW w:w="0" w:type="auto"/>
                  <w:tcBorders>
                    <w:top w:val="nil"/>
                    <w:left w:val="nil"/>
                    <w:bottom w:val="single" w:sz="4" w:space="0" w:color="auto"/>
                    <w:right w:val="single" w:sz="4" w:space="0" w:color="auto"/>
                  </w:tcBorders>
                  <w:shd w:val="clear" w:color="000000" w:fill="FFFFFF"/>
                  <w:noWrap/>
                  <w:vAlign w:val="center"/>
                  <w:hideMark/>
                </w:tcPr>
                <w:p w14:paraId="22A1AB4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2F3561D8"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50,48</w:t>
                  </w:r>
                </w:p>
              </w:tc>
            </w:tr>
            <w:tr w:rsidR="00941B6B" w:rsidRPr="00941B6B" w14:paraId="1302E279"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895D24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11.27.8</w:t>
                  </w:r>
                </w:p>
              </w:tc>
              <w:tc>
                <w:tcPr>
                  <w:tcW w:w="0" w:type="auto"/>
                  <w:tcBorders>
                    <w:top w:val="nil"/>
                    <w:left w:val="nil"/>
                    <w:bottom w:val="single" w:sz="4" w:space="0" w:color="auto"/>
                    <w:right w:val="single" w:sz="4" w:space="0" w:color="auto"/>
                  </w:tcBorders>
                  <w:shd w:val="clear" w:color="000000" w:fill="FFFFFF"/>
                  <w:noWrap/>
                  <w:vAlign w:val="center"/>
                  <w:hideMark/>
                </w:tcPr>
                <w:p w14:paraId="76B17071"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87878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1033A028"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87878</w:t>
                  </w:r>
                </w:p>
              </w:tc>
              <w:tc>
                <w:tcPr>
                  <w:tcW w:w="0" w:type="auto"/>
                  <w:tcBorders>
                    <w:top w:val="nil"/>
                    <w:left w:val="nil"/>
                    <w:bottom w:val="single" w:sz="4" w:space="0" w:color="auto"/>
                    <w:right w:val="single" w:sz="4" w:space="0" w:color="auto"/>
                  </w:tcBorders>
                  <w:shd w:val="clear" w:color="000000" w:fill="FFFFFF"/>
                  <w:vAlign w:val="center"/>
                  <w:hideMark/>
                </w:tcPr>
                <w:p w14:paraId="2793D0CF"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CHAPISCO APLICADO EM ALVENARIAS E ESTRUTURAS DE CONCRETO INTERNAS, COM COLHER DE PEDREIRO.  ARGAMASSA TRAÇO 1:3 COM PREPARO MANUAL. AF_10/2022</w:t>
                  </w:r>
                </w:p>
              </w:tc>
              <w:tc>
                <w:tcPr>
                  <w:tcW w:w="0" w:type="auto"/>
                  <w:tcBorders>
                    <w:top w:val="nil"/>
                    <w:left w:val="nil"/>
                    <w:bottom w:val="single" w:sz="4" w:space="0" w:color="auto"/>
                    <w:right w:val="single" w:sz="4" w:space="0" w:color="auto"/>
                  </w:tcBorders>
                  <w:shd w:val="clear" w:color="000000" w:fill="FFFFFF"/>
                  <w:noWrap/>
                  <w:vAlign w:val="center"/>
                  <w:hideMark/>
                </w:tcPr>
                <w:p w14:paraId="6CBE6A7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60074C3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28,08</w:t>
                  </w:r>
                </w:p>
              </w:tc>
            </w:tr>
            <w:tr w:rsidR="00941B6B" w:rsidRPr="00941B6B" w14:paraId="664747D9"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0B6FA4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11.27.9</w:t>
                  </w:r>
                </w:p>
              </w:tc>
              <w:tc>
                <w:tcPr>
                  <w:tcW w:w="0" w:type="auto"/>
                  <w:tcBorders>
                    <w:top w:val="nil"/>
                    <w:left w:val="nil"/>
                    <w:bottom w:val="single" w:sz="4" w:space="0" w:color="auto"/>
                    <w:right w:val="single" w:sz="4" w:space="0" w:color="auto"/>
                  </w:tcBorders>
                  <w:shd w:val="clear" w:color="000000" w:fill="FFFFFF"/>
                  <w:noWrap/>
                  <w:vAlign w:val="center"/>
                  <w:hideMark/>
                </w:tcPr>
                <w:p w14:paraId="36AD143F"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98562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28EE784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98562</w:t>
                  </w:r>
                </w:p>
              </w:tc>
              <w:tc>
                <w:tcPr>
                  <w:tcW w:w="0" w:type="auto"/>
                  <w:tcBorders>
                    <w:top w:val="nil"/>
                    <w:left w:val="nil"/>
                    <w:bottom w:val="single" w:sz="4" w:space="0" w:color="auto"/>
                    <w:right w:val="single" w:sz="4" w:space="0" w:color="auto"/>
                  </w:tcBorders>
                  <w:shd w:val="clear" w:color="000000" w:fill="FFFFFF"/>
                  <w:vAlign w:val="center"/>
                  <w:hideMark/>
                </w:tcPr>
                <w:p w14:paraId="5F87EE0A"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IMPERMEABILIZAÇÃO DE SUPERFÍCIE COM ARGAMASSA DE CIMENTO E AREIA, COM ADITIVO IMPERMEABILIZANTE, E = 1,5CM. AF_09/2023</w:t>
                  </w:r>
                </w:p>
              </w:tc>
              <w:tc>
                <w:tcPr>
                  <w:tcW w:w="0" w:type="auto"/>
                  <w:tcBorders>
                    <w:top w:val="nil"/>
                    <w:left w:val="nil"/>
                    <w:bottom w:val="single" w:sz="4" w:space="0" w:color="auto"/>
                    <w:right w:val="single" w:sz="4" w:space="0" w:color="auto"/>
                  </w:tcBorders>
                  <w:shd w:val="clear" w:color="000000" w:fill="FFFFFF"/>
                  <w:noWrap/>
                  <w:vAlign w:val="center"/>
                  <w:hideMark/>
                </w:tcPr>
                <w:p w14:paraId="7CC3D7B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00375868"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70,08</w:t>
                  </w:r>
                </w:p>
              </w:tc>
            </w:tr>
            <w:tr w:rsidR="00941B6B" w:rsidRPr="00941B6B" w14:paraId="08018518"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79C474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166F876"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6568AE8"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11B970F"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A7EFDC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4DB9C2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3D2C4D64"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3D5B9AC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12.0</w:t>
                  </w:r>
                </w:p>
              </w:tc>
              <w:tc>
                <w:tcPr>
                  <w:tcW w:w="0" w:type="auto"/>
                  <w:tcBorders>
                    <w:top w:val="nil"/>
                    <w:left w:val="nil"/>
                    <w:bottom w:val="single" w:sz="4" w:space="0" w:color="auto"/>
                    <w:right w:val="single" w:sz="4" w:space="0" w:color="auto"/>
                  </w:tcBorders>
                  <w:shd w:val="clear" w:color="000000" w:fill="D9D9D9"/>
                  <w:noWrap/>
                  <w:vAlign w:val="center"/>
                  <w:hideMark/>
                </w:tcPr>
                <w:p w14:paraId="7E4E5CF9"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1F51A6A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1A72572A"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INSTALAÇÕES DE COMBATE A INCÊNDIO</w:t>
                  </w:r>
                </w:p>
              </w:tc>
              <w:tc>
                <w:tcPr>
                  <w:tcW w:w="0" w:type="auto"/>
                  <w:tcBorders>
                    <w:top w:val="nil"/>
                    <w:left w:val="nil"/>
                    <w:bottom w:val="single" w:sz="4" w:space="0" w:color="auto"/>
                    <w:right w:val="single" w:sz="4" w:space="0" w:color="auto"/>
                  </w:tcBorders>
                  <w:shd w:val="clear" w:color="000000" w:fill="D9D9D9"/>
                  <w:noWrap/>
                  <w:vAlign w:val="center"/>
                  <w:hideMark/>
                </w:tcPr>
                <w:p w14:paraId="2F86B69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5E17412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7FC4685F"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7A1BA5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2765A3F"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170F708"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5C1C711" w14:textId="77777777" w:rsidR="00941B6B" w:rsidRPr="00941B6B" w:rsidRDefault="00941B6B" w:rsidP="00941B6B">
                  <w:pPr>
                    <w:jc w:val="both"/>
                    <w:rPr>
                      <w:rFonts w:ascii="Arial" w:eastAsia="Times New Roman" w:hAnsi="Arial" w:cs="Arial"/>
                      <w:b/>
                      <w:bCs/>
                      <w:color w:val="FF0000"/>
                      <w:sz w:val="16"/>
                      <w:szCs w:val="16"/>
                    </w:rPr>
                  </w:pPr>
                  <w:r w:rsidRPr="00941B6B">
                    <w:rPr>
                      <w:rFonts w:ascii="Arial" w:eastAsia="Times New Roman" w:hAnsi="Arial" w:cs="Arial"/>
                      <w:b/>
                      <w:bCs/>
                      <w:color w:val="FF0000"/>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5FEDD3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D79ABE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42AE2D3B"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CE5123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12.1</w:t>
                  </w:r>
                </w:p>
              </w:tc>
              <w:tc>
                <w:tcPr>
                  <w:tcW w:w="0" w:type="auto"/>
                  <w:tcBorders>
                    <w:top w:val="nil"/>
                    <w:left w:val="nil"/>
                    <w:bottom w:val="single" w:sz="4" w:space="0" w:color="auto"/>
                    <w:right w:val="single" w:sz="4" w:space="0" w:color="auto"/>
                  </w:tcBorders>
                  <w:shd w:val="clear" w:color="000000" w:fill="FFFFFF"/>
                  <w:noWrap/>
                  <w:vAlign w:val="center"/>
                  <w:hideMark/>
                </w:tcPr>
                <w:p w14:paraId="6AF81AF2"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101909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4B2EAFB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101909</w:t>
                  </w:r>
                </w:p>
              </w:tc>
              <w:tc>
                <w:tcPr>
                  <w:tcW w:w="0" w:type="auto"/>
                  <w:tcBorders>
                    <w:top w:val="nil"/>
                    <w:left w:val="nil"/>
                    <w:bottom w:val="single" w:sz="4" w:space="0" w:color="auto"/>
                    <w:right w:val="single" w:sz="4" w:space="0" w:color="auto"/>
                  </w:tcBorders>
                  <w:shd w:val="clear" w:color="000000" w:fill="FFFFFF"/>
                  <w:vAlign w:val="center"/>
                  <w:hideMark/>
                </w:tcPr>
                <w:p w14:paraId="591919B6"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EXTINTOR DE INCÊNDIO PORTÁTIL COM CARGA DE PQS DE 6 KG, CLASSE BC - FORNECIMENTO E INSTALAÇÃO. AF_10/2020_PE</w:t>
                  </w:r>
                </w:p>
              </w:tc>
              <w:tc>
                <w:tcPr>
                  <w:tcW w:w="0" w:type="auto"/>
                  <w:tcBorders>
                    <w:top w:val="nil"/>
                    <w:left w:val="nil"/>
                    <w:bottom w:val="single" w:sz="4" w:space="0" w:color="auto"/>
                    <w:right w:val="single" w:sz="4" w:space="0" w:color="auto"/>
                  </w:tcBorders>
                  <w:shd w:val="clear" w:color="000000" w:fill="FFFFFF"/>
                  <w:noWrap/>
                  <w:vAlign w:val="center"/>
                  <w:hideMark/>
                </w:tcPr>
                <w:p w14:paraId="32FC4777"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un</w:t>
                  </w:r>
                </w:p>
              </w:tc>
              <w:tc>
                <w:tcPr>
                  <w:tcW w:w="0" w:type="auto"/>
                  <w:tcBorders>
                    <w:top w:val="nil"/>
                    <w:left w:val="nil"/>
                    <w:bottom w:val="single" w:sz="4" w:space="0" w:color="auto"/>
                    <w:right w:val="single" w:sz="4" w:space="0" w:color="auto"/>
                  </w:tcBorders>
                  <w:shd w:val="clear" w:color="000000" w:fill="FFFFFF"/>
                  <w:noWrap/>
                  <w:vAlign w:val="center"/>
                  <w:hideMark/>
                </w:tcPr>
                <w:p w14:paraId="134E6CB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15,00</w:t>
                  </w:r>
                </w:p>
              </w:tc>
            </w:tr>
            <w:tr w:rsidR="00941B6B" w:rsidRPr="00941B6B" w14:paraId="770EF1BB"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F0A0E78"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12.2</w:t>
                  </w:r>
                </w:p>
              </w:tc>
              <w:tc>
                <w:tcPr>
                  <w:tcW w:w="0" w:type="auto"/>
                  <w:tcBorders>
                    <w:top w:val="nil"/>
                    <w:left w:val="nil"/>
                    <w:bottom w:val="single" w:sz="4" w:space="0" w:color="auto"/>
                    <w:right w:val="single" w:sz="4" w:space="0" w:color="auto"/>
                  </w:tcBorders>
                  <w:shd w:val="clear" w:color="000000" w:fill="FFFFFF"/>
                  <w:noWrap/>
                  <w:vAlign w:val="center"/>
                  <w:hideMark/>
                </w:tcPr>
                <w:p w14:paraId="2FD9E9DC"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101907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55ED75B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101907</w:t>
                  </w:r>
                </w:p>
              </w:tc>
              <w:tc>
                <w:tcPr>
                  <w:tcW w:w="0" w:type="auto"/>
                  <w:tcBorders>
                    <w:top w:val="nil"/>
                    <w:left w:val="nil"/>
                    <w:bottom w:val="single" w:sz="4" w:space="0" w:color="auto"/>
                    <w:right w:val="single" w:sz="4" w:space="0" w:color="auto"/>
                  </w:tcBorders>
                  <w:shd w:val="clear" w:color="000000" w:fill="FFFFFF"/>
                  <w:vAlign w:val="center"/>
                  <w:hideMark/>
                </w:tcPr>
                <w:p w14:paraId="11C9AA53"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EXTINTOR DE INCÊNDIO PORTÁTIL COM CARGA DE CO2 DE 6 KG, CLASSE BC - FORNECIMENTO E INSTALAÇÃO. AF_10/2020_PE</w:t>
                  </w:r>
                </w:p>
              </w:tc>
              <w:tc>
                <w:tcPr>
                  <w:tcW w:w="0" w:type="auto"/>
                  <w:tcBorders>
                    <w:top w:val="nil"/>
                    <w:left w:val="nil"/>
                    <w:bottom w:val="single" w:sz="4" w:space="0" w:color="auto"/>
                    <w:right w:val="single" w:sz="4" w:space="0" w:color="auto"/>
                  </w:tcBorders>
                  <w:shd w:val="clear" w:color="000000" w:fill="FFFFFF"/>
                  <w:noWrap/>
                  <w:vAlign w:val="center"/>
                  <w:hideMark/>
                </w:tcPr>
                <w:p w14:paraId="0097F88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un</w:t>
                  </w:r>
                </w:p>
              </w:tc>
              <w:tc>
                <w:tcPr>
                  <w:tcW w:w="0" w:type="auto"/>
                  <w:tcBorders>
                    <w:top w:val="nil"/>
                    <w:left w:val="nil"/>
                    <w:bottom w:val="single" w:sz="4" w:space="0" w:color="auto"/>
                    <w:right w:val="single" w:sz="4" w:space="0" w:color="auto"/>
                  </w:tcBorders>
                  <w:shd w:val="clear" w:color="000000" w:fill="FFFFFF"/>
                  <w:noWrap/>
                  <w:vAlign w:val="center"/>
                  <w:hideMark/>
                </w:tcPr>
                <w:p w14:paraId="6125829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10,00</w:t>
                  </w:r>
                </w:p>
              </w:tc>
            </w:tr>
            <w:tr w:rsidR="00941B6B" w:rsidRPr="00941B6B" w14:paraId="3C766EA2"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35C7E4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12.3</w:t>
                  </w:r>
                </w:p>
              </w:tc>
              <w:tc>
                <w:tcPr>
                  <w:tcW w:w="0" w:type="auto"/>
                  <w:tcBorders>
                    <w:top w:val="nil"/>
                    <w:left w:val="nil"/>
                    <w:bottom w:val="single" w:sz="4" w:space="0" w:color="auto"/>
                    <w:right w:val="single" w:sz="4" w:space="0" w:color="auto"/>
                  </w:tcBorders>
                  <w:shd w:val="clear" w:color="000000" w:fill="FFFFFF"/>
                  <w:noWrap/>
                  <w:vAlign w:val="center"/>
                  <w:hideMark/>
                </w:tcPr>
                <w:p w14:paraId="5E665B6A"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101905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17CDCCA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101905</w:t>
                  </w:r>
                </w:p>
              </w:tc>
              <w:tc>
                <w:tcPr>
                  <w:tcW w:w="0" w:type="auto"/>
                  <w:tcBorders>
                    <w:top w:val="nil"/>
                    <w:left w:val="nil"/>
                    <w:bottom w:val="nil"/>
                    <w:right w:val="nil"/>
                  </w:tcBorders>
                  <w:shd w:val="clear" w:color="auto" w:fill="auto"/>
                  <w:vAlign w:val="center"/>
                  <w:hideMark/>
                </w:tcPr>
                <w:p w14:paraId="4D2FC4CE"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EXTINTOR DE INCÊNDIO PORTÁTIL COM CARGA DE ÁGUA PRESSURIZADA DE 10 L, CLASSE A - FORNECIMENTO E INSTALAÇÃO. AF_10/2020_PE</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C9DF2E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un</w:t>
                  </w:r>
                </w:p>
              </w:tc>
              <w:tc>
                <w:tcPr>
                  <w:tcW w:w="0" w:type="auto"/>
                  <w:tcBorders>
                    <w:top w:val="nil"/>
                    <w:left w:val="nil"/>
                    <w:bottom w:val="single" w:sz="4" w:space="0" w:color="auto"/>
                    <w:right w:val="single" w:sz="4" w:space="0" w:color="auto"/>
                  </w:tcBorders>
                  <w:shd w:val="clear" w:color="000000" w:fill="FFFFFF"/>
                  <w:noWrap/>
                  <w:vAlign w:val="center"/>
                  <w:hideMark/>
                </w:tcPr>
                <w:p w14:paraId="127C0FC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5,00</w:t>
                  </w:r>
                </w:p>
              </w:tc>
            </w:tr>
            <w:tr w:rsidR="00941B6B" w:rsidRPr="00941B6B" w14:paraId="618038E2"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67F03C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12.4</w:t>
                  </w:r>
                </w:p>
              </w:tc>
              <w:tc>
                <w:tcPr>
                  <w:tcW w:w="0" w:type="auto"/>
                  <w:tcBorders>
                    <w:top w:val="nil"/>
                    <w:left w:val="nil"/>
                    <w:bottom w:val="single" w:sz="4" w:space="0" w:color="auto"/>
                    <w:right w:val="single" w:sz="4" w:space="0" w:color="auto"/>
                  </w:tcBorders>
                  <w:shd w:val="clear" w:color="000000" w:fill="FFFFFF"/>
                  <w:noWrap/>
                  <w:vAlign w:val="center"/>
                  <w:hideMark/>
                </w:tcPr>
                <w:p w14:paraId="71C1F68F"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93358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391CCE6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97599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2127020A"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LUMINÁRIA DE EMERGÊNCIA, COM 30 LÂMPADAS LED DE 2 W, SEM REATOR - FORNECIMENTO E INSTALAÇÃO. AF_02/2020</w:t>
                  </w:r>
                </w:p>
              </w:tc>
              <w:tc>
                <w:tcPr>
                  <w:tcW w:w="0" w:type="auto"/>
                  <w:tcBorders>
                    <w:top w:val="nil"/>
                    <w:left w:val="nil"/>
                    <w:bottom w:val="single" w:sz="4" w:space="0" w:color="auto"/>
                    <w:right w:val="single" w:sz="4" w:space="0" w:color="auto"/>
                  </w:tcBorders>
                  <w:shd w:val="clear" w:color="000000" w:fill="FFFFFF"/>
                  <w:noWrap/>
                  <w:vAlign w:val="center"/>
                  <w:hideMark/>
                </w:tcPr>
                <w:p w14:paraId="7085EB1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un</w:t>
                  </w:r>
                </w:p>
              </w:tc>
              <w:tc>
                <w:tcPr>
                  <w:tcW w:w="0" w:type="auto"/>
                  <w:tcBorders>
                    <w:top w:val="nil"/>
                    <w:left w:val="nil"/>
                    <w:bottom w:val="single" w:sz="4" w:space="0" w:color="auto"/>
                    <w:right w:val="single" w:sz="4" w:space="0" w:color="auto"/>
                  </w:tcBorders>
                  <w:shd w:val="clear" w:color="000000" w:fill="FFFFFF"/>
                  <w:noWrap/>
                  <w:vAlign w:val="center"/>
                  <w:hideMark/>
                </w:tcPr>
                <w:p w14:paraId="5C98805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14,00</w:t>
                  </w:r>
                </w:p>
              </w:tc>
            </w:tr>
            <w:tr w:rsidR="00941B6B" w:rsidRPr="00941B6B" w14:paraId="6860D76F"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F13278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12.5</w:t>
                  </w:r>
                </w:p>
              </w:tc>
              <w:tc>
                <w:tcPr>
                  <w:tcW w:w="0" w:type="auto"/>
                  <w:tcBorders>
                    <w:top w:val="nil"/>
                    <w:left w:val="nil"/>
                    <w:bottom w:val="single" w:sz="4" w:space="0" w:color="auto"/>
                    <w:right w:val="single" w:sz="4" w:space="0" w:color="auto"/>
                  </w:tcBorders>
                  <w:shd w:val="clear" w:color="000000" w:fill="FFFFFF"/>
                  <w:noWrap/>
                  <w:vAlign w:val="center"/>
                  <w:hideMark/>
                </w:tcPr>
                <w:p w14:paraId="6CE0D97C"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102491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090449A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102491</w:t>
                  </w:r>
                </w:p>
              </w:tc>
              <w:tc>
                <w:tcPr>
                  <w:tcW w:w="0" w:type="auto"/>
                  <w:tcBorders>
                    <w:top w:val="nil"/>
                    <w:left w:val="nil"/>
                    <w:bottom w:val="single" w:sz="4" w:space="0" w:color="auto"/>
                    <w:right w:val="single" w:sz="4" w:space="0" w:color="auto"/>
                  </w:tcBorders>
                  <w:shd w:val="clear" w:color="000000" w:fill="FFFFFF"/>
                  <w:vAlign w:val="center"/>
                  <w:hideMark/>
                </w:tcPr>
                <w:p w14:paraId="048A832F"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PINTURA DE PISO COM TINTA ACRÍLICA, APLICAÇÃO MANUAL, 2 DEMÃOS, INCLUSO FUNDO PREPARADOR. AF_05/2021</w:t>
                  </w:r>
                </w:p>
              </w:tc>
              <w:tc>
                <w:tcPr>
                  <w:tcW w:w="0" w:type="auto"/>
                  <w:tcBorders>
                    <w:top w:val="nil"/>
                    <w:left w:val="nil"/>
                    <w:bottom w:val="single" w:sz="4" w:space="0" w:color="auto"/>
                    <w:right w:val="single" w:sz="4" w:space="0" w:color="auto"/>
                  </w:tcBorders>
                  <w:shd w:val="clear" w:color="000000" w:fill="FFFFFF"/>
                  <w:noWrap/>
                  <w:vAlign w:val="center"/>
                  <w:hideMark/>
                </w:tcPr>
                <w:p w14:paraId="50D74AA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6E5906A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14,00</w:t>
                  </w:r>
                </w:p>
              </w:tc>
            </w:tr>
            <w:tr w:rsidR="00941B6B" w:rsidRPr="00941B6B" w14:paraId="6E5F0196"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635A1F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292E54F"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873CF1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DDD1C9F"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69FC31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A0D616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286A290D"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DCCCED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13.0</w:t>
                  </w:r>
                </w:p>
              </w:tc>
              <w:tc>
                <w:tcPr>
                  <w:tcW w:w="0" w:type="auto"/>
                  <w:tcBorders>
                    <w:top w:val="nil"/>
                    <w:left w:val="nil"/>
                    <w:bottom w:val="single" w:sz="4" w:space="0" w:color="auto"/>
                    <w:right w:val="single" w:sz="4" w:space="0" w:color="auto"/>
                  </w:tcBorders>
                  <w:shd w:val="clear" w:color="000000" w:fill="FFFFFF"/>
                  <w:noWrap/>
                  <w:vAlign w:val="center"/>
                  <w:hideMark/>
                </w:tcPr>
                <w:p w14:paraId="452868AC"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A446268"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C7FF40A"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URBANIZAÇÃO/ PAISAGISMO</w:t>
                  </w:r>
                </w:p>
              </w:tc>
              <w:tc>
                <w:tcPr>
                  <w:tcW w:w="0" w:type="auto"/>
                  <w:tcBorders>
                    <w:top w:val="nil"/>
                    <w:left w:val="nil"/>
                    <w:bottom w:val="single" w:sz="4" w:space="0" w:color="auto"/>
                    <w:right w:val="single" w:sz="4" w:space="0" w:color="auto"/>
                  </w:tcBorders>
                  <w:shd w:val="clear" w:color="000000" w:fill="FFFFFF"/>
                  <w:noWrap/>
                  <w:vAlign w:val="center"/>
                  <w:hideMark/>
                </w:tcPr>
                <w:p w14:paraId="03C20FA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6E05D5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5CA6D3E0"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BB5AC0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394FC8E"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5A9AB08"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9130469" w14:textId="77777777" w:rsidR="00941B6B" w:rsidRPr="00941B6B" w:rsidRDefault="00941B6B" w:rsidP="00941B6B">
                  <w:pPr>
                    <w:jc w:val="both"/>
                    <w:rPr>
                      <w:rFonts w:ascii="Arial" w:eastAsia="Times New Roman" w:hAnsi="Arial" w:cs="Arial"/>
                      <w:b/>
                      <w:bCs/>
                      <w:color w:val="FF0000"/>
                      <w:sz w:val="16"/>
                      <w:szCs w:val="16"/>
                    </w:rPr>
                  </w:pPr>
                  <w:r w:rsidRPr="00941B6B">
                    <w:rPr>
                      <w:rFonts w:ascii="Arial" w:eastAsia="Times New Roman" w:hAnsi="Arial" w:cs="Arial"/>
                      <w:b/>
                      <w:bCs/>
                      <w:color w:val="FF0000"/>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99CF3F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547C03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0135C11C"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71B31F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13.2</w:t>
                  </w:r>
                </w:p>
              </w:tc>
              <w:tc>
                <w:tcPr>
                  <w:tcW w:w="0" w:type="auto"/>
                  <w:tcBorders>
                    <w:top w:val="nil"/>
                    <w:left w:val="nil"/>
                    <w:bottom w:val="single" w:sz="4" w:space="0" w:color="auto"/>
                    <w:right w:val="single" w:sz="4" w:space="0" w:color="auto"/>
                  </w:tcBorders>
                  <w:shd w:val="clear" w:color="000000" w:fill="FFFFFF"/>
                  <w:noWrap/>
                  <w:vAlign w:val="center"/>
                  <w:hideMark/>
                </w:tcPr>
                <w:p w14:paraId="395962D2"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103946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3530D6B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103946</w:t>
                  </w:r>
                </w:p>
              </w:tc>
              <w:tc>
                <w:tcPr>
                  <w:tcW w:w="0" w:type="auto"/>
                  <w:tcBorders>
                    <w:top w:val="nil"/>
                    <w:left w:val="nil"/>
                    <w:bottom w:val="nil"/>
                    <w:right w:val="nil"/>
                  </w:tcBorders>
                  <w:shd w:val="clear" w:color="auto" w:fill="auto"/>
                  <w:vAlign w:val="center"/>
                  <w:hideMark/>
                </w:tcPr>
                <w:p w14:paraId="2DA964A6"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PLANTIO DE GRAMA ESMERALDA OU SÃO CARLOS OU CURITIBANA, EM PLACAS. AF_05/2022</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687030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148D064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2.289,30</w:t>
                  </w:r>
                </w:p>
              </w:tc>
            </w:tr>
            <w:tr w:rsidR="00941B6B" w:rsidRPr="00941B6B" w14:paraId="2488738D"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63E0C5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13.3</w:t>
                  </w:r>
                </w:p>
              </w:tc>
              <w:tc>
                <w:tcPr>
                  <w:tcW w:w="0" w:type="auto"/>
                  <w:tcBorders>
                    <w:top w:val="nil"/>
                    <w:left w:val="nil"/>
                    <w:bottom w:val="single" w:sz="4" w:space="0" w:color="auto"/>
                    <w:right w:val="single" w:sz="4" w:space="0" w:color="auto"/>
                  </w:tcBorders>
                  <w:shd w:val="clear" w:color="000000" w:fill="FFFFFF"/>
                  <w:noWrap/>
                  <w:vAlign w:val="center"/>
                  <w:hideMark/>
                </w:tcPr>
                <w:p w14:paraId="156B3B4C"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98511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4DCE969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98511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0974712A"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PLANTIO DE ÁRVORE ORNAMENTAL COM ALTURA DE MUDA MAIOR QUE 2,00 M E MENOR OU IGUAL A 4,00 M. AF_05/2018</w:t>
                  </w:r>
                </w:p>
              </w:tc>
              <w:tc>
                <w:tcPr>
                  <w:tcW w:w="0" w:type="auto"/>
                  <w:tcBorders>
                    <w:top w:val="nil"/>
                    <w:left w:val="nil"/>
                    <w:bottom w:val="single" w:sz="4" w:space="0" w:color="auto"/>
                    <w:right w:val="single" w:sz="4" w:space="0" w:color="auto"/>
                  </w:tcBorders>
                  <w:shd w:val="clear" w:color="000000" w:fill="FFFFFF"/>
                  <w:noWrap/>
                  <w:vAlign w:val="center"/>
                  <w:hideMark/>
                </w:tcPr>
                <w:p w14:paraId="53260E6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un</w:t>
                  </w:r>
                </w:p>
              </w:tc>
              <w:tc>
                <w:tcPr>
                  <w:tcW w:w="0" w:type="auto"/>
                  <w:tcBorders>
                    <w:top w:val="nil"/>
                    <w:left w:val="nil"/>
                    <w:bottom w:val="single" w:sz="4" w:space="0" w:color="auto"/>
                    <w:right w:val="single" w:sz="4" w:space="0" w:color="auto"/>
                  </w:tcBorders>
                  <w:shd w:val="clear" w:color="000000" w:fill="FFFFFF"/>
                  <w:noWrap/>
                  <w:vAlign w:val="center"/>
                  <w:hideMark/>
                </w:tcPr>
                <w:p w14:paraId="7604784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40,00</w:t>
                  </w:r>
                </w:p>
              </w:tc>
            </w:tr>
            <w:tr w:rsidR="00941B6B" w:rsidRPr="00941B6B" w14:paraId="0EBE10B1"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1C59DA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53DB056"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AA2B49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EF6435E"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883506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0B1595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23C05414"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2C9309D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14.0</w:t>
                  </w:r>
                </w:p>
              </w:tc>
              <w:tc>
                <w:tcPr>
                  <w:tcW w:w="0" w:type="auto"/>
                  <w:tcBorders>
                    <w:top w:val="nil"/>
                    <w:left w:val="nil"/>
                    <w:bottom w:val="single" w:sz="4" w:space="0" w:color="auto"/>
                    <w:right w:val="single" w:sz="4" w:space="0" w:color="auto"/>
                  </w:tcBorders>
                  <w:shd w:val="clear" w:color="000000" w:fill="D9D9D9"/>
                  <w:noWrap/>
                  <w:vAlign w:val="center"/>
                  <w:hideMark/>
                </w:tcPr>
                <w:p w14:paraId="1FEDC8D6"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003E8F0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7B0134B0"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DIVERSOS</w:t>
                  </w:r>
                </w:p>
              </w:tc>
              <w:tc>
                <w:tcPr>
                  <w:tcW w:w="0" w:type="auto"/>
                  <w:tcBorders>
                    <w:top w:val="nil"/>
                    <w:left w:val="nil"/>
                    <w:bottom w:val="single" w:sz="4" w:space="0" w:color="auto"/>
                    <w:right w:val="single" w:sz="4" w:space="0" w:color="auto"/>
                  </w:tcBorders>
                  <w:shd w:val="clear" w:color="000000" w:fill="D9D9D9"/>
                  <w:noWrap/>
                  <w:vAlign w:val="center"/>
                  <w:hideMark/>
                </w:tcPr>
                <w:p w14:paraId="784F3288"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11527788"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1E11B688"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4665B88" w14:textId="77777777" w:rsidR="00941B6B" w:rsidRPr="00941B6B" w:rsidRDefault="00941B6B" w:rsidP="00941B6B">
                  <w:pPr>
                    <w:jc w:val="center"/>
                    <w:rPr>
                      <w:rFonts w:ascii="Arial" w:eastAsia="Times New Roman" w:hAnsi="Arial" w:cs="Arial"/>
                      <w:b/>
                      <w:bCs/>
                      <w:color w:val="FF0000"/>
                      <w:sz w:val="16"/>
                      <w:szCs w:val="16"/>
                    </w:rPr>
                  </w:pPr>
                  <w:r w:rsidRPr="00941B6B">
                    <w:rPr>
                      <w:rFonts w:ascii="Arial" w:eastAsia="Times New Roman" w:hAnsi="Arial" w:cs="Arial"/>
                      <w:b/>
                      <w:bCs/>
                      <w:color w:val="FF0000"/>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5D24933"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F4EE65E" w14:textId="77777777" w:rsidR="00941B6B" w:rsidRPr="00941B6B" w:rsidRDefault="00941B6B" w:rsidP="00941B6B">
                  <w:pPr>
                    <w:jc w:val="center"/>
                    <w:rPr>
                      <w:rFonts w:ascii="Arial" w:eastAsia="Times New Roman" w:hAnsi="Arial" w:cs="Arial"/>
                      <w:b/>
                      <w:bCs/>
                      <w:color w:val="FF0000"/>
                      <w:sz w:val="16"/>
                      <w:szCs w:val="16"/>
                    </w:rPr>
                  </w:pPr>
                  <w:r w:rsidRPr="00941B6B">
                    <w:rPr>
                      <w:rFonts w:ascii="Arial" w:eastAsia="Times New Roman" w:hAnsi="Arial" w:cs="Arial"/>
                      <w:b/>
                      <w:bCs/>
                      <w:color w:val="FF0000"/>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0E890DF" w14:textId="77777777" w:rsidR="00941B6B" w:rsidRPr="00941B6B" w:rsidRDefault="00941B6B" w:rsidP="00941B6B">
                  <w:pPr>
                    <w:jc w:val="both"/>
                    <w:rPr>
                      <w:rFonts w:ascii="Arial" w:eastAsia="Times New Roman" w:hAnsi="Arial" w:cs="Arial"/>
                      <w:b/>
                      <w:bCs/>
                      <w:color w:val="FF0000"/>
                      <w:sz w:val="16"/>
                      <w:szCs w:val="16"/>
                    </w:rPr>
                  </w:pPr>
                  <w:r w:rsidRPr="00941B6B">
                    <w:rPr>
                      <w:rFonts w:ascii="Arial" w:eastAsia="Times New Roman" w:hAnsi="Arial" w:cs="Arial"/>
                      <w:b/>
                      <w:bCs/>
                      <w:color w:val="FF0000"/>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50A8411" w14:textId="77777777" w:rsidR="00941B6B" w:rsidRPr="00941B6B" w:rsidRDefault="00941B6B" w:rsidP="00941B6B">
                  <w:pPr>
                    <w:jc w:val="center"/>
                    <w:rPr>
                      <w:rFonts w:ascii="Arial" w:eastAsia="Times New Roman" w:hAnsi="Arial" w:cs="Arial"/>
                      <w:b/>
                      <w:bCs/>
                      <w:color w:val="FF0000"/>
                      <w:sz w:val="16"/>
                      <w:szCs w:val="16"/>
                    </w:rPr>
                  </w:pPr>
                  <w:r w:rsidRPr="00941B6B">
                    <w:rPr>
                      <w:rFonts w:ascii="Arial" w:eastAsia="Times New Roman" w:hAnsi="Arial" w:cs="Arial"/>
                      <w:b/>
                      <w:bCs/>
                      <w:color w:val="FF0000"/>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F795DD5" w14:textId="77777777" w:rsidR="00941B6B" w:rsidRPr="00941B6B" w:rsidRDefault="00941B6B" w:rsidP="00941B6B">
                  <w:pPr>
                    <w:jc w:val="center"/>
                    <w:rPr>
                      <w:rFonts w:ascii="Arial" w:eastAsia="Times New Roman" w:hAnsi="Arial" w:cs="Arial"/>
                      <w:b/>
                      <w:bCs/>
                      <w:color w:val="FF0000"/>
                      <w:sz w:val="16"/>
                      <w:szCs w:val="16"/>
                    </w:rPr>
                  </w:pPr>
                  <w:r w:rsidRPr="00941B6B">
                    <w:rPr>
                      <w:rFonts w:ascii="Arial" w:eastAsia="Times New Roman" w:hAnsi="Arial" w:cs="Arial"/>
                      <w:b/>
                      <w:bCs/>
                      <w:color w:val="FF0000"/>
                      <w:sz w:val="16"/>
                      <w:szCs w:val="16"/>
                    </w:rPr>
                    <w:t> </w:t>
                  </w:r>
                </w:p>
              </w:tc>
            </w:tr>
            <w:tr w:rsidR="00941B6B" w:rsidRPr="00941B6B" w14:paraId="0A4A48CA"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894468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14.1</w:t>
                  </w:r>
                </w:p>
              </w:tc>
              <w:tc>
                <w:tcPr>
                  <w:tcW w:w="0" w:type="auto"/>
                  <w:tcBorders>
                    <w:top w:val="nil"/>
                    <w:left w:val="nil"/>
                    <w:bottom w:val="single" w:sz="4" w:space="0" w:color="auto"/>
                    <w:right w:val="single" w:sz="4" w:space="0" w:color="auto"/>
                  </w:tcBorders>
                  <w:shd w:val="clear" w:color="000000" w:fill="FFFFFF"/>
                  <w:noWrap/>
                  <w:vAlign w:val="center"/>
                  <w:hideMark/>
                </w:tcPr>
                <w:p w14:paraId="5B61F7E4"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86FB9A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132DF23"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MURO DE CONTORNO</w:t>
                  </w:r>
                </w:p>
              </w:tc>
              <w:tc>
                <w:tcPr>
                  <w:tcW w:w="0" w:type="auto"/>
                  <w:tcBorders>
                    <w:top w:val="nil"/>
                    <w:left w:val="nil"/>
                    <w:bottom w:val="single" w:sz="4" w:space="0" w:color="auto"/>
                    <w:right w:val="single" w:sz="4" w:space="0" w:color="auto"/>
                  </w:tcBorders>
                  <w:shd w:val="clear" w:color="000000" w:fill="FFFFFF"/>
                  <w:noWrap/>
                  <w:vAlign w:val="center"/>
                  <w:hideMark/>
                </w:tcPr>
                <w:p w14:paraId="27A731E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43181B8"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 </w:t>
                  </w:r>
                </w:p>
              </w:tc>
            </w:tr>
            <w:tr w:rsidR="00941B6B" w:rsidRPr="00941B6B" w14:paraId="78891EAE"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ED711C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14.1.1</w:t>
                  </w:r>
                </w:p>
              </w:tc>
              <w:tc>
                <w:tcPr>
                  <w:tcW w:w="0" w:type="auto"/>
                  <w:tcBorders>
                    <w:top w:val="nil"/>
                    <w:left w:val="nil"/>
                    <w:bottom w:val="single" w:sz="4" w:space="0" w:color="auto"/>
                    <w:right w:val="single" w:sz="4" w:space="0" w:color="auto"/>
                  </w:tcBorders>
                  <w:shd w:val="clear" w:color="000000" w:fill="FFFFFF"/>
                  <w:noWrap/>
                  <w:vAlign w:val="center"/>
                  <w:hideMark/>
                </w:tcPr>
                <w:p w14:paraId="7BD2A396"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96523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5ADAA19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96523</w:t>
                  </w:r>
                </w:p>
              </w:tc>
              <w:tc>
                <w:tcPr>
                  <w:tcW w:w="0" w:type="auto"/>
                  <w:tcBorders>
                    <w:top w:val="nil"/>
                    <w:left w:val="nil"/>
                    <w:bottom w:val="single" w:sz="4" w:space="0" w:color="auto"/>
                    <w:right w:val="single" w:sz="4" w:space="0" w:color="auto"/>
                  </w:tcBorders>
                  <w:shd w:val="clear" w:color="000000" w:fill="FFFFFF"/>
                  <w:vAlign w:val="center"/>
                  <w:hideMark/>
                </w:tcPr>
                <w:p w14:paraId="1075C725"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ESCAVAÇÃO MANUAL PARA BLOCO DE COROAMENTO OU SAPATA (INCLUINDO ESCAVAÇÃO PARA COLOCAÇÃO DE FÔRMAS). AF_01/2024</w:t>
                  </w:r>
                </w:p>
              </w:tc>
              <w:tc>
                <w:tcPr>
                  <w:tcW w:w="0" w:type="auto"/>
                  <w:tcBorders>
                    <w:top w:val="nil"/>
                    <w:left w:val="nil"/>
                    <w:bottom w:val="single" w:sz="4" w:space="0" w:color="auto"/>
                    <w:right w:val="single" w:sz="4" w:space="0" w:color="auto"/>
                  </w:tcBorders>
                  <w:shd w:val="clear" w:color="000000" w:fill="FFFFFF"/>
                  <w:noWrap/>
                  <w:vAlign w:val="center"/>
                  <w:hideMark/>
                </w:tcPr>
                <w:p w14:paraId="11658D2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m³</w:t>
                  </w:r>
                </w:p>
              </w:tc>
              <w:tc>
                <w:tcPr>
                  <w:tcW w:w="0" w:type="auto"/>
                  <w:tcBorders>
                    <w:top w:val="nil"/>
                    <w:left w:val="nil"/>
                    <w:bottom w:val="single" w:sz="4" w:space="0" w:color="auto"/>
                    <w:right w:val="single" w:sz="4" w:space="0" w:color="auto"/>
                  </w:tcBorders>
                  <w:shd w:val="clear" w:color="000000" w:fill="FFFFFF"/>
                  <w:noWrap/>
                  <w:vAlign w:val="center"/>
                  <w:hideMark/>
                </w:tcPr>
                <w:p w14:paraId="7FE4687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184,89</w:t>
                  </w:r>
                </w:p>
              </w:tc>
            </w:tr>
            <w:tr w:rsidR="00941B6B" w:rsidRPr="00941B6B" w14:paraId="7540CFC5"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F6AFDE9"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14.1.2</w:t>
                  </w:r>
                </w:p>
              </w:tc>
              <w:tc>
                <w:tcPr>
                  <w:tcW w:w="0" w:type="auto"/>
                  <w:tcBorders>
                    <w:top w:val="nil"/>
                    <w:left w:val="nil"/>
                    <w:bottom w:val="single" w:sz="4" w:space="0" w:color="auto"/>
                    <w:right w:val="single" w:sz="4" w:space="0" w:color="auto"/>
                  </w:tcBorders>
                  <w:shd w:val="clear" w:color="000000" w:fill="FFFFFF"/>
                  <w:noWrap/>
                  <w:vAlign w:val="center"/>
                  <w:hideMark/>
                </w:tcPr>
                <w:p w14:paraId="069BA180"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9541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1B8F546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95241</w:t>
                  </w:r>
                </w:p>
              </w:tc>
              <w:tc>
                <w:tcPr>
                  <w:tcW w:w="0" w:type="auto"/>
                  <w:tcBorders>
                    <w:top w:val="nil"/>
                    <w:left w:val="nil"/>
                    <w:bottom w:val="single" w:sz="4" w:space="0" w:color="auto"/>
                    <w:right w:val="single" w:sz="4" w:space="0" w:color="auto"/>
                  </w:tcBorders>
                  <w:shd w:val="clear" w:color="000000" w:fill="FFFFFF"/>
                  <w:vAlign w:val="center"/>
                  <w:hideMark/>
                </w:tcPr>
                <w:p w14:paraId="64A620BA"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LASTRO DE CONCRETO MAGRO, APLICADO EM PISOS, LAJES SOBRE SOLO OU RADIERS, ESPESSURA DE 5 CM. AF_01/2024</w:t>
                  </w:r>
                </w:p>
              </w:tc>
              <w:tc>
                <w:tcPr>
                  <w:tcW w:w="0" w:type="auto"/>
                  <w:tcBorders>
                    <w:top w:val="nil"/>
                    <w:left w:val="nil"/>
                    <w:bottom w:val="single" w:sz="4" w:space="0" w:color="auto"/>
                    <w:right w:val="single" w:sz="4" w:space="0" w:color="auto"/>
                  </w:tcBorders>
                  <w:shd w:val="clear" w:color="000000" w:fill="FFFFFF"/>
                  <w:noWrap/>
                  <w:vAlign w:val="center"/>
                  <w:hideMark/>
                </w:tcPr>
                <w:p w14:paraId="54425E9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113339E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184,89</w:t>
                  </w:r>
                </w:p>
              </w:tc>
            </w:tr>
            <w:tr w:rsidR="00941B6B" w:rsidRPr="00941B6B" w14:paraId="7181B4A7"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26FA0A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14.1.3</w:t>
                  </w:r>
                </w:p>
              </w:tc>
              <w:tc>
                <w:tcPr>
                  <w:tcW w:w="0" w:type="auto"/>
                  <w:tcBorders>
                    <w:top w:val="nil"/>
                    <w:left w:val="nil"/>
                    <w:bottom w:val="single" w:sz="4" w:space="0" w:color="auto"/>
                    <w:right w:val="single" w:sz="4" w:space="0" w:color="auto"/>
                  </w:tcBorders>
                  <w:shd w:val="clear" w:color="000000" w:fill="FFFFFF"/>
                  <w:noWrap/>
                  <w:vAlign w:val="center"/>
                  <w:hideMark/>
                </w:tcPr>
                <w:p w14:paraId="1F7298F5"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101159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0A62BFA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101159</w:t>
                  </w:r>
                </w:p>
              </w:tc>
              <w:tc>
                <w:tcPr>
                  <w:tcW w:w="0" w:type="auto"/>
                  <w:tcBorders>
                    <w:top w:val="nil"/>
                    <w:left w:val="nil"/>
                    <w:bottom w:val="single" w:sz="4" w:space="0" w:color="auto"/>
                    <w:right w:val="single" w:sz="4" w:space="0" w:color="auto"/>
                  </w:tcBorders>
                  <w:shd w:val="clear" w:color="000000" w:fill="FFFFFF"/>
                  <w:vAlign w:val="center"/>
                  <w:hideMark/>
                </w:tcPr>
                <w:p w14:paraId="095E480D"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ALVENARIA DE VEDAÇÃO DE BLOCOS CERÂMICOS MACIÇOS DE 5X10X20CM (ESPESSURA 10CM) E ARGAMASSA DE ASSENTAMENTO COM PREPARO EM BETONEIRA. AF_05/2020</w:t>
                  </w:r>
                </w:p>
              </w:tc>
              <w:tc>
                <w:tcPr>
                  <w:tcW w:w="0" w:type="auto"/>
                  <w:tcBorders>
                    <w:top w:val="nil"/>
                    <w:left w:val="nil"/>
                    <w:bottom w:val="single" w:sz="4" w:space="0" w:color="auto"/>
                    <w:right w:val="single" w:sz="4" w:space="0" w:color="auto"/>
                  </w:tcBorders>
                  <w:shd w:val="clear" w:color="000000" w:fill="FFFFFF"/>
                  <w:noWrap/>
                  <w:vAlign w:val="center"/>
                  <w:hideMark/>
                </w:tcPr>
                <w:p w14:paraId="00FED5E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4B615EE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359,75</w:t>
                  </w:r>
                </w:p>
              </w:tc>
            </w:tr>
            <w:tr w:rsidR="00941B6B" w:rsidRPr="00941B6B" w14:paraId="4F3E6840"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7FC6AF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14.1.4</w:t>
                  </w:r>
                </w:p>
              </w:tc>
              <w:tc>
                <w:tcPr>
                  <w:tcW w:w="0" w:type="auto"/>
                  <w:tcBorders>
                    <w:top w:val="nil"/>
                    <w:left w:val="nil"/>
                    <w:bottom w:val="single" w:sz="4" w:space="0" w:color="auto"/>
                    <w:right w:val="single" w:sz="4" w:space="0" w:color="auto"/>
                  </w:tcBorders>
                  <w:shd w:val="clear" w:color="000000" w:fill="FFFFFF"/>
                  <w:noWrap/>
                  <w:vAlign w:val="center"/>
                  <w:hideMark/>
                </w:tcPr>
                <w:p w14:paraId="499F9E8E"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103322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0B9282D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103322</w:t>
                  </w:r>
                </w:p>
              </w:tc>
              <w:tc>
                <w:tcPr>
                  <w:tcW w:w="0" w:type="auto"/>
                  <w:tcBorders>
                    <w:top w:val="nil"/>
                    <w:left w:val="nil"/>
                    <w:bottom w:val="single" w:sz="4" w:space="0" w:color="auto"/>
                    <w:right w:val="single" w:sz="4" w:space="0" w:color="auto"/>
                  </w:tcBorders>
                  <w:shd w:val="clear" w:color="000000" w:fill="FFFFFF"/>
                  <w:vAlign w:val="center"/>
                  <w:hideMark/>
                </w:tcPr>
                <w:p w14:paraId="0EB2DA29"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ALVENARIA DE VEDAÇÃO DE BLOCOS CERÂMICOS FURADOS NA VERTICAL DE 9X19X39 CM (ESPESSURA 9 CM) E ARGAMASSA DE ASSENTAMENTO COM PREPARO EM BETONEIRA. AF_12/2021</w:t>
                  </w:r>
                </w:p>
              </w:tc>
              <w:tc>
                <w:tcPr>
                  <w:tcW w:w="0" w:type="auto"/>
                  <w:tcBorders>
                    <w:top w:val="nil"/>
                    <w:left w:val="nil"/>
                    <w:bottom w:val="single" w:sz="4" w:space="0" w:color="auto"/>
                    <w:right w:val="single" w:sz="4" w:space="0" w:color="auto"/>
                  </w:tcBorders>
                  <w:shd w:val="clear" w:color="000000" w:fill="FFFFFF"/>
                  <w:noWrap/>
                  <w:vAlign w:val="center"/>
                  <w:hideMark/>
                </w:tcPr>
                <w:p w14:paraId="7E681F1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7B7EEC5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557,55</w:t>
                  </w:r>
                </w:p>
              </w:tc>
            </w:tr>
            <w:tr w:rsidR="00941B6B" w:rsidRPr="00941B6B" w14:paraId="206179D5"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8324F9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14.1.5</w:t>
                  </w:r>
                </w:p>
              </w:tc>
              <w:tc>
                <w:tcPr>
                  <w:tcW w:w="0" w:type="auto"/>
                  <w:tcBorders>
                    <w:top w:val="nil"/>
                    <w:left w:val="nil"/>
                    <w:bottom w:val="single" w:sz="4" w:space="0" w:color="auto"/>
                    <w:right w:val="single" w:sz="4" w:space="0" w:color="auto"/>
                  </w:tcBorders>
                  <w:shd w:val="clear" w:color="000000" w:fill="FFFFFF"/>
                  <w:noWrap/>
                  <w:vAlign w:val="center"/>
                  <w:hideMark/>
                </w:tcPr>
                <w:p w14:paraId="2D23523B"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94966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3F16722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94966</w:t>
                  </w:r>
                </w:p>
              </w:tc>
              <w:tc>
                <w:tcPr>
                  <w:tcW w:w="0" w:type="auto"/>
                  <w:tcBorders>
                    <w:top w:val="nil"/>
                    <w:left w:val="nil"/>
                    <w:bottom w:val="single" w:sz="4" w:space="0" w:color="auto"/>
                    <w:right w:val="single" w:sz="4" w:space="0" w:color="auto"/>
                  </w:tcBorders>
                  <w:shd w:val="clear" w:color="000000" w:fill="FFFFFF"/>
                  <w:vAlign w:val="center"/>
                  <w:hideMark/>
                </w:tcPr>
                <w:p w14:paraId="5B254DE1"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CONCRETO FCK = 30MPA, TRAÇO 1:2,1:2,5 (EM MASSA SECA DE CIMENTO/ AREIA MÉDIA/ BRITA 1) - PREPARO MECÂNICO COM BETONEIRA 400 L. AF_05/2021</w:t>
                  </w:r>
                </w:p>
              </w:tc>
              <w:tc>
                <w:tcPr>
                  <w:tcW w:w="0" w:type="auto"/>
                  <w:tcBorders>
                    <w:top w:val="nil"/>
                    <w:left w:val="nil"/>
                    <w:bottom w:val="single" w:sz="4" w:space="0" w:color="auto"/>
                    <w:right w:val="single" w:sz="4" w:space="0" w:color="auto"/>
                  </w:tcBorders>
                  <w:shd w:val="clear" w:color="000000" w:fill="FFFFFF"/>
                  <w:noWrap/>
                  <w:vAlign w:val="center"/>
                  <w:hideMark/>
                </w:tcPr>
                <w:p w14:paraId="41298E2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m³</w:t>
                  </w:r>
                </w:p>
              </w:tc>
              <w:tc>
                <w:tcPr>
                  <w:tcW w:w="0" w:type="auto"/>
                  <w:tcBorders>
                    <w:top w:val="nil"/>
                    <w:left w:val="nil"/>
                    <w:bottom w:val="single" w:sz="4" w:space="0" w:color="auto"/>
                    <w:right w:val="single" w:sz="4" w:space="0" w:color="auto"/>
                  </w:tcBorders>
                  <w:shd w:val="clear" w:color="000000" w:fill="FFFFFF"/>
                  <w:noWrap/>
                  <w:vAlign w:val="center"/>
                  <w:hideMark/>
                </w:tcPr>
                <w:p w14:paraId="72401B3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61,21</w:t>
                  </w:r>
                </w:p>
              </w:tc>
            </w:tr>
            <w:tr w:rsidR="00941B6B" w:rsidRPr="00941B6B" w14:paraId="11E2C9B3"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68B9A4C"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14.1.6</w:t>
                  </w:r>
                </w:p>
              </w:tc>
              <w:tc>
                <w:tcPr>
                  <w:tcW w:w="0" w:type="auto"/>
                  <w:tcBorders>
                    <w:top w:val="nil"/>
                    <w:left w:val="nil"/>
                    <w:bottom w:val="single" w:sz="4" w:space="0" w:color="auto"/>
                    <w:right w:val="single" w:sz="4" w:space="0" w:color="auto"/>
                  </w:tcBorders>
                  <w:shd w:val="clear" w:color="000000" w:fill="FFFFFF"/>
                  <w:noWrap/>
                  <w:vAlign w:val="center"/>
                  <w:hideMark/>
                </w:tcPr>
                <w:p w14:paraId="44AB3F1C"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103670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78A0E56B"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103670</w:t>
                  </w:r>
                </w:p>
              </w:tc>
              <w:tc>
                <w:tcPr>
                  <w:tcW w:w="0" w:type="auto"/>
                  <w:tcBorders>
                    <w:top w:val="nil"/>
                    <w:left w:val="nil"/>
                    <w:bottom w:val="single" w:sz="4" w:space="0" w:color="auto"/>
                    <w:right w:val="single" w:sz="4" w:space="0" w:color="auto"/>
                  </w:tcBorders>
                  <w:shd w:val="clear" w:color="000000" w:fill="FFFFFF"/>
                  <w:vAlign w:val="center"/>
                  <w:hideMark/>
                </w:tcPr>
                <w:p w14:paraId="4F8E2851"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LANÇAMENTO COM USO DE BALDES, ADENSAMENTO E ACABAMENTO DE CONCRETO EM ESTRUTURAS. AF_02/2022</w:t>
                  </w:r>
                </w:p>
              </w:tc>
              <w:tc>
                <w:tcPr>
                  <w:tcW w:w="0" w:type="auto"/>
                  <w:tcBorders>
                    <w:top w:val="nil"/>
                    <w:left w:val="nil"/>
                    <w:bottom w:val="single" w:sz="4" w:space="0" w:color="auto"/>
                    <w:right w:val="single" w:sz="4" w:space="0" w:color="auto"/>
                  </w:tcBorders>
                  <w:shd w:val="clear" w:color="000000" w:fill="FFFFFF"/>
                  <w:noWrap/>
                  <w:vAlign w:val="center"/>
                  <w:hideMark/>
                </w:tcPr>
                <w:p w14:paraId="1BAD7B60"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m³</w:t>
                  </w:r>
                </w:p>
              </w:tc>
              <w:tc>
                <w:tcPr>
                  <w:tcW w:w="0" w:type="auto"/>
                  <w:tcBorders>
                    <w:top w:val="nil"/>
                    <w:left w:val="nil"/>
                    <w:bottom w:val="single" w:sz="4" w:space="0" w:color="auto"/>
                    <w:right w:val="single" w:sz="4" w:space="0" w:color="auto"/>
                  </w:tcBorders>
                  <w:shd w:val="clear" w:color="000000" w:fill="FFFFFF"/>
                  <w:noWrap/>
                  <w:vAlign w:val="center"/>
                  <w:hideMark/>
                </w:tcPr>
                <w:p w14:paraId="6962E472"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61,21</w:t>
                  </w:r>
                </w:p>
              </w:tc>
            </w:tr>
            <w:tr w:rsidR="00941B6B" w:rsidRPr="00941B6B" w14:paraId="7AD5C203"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4609B2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14.1.7</w:t>
                  </w:r>
                </w:p>
              </w:tc>
              <w:tc>
                <w:tcPr>
                  <w:tcW w:w="0" w:type="auto"/>
                  <w:tcBorders>
                    <w:top w:val="nil"/>
                    <w:left w:val="nil"/>
                    <w:bottom w:val="single" w:sz="4" w:space="0" w:color="auto"/>
                    <w:right w:val="single" w:sz="4" w:space="0" w:color="auto"/>
                  </w:tcBorders>
                  <w:shd w:val="clear" w:color="000000" w:fill="FFFFFF"/>
                  <w:noWrap/>
                  <w:vAlign w:val="center"/>
                  <w:hideMark/>
                </w:tcPr>
                <w:p w14:paraId="492D6A81"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92919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6E5BC54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92919</w:t>
                  </w:r>
                </w:p>
              </w:tc>
              <w:tc>
                <w:tcPr>
                  <w:tcW w:w="0" w:type="auto"/>
                  <w:tcBorders>
                    <w:top w:val="nil"/>
                    <w:left w:val="nil"/>
                    <w:bottom w:val="single" w:sz="4" w:space="0" w:color="auto"/>
                    <w:right w:val="single" w:sz="4" w:space="0" w:color="auto"/>
                  </w:tcBorders>
                  <w:shd w:val="clear" w:color="000000" w:fill="FFFFFF"/>
                  <w:vAlign w:val="center"/>
                  <w:hideMark/>
                </w:tcPr>
                <w:p w14:paraId="51AD377F"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ARMAÇÃO DE ESTRUTURAS DIVERSAS DE CONCRETO ARMADO, EXCETO VIGAS, PILARES, LAJES E FUNDAÇÕES, UTILIZANDO AÇO CA-50 DE 10,0 MM - MONTAGEM. AF_06/2022</w:t>
                  </w:r>
                </w:p>
              </w:tc>
              <w:tc>
                <w:tcPr>
                  <w:tcW w:w="0" w:type="auto"/>
                  <w:tcBorders>
                    <w:top w:val="nil"/>
                    <w:left w:val="nil"/>
                    <w:bottom w:val="single" w:sz="4" w:space="0" w:color="auto"/>
                    <w:right w:val="single" w:sz="4" w:space="0" w:color="auto"/>
                  </w:tcBorders>
                  <w:shd w:val="clear" w:color="000000" w:fill="FFFFFF"/>
                  <w:noWrap/>
                  <w:vAlign w:val="center"/>
                  <w:hideMark/>
                </w:tcPr>
                <w:p w14:paraId="7D36EE35"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un</w:t>
                  </w:r>
                </w:p>
              </w:tc>
              <w:tc>
                <w:tcPr>
                  <w:tcW w:w="0" w:type="auto"/>
                  <w:tcBorders>
                    <w:top w:val="nil"/>
                    <w:left w:val="nil"/>
                    <w:bottom w:val="single" w:sz="4" w:space="0" w:color="auto"/>
                    <w:right w:val="single" w:sz="4" w:space="0" w:color="auto"/>
                  </w:tcBorders>
                  <w:shd w:val="clear" w:color="000000" w:fill="FFFFFF"/>
                  <w:noWrap/>
                  <w:vAlign w:val="center"/>
                  <w:hideMark/>
                </w:tcPr>
                <w:p w14:paraId="3F5D56B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6.121,00</w:t>
                  </w:r>
                </w:p>
              </w:tc>
            </w:tr>
            <w:tr w:rsidR="00941B6B" w:rsidRPr="00941B6B" w14:paraId="1B93CD4B"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580EB1E"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14.1.8</w:t>
                  </w:r>
                </w:p>
              </w:tc>
              <w:tc>
                <w:tcPr>
                  <w:tcW w:w="0" w:type="auto"/>
                  <w:tcBorders>
                    <w:top w:val="nil"/>
                    <w:left w:val="nil"/>
                    <w:bottom w:val="single" w:sz="4" w:space="0" w:color="auto"/>
                    <w:right w:val="single" w:sz="4" w:space="0" w:color="auto"/>
                  </w:tcBorders>
                  <w:shd w:val="clear" w:color="000000" w:fill="FFFFFF"/>
                  <w:noWrap/>
                  <w:vAlign w:val="center"/>
                  <w:hideMark/>
                </w:tcPr>
                <w:p w14:paraId="6DC8CBD1"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87878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4B3FFCBF"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87878</w:t>
                  </w:r>
                </w:p>
              </w:tc>
              <w:tc>
                <w:tcPr>
                  <w:tcW w:w="0" w:type="auto"/>
                  <w:tcBorders>
                    <w:top w:val="nil"/>
                    <w:left w:val="nil"/>
                    <w:bottom w:val="single" w:sz="4" w:space="0" w:color="auto"/>
                    <w:right w:val="single" w:sz="4" w:space="0" w:color="auto"/>
                  </w:tcBorders>
                  <w:shd w:val="clear" w:color="000000" w:fill="FFFFFF"/>
                  <w:vAlign w:val="center"/>
                  <w:hideMark/>
                </w:tcPr>
                <w:p w14:paraId="70D013E9"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CHAPISCO APLICADO EM ALVENARIAS E ESTRUTURAS DE CONCRETO INTERNAS, COM COLHER DE PEDREIRO.  ARGAMASSA TRAÇO 1:3 COM PREPARO MANUAL. AF_10/2022</w:t>
                  </w:r>
                </w:p>
              </w:tc>
              <w:tc>
                <w:tcPr>
                  <w:tcW w:w="0" w:type="auto"/>
                  <w:tcBorders>
                    <w:top w:val="nil"/>
                    <w:left w:val="nil"/>
                    <w:bottom w:val="single" w:sz="4" w:space="0" w:color="auto"/>
                    <w:right w:val="single" w:sz="4" w:space="0" w:color="auto"/>
                  </w:tcBorders>
                  <w:shd w:val="clear" w:color="000000" w:fill="FFFFFF"/>
                  <w:noWrap/>
                  <w:vAlign w:val="center"/>
                  <w:hideMark/>
                </w:tcPr>
                <w:p w14:paraId="7998BA64"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73338C21"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1.734,63</w:t>
                  </w:r>
                </w:p>
              </w:tc>
            </w:tr>
            <w:tr w:rsidR="00941B6B" w:rsidRPr="00941B6B" w14:paraId="2189DB81" w14:textId="77777777" w:rsidTr="00941B6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037811A"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14.1.9</w:t>
                  </w:r>
                </w:p>
              </w:tc>
              <w:tc>
                <w:tcPr>
                  <w:tcW w:w="0" w:type="auto"/>
                  <w:tcBorders>
                    <w:top w:val="nil"/>
                    <w:left w:val="nil"/>
                    <w:bottom w:val="single" w:sz="4" w:space="0" w:color="auto"/>
                    <w:right w:val="single" w:sz="4" w:space="0" w:color="auto"/>
                  </w:tcBorders>
                  <w:shd w:val="clear" w:color="000000" w:fill="FFFFFF"/>
                  <w:noWrap/>
                  <w:vAlign w:val="center"/>
                  <w:hideMark/>
                </w:tcPr>
                <w:p w14:paraId="3C608788" w14:textId="77777777" w:rsidR="00941B6B" w:rsidRPr="00941B6B" w:rsidRDefault="00941B6B" w:rsidP="00941B6B">
                  <w:pPr>
                    <w:rPr>
                      <w:rFonts w:ascii="Arial" w:eastAsia="Times New Roman" w:hAnsi="Arial" w:cs="Arial"/>
                      <w:b/>
                      <w:bCs/>
                      <w:sz w:val="16"/>
                      <w:szCs w:val="16"/>
                    </w:rPr>
                  </w:pPr>
                  <w:r w:rsidRPr="00941B6B">
                    <w:rPr>
                      <w:rFonts w:ascii="Arial" w:eastAsia="Times New Roman" w:hAnsi="Arial" w:cs="Arial"/>
                      <w:b/>
                      <w:bCs/>
                      <w:sz w:val="16"/>
                      <w:szCs w:val="16"/>
                    </w:rPr>
                    <w:t xml:space="preserve">  90407 SINAPI  03/2024</w:t>
                  </w:r>
                </w:p>
              </w:tc>
              <w:tc>
                <w:tcPr>
                  <w:tcW w:w="0" w:type="auto"/>
                  <w:tcBorders>
                    <w:top w:val="nil"/>
                    <w:left w:val="nil"/>
                    <w:bottom w:val="single" w:sz="4" w:space="0" w:color="auto"/>
                    <w:right w:val="single" w:sz="4" w:space="0" w:color="auto"/>
                  </w:tcBorders>
                  <w:shd w:val="clear" w:color="000000" w:fill="FFFFFF"/>
                  <w:noWrap/>
                  <w:vAlign w:val="center"/>
                  <w:hideMark/>
                </w:tcPr>
                <w:p w14:paraId="5E3C3203"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90407</w:t>
                  </w:r>
                </w:p>
              </w:tc>
              <w:tc>
                <w:tcPr>
                  <w:tcW w:w="0" w:type="auto"/>
                  <w:tcBorders>
                    <w:top w:val="nil"/>
                    <w:left w:val="nil"/>
                    <w:bottom w:val="single" w:sz="4" w:space="0" w:color="auto"/>
                    <w:right w:val="single" w:sz="4" w:space="0" w:color="auto"/>
                  </w:tcBorders>
                  <w:shd w:val="clear" w:color="000000" w:fill="FFFFFF"/>
                  <w:vAlign w:val="center"/>
                  <w:hideMark/>
                </w:tcPr>
                <w:p w14:paraId="4657937A" w14:textId="77777777" w:rsidR="00941B6B" w:rsidRPr="00941B6B" w:rsidRDefault="00941B6B" w:rsidP="00941B6B">
                  <w:pPr>
                    <w:jc w:val="both"/>
                    <w:rPr>
                      <w:rFonts w:ascii="Arial" w:eastAsia="Times New Roman" w:hAnsi="Arial" w:cs="Arial"/>
                      <w:b/>
                      <w:bCs/>
                      <w:sz w:val="16"/>
                      <w:szCs w:val="16"/>
                    </w:rPr>
                  </w:pPr>
                  <w:r w:rsidRPr="00941B6B">
                    <w:rPr>
                      <w:rFonts w:ascii="Arial" w:eastAsia="Times New Roman" w:hAnsi="Arial" w:cs="Arial"/>
                      <w:b/>
                      <w:bCs/>
                      <w:sz w:val="16"/>
                      <w:szCs w:val="16"/>
                    </w:rPr>
                    <w:t>MASSA ÚNICA, PARA RECEBIMENTO DE PINTURA, EM ARGAMASSA TRAÇO 1:2:8, PREPARO MANUAL, APLICADA MANUALMENTE EM TETO, ESPESSURA DE 20MM, COM EXECUÇÃO DE TALISCAS. AF_03/2015</w:t>
                  </w:r>
                </w:p>
              </w:tc>
              <w:tc>
                <w:tcPr>
                  <w:tcW w:w="0" w:type="auto"/>
                  <w:tcBorders>
                    <w:top w:val="nil"/>
                    <w:left w:val="nil"/>
                    <w:bottom w:val="single" w:sz="4" w:space="0" w:color="auto"/>
                    <w:right w:val="single" w:sz="4" w:space="0" w:color="auto"/>
                  </w:tcBorders>
                  <w:shd w:val="clear" w:color="000000" w:fill="FFFFFF"/>
                  <w:noWrap/>
                  <w:vAlign w:val="center"/>
                  <w:hideMark/>
                </w:tcPr>
                <w:p w14:paraId="28C188DD"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m²</w:t>
                  </w:r>
                </w:p>
              </w:tc>
              <w:tc>
                <w:tcPr>
                  <w:tcW w:w="0" w:type="auto"/>
                  <w:tcBorders>
                    <w:top w:val="nil"/>
                    <w:left w:val="nil"/>
                    <w:bottom w:val="single" w:sz="4" w:space="0" w:color="auto"/>
                    <w:right w:val="single" w:sz="4" w:space="0" w:color="auto"/>
                  </w:tcBorders>
                  <w:shd w:val="clear" w:color="000000" w:fill="FFFFFF"/>
                  <w:noWrap/>
                  <w:vAlign w:val="center"/>
                  <w:hideMark/>
                </w:tcPr>
                <w:p w14:paraId="23AC3C16" w14:textId="77777777" w:rsidR="00941B6B" w:rsidRPr="00941B6B" w:rsidRDefault="00941B6B" w:rsidP="00941B6B">
                  <w:pPr>
                    <w:jc w:val="center"/>
                    <w:rPr>
                      <w:rFonts w:ascii="Arial" w:eastAsia="Times New Roman" w:hAnsi="Arial" w:cs="Arial"/>
                      <w:b/>
                      <w:bCs/>
                      <w:sz w:val="16"/>
                      <w:szCs w:val="16"/>
                    </w:rPr>
                  </w:pPr>
                  <w:r w:rsidRPr="00941B6B">
                    <w:rPr>
                      <w:rFonts w:ascii="Arial" w:eastAsia="Times New Roman" w:hAnsi="Arial" w:cs="Arial"/>
                      <w:b/>
                      <w:bCs/>
                      <w:sz w:val="16"/>
                      <w:szCs w:val="16"/>
                    </w:rPr>
                    <w:t>1.734,60</w:t>
                  </w:r>
                </w:p>
              </w:tc>
            </w:tr>
          </w:tbl>
          <w:p w14:paraId="4E291921" w14:textId="77777777" w:rsidR="00407CD8" w:rsidRPr="00B5273A" w:rsidRDefault="00407CD8" w:rsidP="004144DD">
            <w:pPr>
              <w:rPr>
                <w:rFonts w:ascii="Arial" w:hAnsi="Arial" w:cs="Arial"/>
                <w:b/>
                <w:bCs/>
                <w:color w:val="000000" w:themeColor="text1"/>
                <w:sz w:val="22"/>
                <w:szCs w:val="22"/>
              </w:rPr>
            </w:pPr>
          </w:p>
        </w:tc>
      </w:tr>
    </w:tbl>
    <w:p w14:paraId="73C67C6E" w14:textId="77777777" w:rsidR="00407CD8" w:rsidRPr="00B5273A" w:rsidRDefault="00407CD8" w:rsidP="00407CD8">
      <w:pPr>
        <w:rPr>
          <w:rFonts w:ascii="Arial" w:hAnsi="Arial" w:cs="Arial"/>
          <w:b/>
          <w:bCs/>
          <w:color w:val="000000" w:themeColor="text1"/>
          <w:sz w:val="22"/>
          <w:szCs w:val="22"/>
        </w:rPr>
      </w:pPr>
    </w:p>
    <w:tbl>
      <w:tblPr>
        <w:tblStyle w:val="Tabelacomgrade"/>
        <w:tblW w:w="9923" w:type="dxa"/>
        <w:tblInd w:w="-119" w:type="dxa"/>
        <w:tblLook w:val="04A0" w:firstRow="1" w:lastRow="0" w:firstColumn="1" w:lastColumn="0" w:noHBand="0" w:noVBand="1"/>
      </w:tblPr>
      <w:tblGrid>
        <w:gridCol w:w="9923"/>
      </w:tblGrid>
      <w:tr w:rsidR="00407CD8" w:rsidRPr="00B5273A" w14:paraId="4907D747" w14:textId="77777777" w:rsidTr="00407CD8">
        <w:tc>
          <w:tcPr>
            <w:tcW w:w="9923" w:type="dxa"/>
            <w:shd w:val="clear" w:color="auto" w:fill="D9D9D9" w:themeFill="background1" w:themeFillShade="D9"/>
          </w:tcPr>
          <w:p w14:paraId="20A08F22" w14:textId="77777777" w:rsidR="00407CD8" w:rsidRPr="00B5273A" w:rsidRDefault="00407CD8" w:rsidP="004144DD">
            <w:pPr>
              <w:pStyle w:val="PargrafodaLista"/>
              <w:ind w:left="0"/>
              <w:rPr>
                <w:rFonts w:ascii="Arial" w:hAnsi="Arial" w:cs="Arial"/>
                <w:b/>
                <w:bCs/>
                <w:color w:val="000000" w:themeColor="text1"/>
                <w:sz w:val="22"/>
                <w:szCs w:val="22"/>
              </w:rPr>
            </w:pPr>
          </w:p>
          <w:p w14:paraId="4A9FD8E7" w14:textId="77777777" w:rsidR="00407CD8" w:rsidRPr="00B5273A" w:rsidRDefault="00407CD8" w:rsidP="00407CD8">
            <w:pPr>
              <w:pStyle w:val="PargrafodaLista"/>
              <w:numPr>
                <w:ilvl w:val="0"/>
                <w:numId w:val="32"/>
              </w:numPr>
              <w:ind w:left="319" w:firstLine="0"/>
              <w:rPr>
                <w:rFonts w:ascii="Arial" w:hAnsi="Arial" w:cs="Arial"/>
                <w:b/>
                <w:bCs/>
                <w:color w:val="000000" w:themeColor="text1"/>
                <w:sz w:val="22"/>
                <w:szCs w:val="22"/>
              </w:rPr>
            </w:pPr>
            <w:r w:rsidRPr="00B5273A">
              <w:rPr>
                <w:rFonts w:ascii="Arial" w:hAnsi="Arial" w:cs="Arial"/>
                <w:b/>
                <w:bCs/>
                <w:color w:val="000000" w:themeColor="text1"/>
                <w:sz w:val="22"/>
                <w:szCs w:val="22"/>
              </w:rPr>
              <w:t>ESTIMATIVA DE PREÇO</w:t>
            </w:r>
          </w:p>
          <w:p w14:paraId="7150EFAE" w14:textId="77777777" w:rsidR="00407CD8" w:rsidRPr="00B5273A" w:rsidRDefault="00407CD8" w:rsidP="004144DD">
            <w:pPr>
              <w:pStyle w:val="PargrafodaLista"/>
              <w:ind w:left="0"/>
              <w:rPr>
                <w:rFonts w:ascii="Arial" w:hAnsi="Arial" w:cs="Arial"/>
                <w:b/>
                <w:bCs/>
                <w:color w:val="000000" w:themeColor="text1"/>
                <w:sz w:val="22"/>
                <w:szCs w:val="22"/>
              </w:rPr>
            </w:pPr>
          </w:p>
        </w:tc>
      </w:tr>
      <w:tr w:rsidR="00407CD8" w:rsidRPr="00B5273A" w14:paraId="32E10947" w14:textId="77777777" w:rsidTr="00407CD8">
        <w:tc>
          <w:tcPr>
            <w:tcW w:w="9923" w:type="dxa"/>
          </w:tcPr>
          <w:p w14:paraId="4CDA9C61" w14:textId="77777777" w:rsidR="00407CD8" w:rsidRPr="00B5273A" w:rsidRDefault="00407CD8" w:rsidP="004144DD">
            <w:pPr>
              <w:pBdr>
                <w:top w:val="nil"/>
                <w:left w:val="nil"/>
                <w:bottom w:val="nil"/>
                <w:right w:val="nil"/>
                <w:between w:val="nil"/>
              </w:pBdr>
              <w:spacing w:line="276" w:lineRule="auto"/>
              <w:ind w:left="142" w:right="21"/>
              <w:jc w:val="both"/>
              <w:rPr>
                <w:rFonts w:ascii="Arial" w:eastAsia="Arial" w:hAnsi="Arial" w:cs="Arial"/>
                <w:color w:val="000000" w:themeColor="text1"/>
                <w:sz w:val="22"/>
                <w:szCs w:val="22"/>
              </w:rPr>
            </w:pPr>
          </w:p>
          <w:p w14:paraId="79AE0A0E" w14:textId="77777777" w:rsidR="00407CD8" w:rsidRPr="00B5273A" w:rsidRDefault="00407CD8" w:rsidP="004144DD">
            <w:pPr>
              <w:pBdr>
                <w:top w:val="nil"/>
                <w:left w:val="nil"/>
                <w:bottom w:val="nil"/>
                <w:right w:val="nil"/>
                <w:between w:val="nil"/>
              </w:pBdr>
              <w:spacing w:line="276" w:lineRule="auto"/>
              <w:ind w:left="142" w:right="21" w:firstLine="707"/>
              <w:jc w:val="both"/>
              <w:rPr>
                <w:rFonts w:ascii="Arial" w:eastAsia="Arial" w:hAnsi="Arial" w:cs="Arial"/>
                <w:color w:val="000000" w:themeColor="text1"/>
                <w:sz w:val="22"/>
                <w:szCs w:val="22"/>
              </w:rPr>
            </w:pPr>
            <w:r w:rsidRPr="00B5273A">
              <w:rPr>
                <w:rFonts w:ascii="Arial" w:eastAsia="Arial" w:hAnsi="Arial" w:cs="Arial"/>
                <w:color w:val="000000" w:themeColor="text1"/>
                <w:sz w:val="22"/>
                <w:szCs w:val="22"/>
              </w:rPr>
              <w:t xml:space="preserve">Após análise e estudos com base na melhor escolha pela solução da contratação da obra de </w:t>
            </w:r>
            <w:r w:rsidRPr="00B5273A">
              <w:rPr>
                <w:rFonts w:ascii="Arial" w:eastAsia="Arial" w:hAnsi="Arial" w:cs="Arial"/>
                <w:color w:val="000000" w:themeColor="text1"/>
                <w:sz w:val="22"/>
                <w:szCs w:val="22"/>
                <w:lang w:val="pt-PT"/>
              </w:rPr>
              <w:t xml:space="preserve"> CONSTRUÇÃO</w:t>
            </w:r>
            <w:r w:rsidRPr="00B5273A">
              <w:rPr>
                <w:rFonts w:ascii="Arial" w:hAnsi="Arial" w:cs="Arial"/>
                <w:color w:val="000000" w:themeColor="text1"/>
                <w:sz w:val="22"/>
                <w:szCs w:val="22"/>
              </w:rPr>
              <w:t xml:space="preserve"> DE UMA ESCOLA DE ENSINO INTEGRAL FUNDAMENTAL 1, NO DISTRITO DE UMARI, BOM JARDIM/PE – SEDUC </w:t>
            </w:r>
            <w:r w:rsidRPr="00B5273A">
              <w:rPr>
                <w:rFonts w:ascii="Arial" w:eastAsia="Arial" w:hAnsi="Arial" w:cs="Arial"/>
                <w:color w:val="000000" w:themeColor="text1"/>
                <w:sz w:val="22"/>
                <w:szCs w:val="22"/>
                <w:lang w:val="pt-PT"/>
              </w:rPr>
              <w:t>GOVERNO DO ESTADO DE PERNAMBUCO-ESCOLA 12 SALAS;</w:t>
            </w:r>
            <w:r w:rsidRPr="00B5273A">
              <w:rPr>
                <w:rFonts w:ascii="Arial" w:eastAsia="Arial" w:hAnsi="Arial" w:cs="Arial"/>
                <w:color w:val="000000" w:themeColor="text1"/>
                <w:sz w:val="22"/>
                <w:szCs w:val="22"/>
              </w:rPr>
              <w:t xml:space="preserve">  em consonância com as diretrizes das normativas do Poder Executivo e do Tribunal de Contas da União (TCU) e Tribunal de Contas do Estado de Pernambuco (TCE/PE), foi elaborada a planilha orçamentária-base, que é o orçamento teto de Referência da Administração, constando em anexo ao volume do projeto de engenharia.</w:t>
            </w:r>
          </w:p>
          <w:p w14:paraId="24C4AC9B" w14:textId="77777777" w:rsidR="00407CD8" w:rsidRPr="00B5273A" w:rsidRDefault="00407CD8" w:rsidP="004144DD">
            <w:pPr>
              <w:pBdr>
                <w:top w:val="nil"/>
                <w:left w:val="nil"/>
                <w:bottom w:val="nil"/>
                <w:right w:val="nil"/>
                <w:between w:val="nil"/>
              </w:pBdr>
              <w:spacing w:line="276" w:lineRule="auto"/>
              <w:ind w:left="142" w:right="21" w:firstLine="707"/>
              <w:jc w:val="both"/>
              <w:rPr>
                <w:rFonts w:ascii="Arial" w:eastAsia="Arial" w:hAnsi="Arial" w:cs="Arial"/>
                <w:color w:val="000000" w:themeColor="text1"/>
                <w:sz w:val="22"/>
                <w:szCs w:val="22"/>
              </w:rPr>
            </w:pPr>
          </w:p>
          <w:p w14:paraId="281E70FB" w14:textId="0FCF48C8" w:rsidR="00407CD8" w:rsidRPr="00B5273A" w:rsidRDefault="00407CD8" w:rsidP="004144DD">
            <w:pPr>
              <w:pBdr>
                <w:top w:val="nil"/>
                <w:left w:val="nil"/>
                <w:bottom w:val="nil"/>
                <w:right w:val="nil"/>
                <w:between w:val="nil"/>
              </w:pBdr>
              <w:spacing w:line="276" w:lineRule="auto"/>
              <w:ind w:left="142" w:right="21" w:firstLine="707"/>
              <w:jc w:val="both"/>
              <w:rPr>
                <w:rFonts w:ascii="Arial" w:hAnsi="Arial" w:cs="Arial"/>
                <w:color w:val="000000" w:themeColor="text1"/>
                <w:sz w:val="22"/>
                <w:szCs w:val="22"/>
              </w:rPr>
            </w:pPr>
            <w:r w:rsidRPr="00B5273A">
              <w:rPr>
                <w:rFonts w:ascii="Arial" w:eastAsia="Arial" w:hAnsi="Arial" w:cs="Arial"/>
                <w:color w:val="000000" w:themeColor="text1"/>
                <w:sz w:val="22"/>
                <w:szCs w:val="22"/>
              </w:rPr>
              <w:t xml:space="preserve">O empreendimento está estimado em </w:t>
            </w:r>
            <w:r w:rsidRPr="00B5273A">
              <w:rPr>
                <w:rFonts w:ascii="Arial" w:eastAsia="Arial" w:hAnsi="Arial" w:cs="Arial"/>
                <w:b/>
                <w:bCs/>
                <w:color w:val="000000" w:themeColor="text1"/>
                <w:sz w:val="22"/>
                <w:szCs w:val="22"/>
              </w:rPr>
              <w:t>R$ 4.</w:t>
            </w:r>
            <w:r w:rsidR="00941B6B">
              <w:rPr>
                <w:rFonts w:ascii="Arial" w:eastAsia="Arial" w:hAnsi="Arial" w:cs="Arial"/>
                <w:b/>
                <w:bCs/>
                <w:color w:val="000000" w:themeColor="text1"/>
                <w:sz w:val="22"/>
                <w:szCs w:val="22"/>
              </w:rPr>
              <w:t xml:space="preserve">699.151,12. </w:t>
            </w:r>
          </w:p>
        </w:tc>
      </w:tr>
    </w:tbl>
    <w:p w14:paraId="7E2DB631" w14:textId="77777777" w:rsidR="00407CD8" w:rsidRPr="00B5273A" w:rsidRDefault="00407CD8" w:rsidP="00407CD8">
      <w:pPr>
        <w:rPr>
          <w:rFonts w:ascii="Arial" w:hAnsi="Arial" w:cs="Arial"/>
          <w:b/>
          <w:bCs/>
          <w:color w:val="000000" w:themeColor="text1"/>
          <w:sz w:val="22"/>
          <w:szCs w:val="22"/>
        </w:rPr>
      </w:pPr>
    </w:p>
    <w:tbl>
      <w:tblPr>
        <w:tblStyle w:val="Tabelacomgrade"/>
        <w:tblW w:w="9923" w:type="dxa"/>
        <w:tblInd w:w="-119" w:type="dxa"/>
        <w:tblLook w:val="04A0" w:firstRow="1" w:lastRow="0" w:firstColumn="1" w:lastColumn="0" w:noHBand="0" w:noVBand="1"/>
      </w:tblPr>
      <w:tblGrid>
        <w:gridCol w:w="9923"/>
      </w:tblGrid>
      <w:tr w:rsidR="00407CD8" w:rsidRPr="00B5273A" w14:paraId="15F3BBB5" w14:textId="77777777" w:rsidTr="00407CD8">
        <w:tc>
          <w:tcPr>
            <w:tcW w:w="9923" w:type="dxa"/>
            <w:shd w:val="clear" w:color="auto" w:fill="D9D9D9" w:themeFill="background1" w:themeFillShade="D9"/>
          </w:tcPr>
          <w:p w14:paraId="3AB367FE" w14:textId="77777777" w:rsidR="00407CD8" w:rsidRPr="00B5273A" w:rsidRDefault="00407CD8" w:rsidP="004144DD">
            <w:pPr>
              <w:pStyle w:val="PargrafodaLista"/>
              <w:ind w:left="0"/>
              <w:rPr>
                <w:rFonts w:ascii="Arial" w:hAnsi="Arial" w:cs="Arial"/>
                <w:b/>
                <w:bCs/>
                <w:color w:val="000000" w:themeColor="text1"/>
                <w:sz w:val="22"/>
                <w:szCs w:val="22"/>
              </w:rPr>
            </w:pPr>
          </w:p>
          <w:p w14:paraId="0FA94E39" w14:textId="77777777" w:rsidR="00407CD8" w:rsidRPr="00B5273A" w:rsidRDefault="00407CD8" w:rsidP="00407CD8">
            <w:pPr>
              <w:pStyle w:val="PargrafodaLista"/>
              <w:numPr>
                <w:ilvl w:val="0"/>
                <w:numId w:val="32"/>
              </w:numPr>
              <w:tabs>
                <w:tab w:val="left" w:pos="600"/>
              </w:tabs>
              <w:ind w:left="319" w:firstLine="0"/>
              <w:rPr>
                <w:rFonts w:ascii="Arial" w:hAnsi="Arial" w:cs="Arial"/>
                <w:b/>
                <w:bCs/>
                <w:color w:val="000000" w:themeColor="text1"/>
                <w:sz w:val="22"/>
                <w:szCs w:val="22"/>
              </w:rPr>
            </w:pPr>
            <w:r w:rsidRPr="00B5273A">
              <w:rPr>
                <w:rFonts w:ascii="Arial" w:hAnsi="Arial" w:cs="Arial"/>
                <w:b/>
                <w:bCs/>
                <w:color w:val="000000" w:themeColor="text1"/>
                <w:sz w:val="22"/>
                <w:szCs w:val="22"/>
              </w:rPr>
              <w:t>JUSTIFICATIVA PARA O PARCELAMENTO DA SOLUÇÃO</w:t>
            </w:r>
          </w:p>
          <w:p w14:paraId="6D2A971A" w14:textId="77777777" w:rsidR="00407CD8" w:rsidRPr="00B5273A" w:rsidRDefault="00407CD8" w:rsidP="004144DD">
            <w:pPr>
              <w:pStyle w:val="PargrafodaLista"/>
              <w:ind w:left="319"/>
              <w:rPr>
                <w:rFonts w:ascii="Arial" w:hAnsi="Arial" w:cs="Arial"/>
                <w:b/>
                <w:bCs/>
                <w:color w:val="000000" w:themeColor="text1"/>
                <w:sz w:val="22"/>
                <w:szCs w:val="22"/>
              </w:rPr>
            </w:pPr>
          </w:p>
        </w:tc>
      </w:tr>
      <w:tr w:rsidR="00407CD8" w:rsidRPr="00B5273A" w14:paraId="2496CE3B" w14:textId="77777777" w:rsidTr="00407CD8">
        <w:tc>
          <w:tcPr>
            <w:tcW w:w="9923" w:type="dxa"/>
          </w:tcPr>
          <w:p w14:paraId="4274BA96" w14:textId="77777777" w:rsidR="00407CD8" w:rsidRPr="00B5273A" w:rsidRDefault="00407CD8" w:rsidP="004144DD">
            <w:pPr>
              <w:pBdr>
                <w:top w:val="nil"/>
                <w:left w:val="nil"/>
                <w:bottom w:val="nil"/>
                <w:right w:val="nil"/>
                <w:between w:val="nil"/>
              </w:pBdr>
              <w:spacing w:line="276" w:lineRule="auto"/>
              <w:ind w:right="21"/>
              <w:jc w:val="both"/>
              <w:rPr>
                <w:rFonts w:ascii="Arial" w:eastAsia="Arial" w:hAnsi="Arial" w:cs="Arial"/>
                <w:color w:val="000000" w:themeColor="text1"/>
                <w:sz w:val="22"/>
                <w:szCs w:val="22"/>
              </w:rPr>
            </w:pPr>
          </w:p>
          <w:p w14:paraId="1326F04D" w14:textId="77777777" w:rsidR="00407CD8" w:rsidRPr="00B5273A" w:rsidRDefault="00407CD8" w:rsidP="004144DD">
            <w:pPr>
              <w:pBdr>
                <w:top w:val="nil"/>
                <w:left w:val="nil"/>
                <w:bottom w:val="nil"/>
                <w:right w:val="nil"/>
                <w:between w:val="nil"/>
              </w:pBdr>
              <w:spacing w:line="276" w:lineRule="auto"/>
              <w:ind w:left="177" w:right="21" w:firstLine="423"/>
              <w:jc w:val="both"/>
              <w:rPr>
                <w:rFonts w:ascii="Arial" w:eastAsia="Arial" w:hAnsi="Arial" w:cs="Arial"/>
                <w:color w:val="000000" w:themeColor="text1"/>
                <w:sz w:val="22"/>
                <w:szCs w:val="22"/>
              </w:rPr>
            </w:pPr>
            <w:r w:rsidRPr="00B5273A">
              <w:rPr>
                <w:rFonts w:ascii="Arial" w:eastAsia="Arial" w:hAnsi="Arial" w:cs="Arial"/>
                <w:color w:val="000000" w:themeColor="text1"/>
                <w:sz w:val="22"/>
                <w:szCs w:val="22"/>
              </w:rPr>
              <w:t>Não cabe parcelamento do objeto. A funcionalidade da Escola de 12 salas  depende da execução de todos os serviços previstos.</w:t>
            </w:r>
          </w:p>
          <w:p w14:paraId="57DD6B59" w14:textId="77777777" w:rsidR="00407CD8" w:rsidRPr="00B5273A" w:rsidRDefault="00407CD8" w:rsidP="004144DD">
            <w:pPr>
              <w:pBdr>
                <w:top w:val="nil"/>
                <w:left w:val="nil"/>
                <w:bottom w:val="nil"/>
                <w:right w:val="nil"/>
                <w:between w:val="nil"/>
              </w:pBdr>
              <w:spacing w:line="276" w:lineRule="auto"/>
              <w:ind w:left="177" w:right="21" w:firstLine="423"/>
              <w:jc w:val="both"/>
              <w:rPr>
                <w:rFonts w:ascii="Arial" w:eastAsia="Arial" w:hAnsi="Arial" w:cs="Arial"/>
                <w:color w:val="000000" w:themeColor="text1"/>
                <w:sz w:val="22"/>
                <w:szCs w:val="22"/>
              </w:rPr>
            </w:pPr>
          </w:p>
          <w:p w14:paraId="646C2A12" w14:textId="77777777" w:rsidR="00407CD8" w:rsidRPr="00B5273A" w:rsidRDefault="00407CD8" w:rsidP="004144DD">
            <w:pPr>
              <w:pBdr>
                <w:top w:val="nil"/>
                <w:left w:val="nil"/>
                <w:bottom w:val="nil"/>
                <w:right w:val="nil"/>
                <w:between w:val="nil"/>
              </w:pBdr>
              <w:spacing w:line="276" w:lineRule="auto"/>
              <w:ind w:left="177" w:right="21" w:firstLine="423"/>
              <w:jc w:val="both"/>
              <w:rPr>
                <w:rFonts w:ascii="Arial" w:eastAsia="Arial" w:hAnsi="Arial" w:cs="Arial"/>
                <w:b/>
                <w:bCs/>
                <w:color w:val="000000" w:themeColor="text1"/>
                <w:sz w:val="22"/>
                <w:szCs w:val="22"/>
              </w:rPr>
            </w:pPr>
            <w:r w:rsidRPr="00B5273A">
              <w:rPr>
                <w:rFonts w:ascii="Arial" w:eastAsia="Arial" w:hAnsi="Arial" w:cs="Arial"/>
                <w:b/>
                <w:bCs/>
                <w:color w:val="000000" w:themeColor="text1"/>
                <w:sz w:val="22"/>
                <w:szCs w:val="22"/>
              </w:rPr>
              <w:t>O ideal, ao nosso ver, é a contratação na forma de empreitada, critério de julgamento menor preço global, regime de execução empreitada por preço unitário.</w:t>
            </w:r>
          </w:p>
        </w:tc>
      </w:tr>
    </w:tbl>
    <w:p w14:paraId="4872712B" w14:textId="77777777" w:rsidR="00407CD8" w:rsidRPr="00B5273A" w:rsidRDefault="00407CD8" w:rsidP="00407CD8">
      <w:pPr>
        <w:rPr>
          <w:rFonts w:ascii="Arial" w:hAnsi="Arial" w:cs="Arial"/>
          <w:b/>
          <w:bCs/>
          <w:color w:val="000000" w:themeColor="text1"/>
          <w:sz w:val="22"/>
          <w:szCs w:val="22"/>
        </w:rPr>
      </w:pPr>
    </w:p>
    <w:tbl>
      <w:tblPr>
        <w:tblStyle w:val="Tabelacomgrade"/>
        <w:tblW w:w="9923" w:type="dxa"/>
        <w:tblInd w:w="-119" w:type="dxa"/>
        <w:tblLook w:val="04A0" w:firstRow="1" w:lastRow="0" w:firstColumn="1" w:lastColumn="0" w:noHBand="0" w:noVBand="1"/>
      </w:tblPr>
      <w:tblGrid>
        <w:gridCol w:w="9923"/>
      </w:tblGrid>
      <w:tr w:rsidR="00407CD8" w:rsidRPr="00B5273A" w14:paraId="52A9BB11" w14:textId="77777777" w:rsidTr="00407CD8">
        <w:tc>
          <w:tcPr>
            <w:tcW w:w="9923" w:type="dxa"/>
            <w:shd w:val="clear" w:color="auto" w:fill="D9D9D9" w:themeFill="background1" w:themeFillShade="D9"/>
          </w:tcPr>
          <w:p w14:paraId="696C6040" w14:textId="77777777" w:rsidR="00407CD8" w:rsidRPr="00B5273A" w:rsidRDefault="00407CD8" w:rsidP="004144DD">
            <w:pPr>
              <w:pStyle w:val="PargrafodaLista"/>
              <w:ind w:left="0"/>
              <w:rPr>
                <w:rFonts w:ascii="Arial" w:hAnsi="Arial" w:cs="Arial"/>
                <w:b/>
                <w:bCs/>
                <w:color w:val="000000" w:themeColor="text1"/>
                <w:sz w:val="22"/>
                <w:szCs w:val="22"/>
              </w:rPr>
            </w:pPr>
          </w:p>
          <w:p w14:paraId="7DB56B16" w14:textId="77777777" w:rsidR="00407CD8" w:rsidRPr="00B5273A" w:rsidRDefault="00407CD8" w:rsidP="00407CD8">
            <w:pPr>
              <w:pStyle w:val="PargrafodaLista"/>
              <w:numPr>
                <w:ilvl w:val="0"/>
                <w:numId w:val="32"/>
              </w:numPr>
              <w:ind w:left="319" w:firstLine="0"/>
              <w:rPr>
                <w:rFonts w:ascii="Arial" w:hAnsi="Arial" w:cs="Arial"/>
                <w:b/>
                <w:bCs/>
                <w:color w:val="000000" w:themeColor="text1"/>
                <w:sz w:val="22"/>
                <w:szCs w:val="22"/>
              </w:rPr>
            </w:pPr>
            <w:r w:rsidRPr="00B5273A">
              <w:rPr>
                <w:rFonts w:ascii="Arial" w:hAnsi="Arial" w:cs="Arial"/>
                <w:b/>
                <w:bCs/>
                <w:color w:val="000000" w:themeColor="text1"/>
                <w:sz w:val="22"/>
                <w:szCs w:val="22"/>
              </w:rPr>
              <w:t>CONTRATAÇÕES CORRELATAS E/OU INTERDEPENDENTES</w:t>
            </w:r>
          </w:p>
          <w:p w14:paraId="33DA2427" w14:textId="77777777" w:rsidR="00407CD8" w:rsidRPr="00B5273A" w:rsidRDefault="00407CD8" w:rsidP="004144DD">
            <w:pPr>
              <w:pStyle w:val="PargrafodaLista"/>
              <w:ind w:left="319"/>
              <w:rPr>
                <w:rFonts w:ascii="Arial" w:hAnsi="Arial" w:cs="Arial"/>
                <w:b/>
                <w:bCs/>
                <w:color w:val="000000" w:themeColor="text1"/>
                <w:sz w:val="22"/>
                <w:szCs w:val="22"/>
              </w:rPr>
            </w:pPr>
          </w:p>
        </w:tc>
      </w:tr>
      <w:tr w:rsidR="00407CD8" w:rsidRPr="00B5273A" w14:paraId="004FEC0A" w14:textId="77777777" w:rsidTr="00407CD8">
        <w:tc>
          <w:tcPr>
            <w:tcW w:w="9923" w:type="dxa"/>
          </w:tcPr>
          <w:p w14:paraId="547A5F47" w14:textId="77777777" w:rsidR="00407CD8" w:rsidRPr="00B5273A" w:rsidRDefault="00407CD8" w:rsidP="004144DD">
            <w:pPr>
              <w:pBdr>
                <w:top w:val="nil"/>
                <w:left w:val="nil"/>
                <w:bottom w:val="nil"/>
                <w:right w:val="nil"/>
                <w:between w:val="nil"/>
              </w:pBdr>
              <w:spacing w:before="1" w:line="276" w:lineRule="auto"/>
              <w:ind w:left="142" w:right="21"/>
              <w:jc w:val="both"/>
              <w:rPr>
                <w:rFonts w:ascii="Arial" w:eastAsia="Arial" w:hAnsi="Arial" w:cs="Arial"/>
                <w:color w:val="000000" w:themeColor="text1"/>
                <w:sz w:val="22"/>
                <w:szCs w:val="22"/>
              </w:rPr>
            </w:pPr>
          </w:p>
          <w:p w14:paraId="75A61A68" w14:textId="77777777" w:rsidR="00407CD8" w:rsidRPr="00B5273A" w:rsidRDefault="00407CD8" w:rsidP="004144DD">
            <w:pPr>
              <w:pBdr>
                <w:top w:val="nil"/>
                <w:left w:val="nil"/>
                <w:bottom w:val="nil"/>
                <w:right w:val="nil"/>
                <w:between w:val="nil"/>
              </w:pBdr>
              <w:spacing w:before="1" w:line="276" w:lineRule="auto"/>
              <w:ind w:left="142" w:right="21" w:firstLine="458"/>
              <w:jc w:val="both"/>
              <w:rPr>
                <w:rFonts w:ascii="Arial" w:eastAsia="Arial" w:hAnsi="Arial" w:cs="Arial"/>
                <w:color w:val="000000" w:themeColor="text1"/>
                <w:sz w:val="22"/>
                <w:szCs w:val="22"/>
              </w:rPr>
            </w:pPr>
            <w:r w:rsidRPr="00B5273A">
              <w:rPr>
                <w:rFonts w:ascii="Arial" w:eastAsia="Arial" w:hAnsi="Arial" w:cs="Arial"/>
                <w:color w:val="000000" w:themeColor="text1"/>
                <w:sz w:val="22"/>
                <w:szCs w:val="22"/>
              </w:rPr>
              <w:t>Não se verificam contratações correlatas nem interdependentes para a viabilidade e contratação desta demanda.</w:t>
            </w:r>
          </w:p>
        </w:tc>
      </w:tr>
    </w:tbl>
    <w:p w14:paraId="151EF09C" w14:textId="77777777" w:rsidR="00407CD8" w:rsidRPr="00B5273A" w:rsidRDefault="00407CD8" w:rsidP="00407CD8">
      <w:pPr>
        <w:rPr>
          <w:rFonts w:ascii="Arial" w:hAnsi="Arial" w:cs="Arial"/>
          <w:b/>
          <w:bCs/>
          <w:color w:val="000000" w:themeColor="text1"/>
          <w:sz w:val="22"/>
          <w:szCs w:val="22"/>
        </w:rPr>
      </w:pPr>
    </w:p>
    <w:tbl>
      <w:tblPr>
        <w:tblStyle w:val="Tabelacomgrade"/>
        <w:tblW w:w="9923" w:type="dxa"/>
        <w:tblInd w:w="-119" w:type="dxa"/>
        <w:tblLook w:val="04A0" w:firstRow="1" w:lastRow="0" w:firstColumn="1" w:lastColumn="0" w:noHBand="0" w:noVBand="1"/>
      </w:tblPr>
      <w:tblGrid>
        <w:gridCol w:w="9923"/>
      </w:tblGrid>
      <w:tr w:rsidR="00407CD8" w:rsidRPr="00B5273A" w14:paraId="00192472" w14:textId="77777777" w:rsidTr="00407CD8">
        <w:tc>
          <w:tcPr>
            <w:tcW w:w="9923" w:type="dxa"/>
            <w:shd w:val="clear" w:color="auto" w:fill="D9D9D9" w:themeFill="background1" w:themeFillShade="D9"/>
          </w:tcPr>
          <w:p w14:paraId="5F015442" w14:textId="77777777" w:rsidR="00407CD8" w:rsidRPr="00B5273A" w:rsidRDefault="00407CD8" w:rsidP="004144DD">
            <w:pPr>
              <w:pStyle w:val="PargrafodaLista"/>
              <w:ind w:left="0"/>
              <w:rPr>
                <w:rFonts w:ascii="Arial" w:hAnsi="Arial" w:cs="Arial"/>
                <w:b/>
                <w:bCs/>
                <w:color w:val="000000" w:themeColor="text1"/>
                <w:sz w:val="22"/>
                <w:szCs w:val="22"/>
              </w:rPr>
            </w:pPr>
          </w:p>
          <w:p w14:paraId="510A4A0A" w14:textId="77777777" w:rsidR="00407CD8" w:rsidRPr="00B5273A" w:rsidRDefault="00407CD8" w:rsidP="00407CD8">
            <w:pPr>
              <w:pStyle w:val="PargrafodaLista"/>
              <w:numPr>
                <w:ilvl w:val="0"/>
                <w:numId w:val="32"/>
              </w:numPr>
              <w:ind w:left="319"/>
              <w:rPr>
                <w:rFonts w:ascii="Arial" w:hAnsi="Arial" w:cs="Arial"/>
                <w:b/>
                <w:bCs/>
                <w:color w:val="000000" w:themeColor="text1"/>
                <w:sz w:val="22"/>
                <w:szCs w:val="22"/>
              </w:rPr>
            </w:pPr>
            <w:r w:rsidRPr="00B5273A">
              <w:rPr>
                <w:rFonts w:ascii="Arial" w:hAnsi="Arial" w:cs="Arial"/>
                <w:b/>
                <w:bCs/>
                <w:color w:val="000000" w:themeColor="text1"/>
                <w:sz w:val="22"/>
                <w:szCs w:val="22"/>
              </w:rPr>
              <w:t>PREVISÃO NO PLANO DE CONTRATAÇÕES ANUAL</w:t>
            </w:r>
          </w:p>
          <w:p w14:paraId="12C73A6D" w14:textId="77777777" w:rsidR="00407CD8" w:rsidRPr="00B5273A" w:rsidRDefault="00407CD8" w:rsidP="004144DD">
            <w:pPr>
              <w:pStyle w:val="PargrafodaLista"/>
              <w:ind w:left="461"/>
              <w:rPr>
                <w:rFonts w:ascii="Arial" w:hAnsi="Arial" w:cs="Arial"/>
                <w:b/>
                <w:bCs/>
                <w:color w:val="000000" w:themeColor="text1"/>
                <w:sz w:val="22"/>
                <w:szCs w:val="22"/>
              </w:rPr>
            </w:pPr>
          </w:p>
        </w:tc>
      </w:tr>
      <w:tr w:rsidR="00407CD8" w:rsidRPr="00B5273A" w14:paraId="5E63ED00" w14:textId="77777777" w:rsidTr="00407CD8">
        <w:tc>
          <w:tcPr>
            <w:tcW w:w="9923" w:type="dxa"/>
          </w:tcPr>
          <w:p w14:paraId="5F97C968" w14:textId="77777777" w:rsidR="00407CD8" w:rsidRPr="00B5273A" w:rsidRDefault="00407CD8" w:rsidP="004144DD">
            <w:pPr>
              <w:pBdr>
                <w:top w:val="nil"/>
                <w:left w:val="nil"/>
                <w:bottom w:val="nil"/>
                <w:right w:val="nil"/>
                <w:between w:val="nil"/>
              </w:pBdr>
              <w:spacing w:line="276" w:lineRule="auto"/>
              <w:ind w:left="142" w:right="21"/>
              <w:jc w:val="both"/>
              <w:rPr>
                <w:rFonts w:ascii="Arial" w:eastAsia="Arial" w:hAnsi="Arial" w:cs="Arial"/>
                <w:color w:val="000000" w:themeColor="text1"/>
                <w:sz w:val="22"/>
                <w:szCs w:val="22"/>
              </w:rPr>
            </w:pPr>
          </w:p>
          <w:p w14:paraId="5D168A20" w14:textId="77777777" w:rsidR="00407CD8" w:rsidRPr="00B5273A" w:rsidRDefault="00407CD8" w:rsidP="004144DD">
            <w:pPr>
              <w:pBdr>
                <w:top w:val="nil"/>
                <w:left w:val="nil"/>
                <w:bottom w:val="nil"/>
                <w:right w:val="nil"/>
                <w:between w:val="nil"/>
              </w:pBdr>
              <w:spacing w:line="276" w:lineRule="auto"/>
              <w:ind w:left="142" w:right="21" w:firstLine="567"/>
              <w:jc w:val="both"/>
              <w:rPr>
                <w:rFonts w:ascii="Arial" w:eastAsia="Arial" w:hAnsi="Arial" w:cs="Arial"/>
                <w:color w:val="000000" w:themeColor="text1"/>
                <w:sz w:val="22"/>
                <w:szCs w:val="22"/>
              </w:rPr>
            </w:pPr>
            <w:r w:rsidRPr="00B5273A">
              <w:rPr>
                <w:rFonts w:ascii="Arial" w:eastAsia="Arial" w:hAnsi="Arial" w:cs="Arial"/>
                <w:color w:val="000000" w:themeColor="text1"/>
                <w:sz w:val="22"/>
                <w:szCs w:val="22"/>
              </w:rPr>
              <w:t>Em conformidade com o previsto no inciso IX do Art. 7°, da IN 40/2020, a presente contratação não encontra-se respaldada no Plano de Contratações Anual, tendo em vista a ausência de sua elaboração, devido uma série de fatores que limitaram a sua implementação até o momento, apesar de sua obrigatoriedade constante no Art. 12, VII, da Lei nº 14.133/21, porém é imprescindível considerar as circunstâncias específicas que podem justificar a sua ausência temporária, isto é, a escassez de técnicos disponíveis para a elaboração do referido plano.</w:t>
            </w:r>
          </w:p>
          <w:p w14:paraId="44BDD1F4" w14:textId="77777777" w:rsidR="00407CD8" w:rsidRPr="00B5273A" w:rsidRDefault="00407CD8" w:rsidP="004144DD">
            <w:pPr>
              <w:pBdr>
                <w:top w:val="nil"/>
                <w:left w:val="nil"/>
                <w:bottom w:val="nil"/>
                <w:right w:val="nil"/>
                <w:between w:val="nil"/>
              </w:pBdr>
              <w:spacing w:line="276" w:lineRule="auto"/>
              <w:ind w:left="142" w:right="21" w:firstLine="567"/>
              <w:jc w:val="both"/>
              <w:rPr>
                <w:rFonts w:ascii="Arial" w:eastAsia="Arial" w:hAnsi="Arial" w:cs="Arial"/>
                <w:color w:val="000000" w:themeColor="text1"/>
                <w:sz w:val="22"/>
                <w:szCs w:val="22"/>
              </w:rPr>
            </w:pPr>
          </w:p>
          <w:p w14:paraId="412C5FCC" w14:textId="77777777" w:rsidR="00407CD8" w:rsidRPr="00B5273A" w:rsidRDefault="00407CD8" w:rsidP="004144DD">
            <w:pPr>
              <w:spacing w:line="276" w:lineRule="auto"/>
              <w:ind w:firstLine="742"/>
              <w:jc w:val="both"/>
              <w:rPr>
                <w:rFonts w:ascii="Arial" w:eastAsia="Arial" w:hAnsi="Arial" w:cs="Arial"/>
                <w:color w:val="000000" w:themeColor="text1"/>
                <w:sz w:val="22"/>
                <w:szCs w:val="22"/>
              </w:rPr>
            </w:pPr>
            <w:r w:rsidRPr="00B5273A">
              <w:rPr>
                <w:rFonts w:ascii="Arial" w:eastAsia="Arial" w:hAnsi="Arial" w:cs="Arial"/>
                <w:color w:val="000000" w:themeColor="text1"/>
                <w:sz w:val="22"/>
                <w:szCs w:val="22"/>
              </w:rPr>
              <w:t xml:space="preserve">Todavia, é crucial ressaltar que a Secretaria Municipal </w:t>
            </w:r>
            <w:r w:rsidRPr="00B5273A">
              <w:rPr>
                <w:rFonts w:ascii="Arial" w:hAnsi="Arial" w:cs="Arial"/>
                <w:color w:val="000000" w:themeColor="text1"/>
                <w:sz w:val="22"/>
                <w:szCs w:val="22"/>
              </w:rPr>
              <w:t>de Educação</w:t>
            </w:r>
            <w:r w:rsidRPr="00B5273A">
              <w:rPr>
                <w:rFonts w:ascii="Arial" w:eastAsia="Arial" w:hAnsi="Arial" w:cs="Arial"/>
                <w:color w:val="000000" w:themeColor="text1"/>
                <w:sz w:val="22"/>
                <w:szCs w:val="22"/>
              </w:rPr>
              <w:t xml:space="preserve"> está tomando todas as medidas cabíveis para resolver essa situação, restando demonstrado o compromisso da administração municipal em cumprir com as exigências legais e implementar boas práticas de gestão, realizando assim, levantamento minucioso das necessidades da Secretaria, bem como a análise de fornecedores e a definição de critérios claros para as contratações.</w:t>
            </w:r>
          </w:p>
        </w:tc>
      </w:tr>
    </w:tbl>
    <w:p w14:paraId="3A87F550" w14:textId="77777777" w:rsidR="00407CD8" w:rsidRPr="00B5273A" w:rsidRDefault="00407CD8" w:rsidP="00407CD8">
      <w:pPr>
        <w:rPr>
          <w:rFonts w:ascii="Arial" w:hAnsi="Arial" w:cs="Arial"/>
          <w:b/>
          <w:bCs/>
          <w:color w:val="000000" w:themeColor="text1"/>
          <w:sz w:val="22"/>
          <w:szCs w:val="22"/>
        </w:rPr>
      </w:pPr>
    </w:p>
    <w:tbl>
      <w:tblPr>
        <w:tblStyle w:val="Tabelacomgrade"/>
        <w:tblW w:w="9923" w:type="dxa"/>
        <w:tblInd w:w="-119" w:type="dxa"/>
        <w:tblLook w:val="04A0" w:firstRow="1" w:lastRow="0" w:firstColumn="1" w:lastColumn="0" w:noHBand="0" w:noVBand="1"/>
      </w:tblPr>
      <w:tblGrid>
        <w:gridCol w:w="9923"/>
      </w:tblGrid>
      <w:tr w:rsidR="00407CD8" w:rsidRPr="00B5273A" w14:paraId="6521D466" w14:textId="77777777" w:rsidTr="00407CD8">
        <w:tc>
          <w:tcPr>
            <w:tcW w:w="9923" w:type="dxa"/>
            <w:shd w:val="clear" w:color="auto" w:fill="D9D9D9" w:themeFill="background1" w:themeFillShade="D9"/>
          </w:tcPr>
          <w:p w14:paraId="0CDACF83" w14:textId="77777777" w:rsidR="00407CD8" w:rsidRPr="00B5273A" w:rsidRDefault="00407CD8" w:rsidP="004144DD">
            <w:pPr>
              <w:pStyle w:val="PargrafodaLista"/>
              <w:ind w:left="0"/>
              <w:rPr>
                <w:rFonts w:ascii="Arial" w:hAnsi="Arial" w:cs="Arial"/>
                <w:b/>
                <w:bCs/>
                <w:color w:val="000000" w:themeColor="text1"/>
                <w:sz w:val="22"/>
                <w:szCs w:val="22"/>
              </w:rPr>
            </w:pPr>
          </w:p>
          <w:p w14:paraId="41579913" w14:textId="77777777" w:rsidR="00407CD8" w:rsidRPr="00B5273A" w:rsidRDefault="00407CD8" w:rsidP="00407CD8">
            <w:pPr>
              <w:pStyle w:val="PargrafodaLista"/>
              <w:numPr>
                <w:ilvl w:val="0"/>
                <w:numId w:val="32"/>
              </w:numPr>
              <w:tabs>
                <w:tab w:val="left" w:pos="4995"/>
              </w:tabs>
              <w:ind w:left="316"/>
              <w:rPr>
                <w:rFonts w:ascii="Arial" w:hAnsi="Arial" w:cs="Arial"/>
                <w:b/>
                <w:bCs/>
                <w:color w:val="000000" w:themeColor="text1"/>
                <w:sz w:val="22"/>
                <w:szCs w:val="22"/>
              </w:rPr>
            </w:pPr>
            <w:r w:rsidRPr="00B5273A">
              <w:rPr>
                <w:rFonts w:ascii="Arial" w:hAnsi="Arial" w:cs="Arial"/>
                <w:b/>
                <w:bCs/>
                <w:color w:val="000000" w:themeColor="text1"/>
                <w:sz w:val="22"/>
                <w:szCs w:val="22"/>
              </w:rPr>
              <w:t>DEMONSTRATIVO DOS RESULTADOS PRETENDIDOS</w:t>
            </w:r>
          </w:p>
          <w:p w14:paraId="5898487D" w14:textId="77777777" w:rsidR="00407CD8" w:rsidRPr="00B5273A" w:rsidRDefault="00407CD8" w:rsidP="004144DD">
            <w:pPr>
              <w:pStyle w:val="PargrafodaLista"/>
              <w:ind w:left="461"/>
              <w:rPr>
                <w:rFonts w:ascii="Arial" w:hAnsi="Arial" w:cs="Arial"/>
                <w:b/>
                <w:bCs/>
                <w:color w:val="000000" w:themeColor="text1"/>
                <w:sz w:val="22"/>
                <w:szCs w:val="22"/>
              </w:rPr>
            </w:pPr>
          </w:p>
        </w:tc>
      </w:tr>
      <w:tr w:rsidR="00407CD8" w:rsidRPr="00B5273A" w14:paraId="228CBC82" w14:textId="77777777" w:rsidTr="00407CD8">
        <w:tc>
          <w:tcPr>
            <w:tcW w:w="9923" w:type="dxa"/>
          </w:tcPr>
          <w:p w14:paraId="5DDE49F5" w14:textId="77777777" w:rsidR="00407CD8" w:rsidRPr="00B5273A" w:rsidRDefault="00407CD8" w:rsidP="004144DD">
            <w:pPr>
              <w:pBdr>
                <w:top w:val="nil"/>
                <w:left w:val="nil"/>
                <w:bottom w:val="nil"/>
                <w:right w:val="nil"/>
                <w:between w:val="nil"/>
              </w:pBdr>
              <w:spacing w:line="276" w:lineRule="auto"/>
              <w:ind w:right="21"/>
              <w:jc w:val="both"/>
              <w:rPr>
                <w:rFonts w:ascii="Arial" w:eastAsia="Arial" w:hAnsi="Arial" w:cs="Arial"/>
                <w:color w:val="000000" w:themeColor="text1"/>
                <w:sz w:val="22"/>
                <w:szCs w:val="22"/>
              </w:rPr>
            </w:pPr>
          </w:p>
          <w:p w14:paraId="33C83457" w14:textId="77777777" w:rsidR="00407CD8" w:rsidRPr="00B5273A" w:rsidRDefault="00407CD8" w:rsidP="004144DD">
            <w:pPr>
              <w:pBdr>
                <w:top w:val="nil"/>
                <w:left w:val="nil"/>
                <w:bottom w:val="nil"/>
                <w:right w:val="nil"/>
                <w:between w:val="nil"/>
              </w:pBdr>
              <w:spacing w:before="138" w:line="276" w:lineRule="auto"/>
              <w:ind w:right="21" w:firstLine="851"/>
              <w:jc w:val="both"/>
              <w:rPr>
                <w:rFonts w:ascii="Arial" w:eastAsia="Arial" w:hAnsi="Arial" w:cs="Arial"/>
                <w:bCs/>
                <w:color w:val="000000" w:themeColor="text1"/>
                <w:sz w:val="22"/>
                <w:szCs w:val="22"/>
              </w:rPr>
            </w:pPr>
            <w:r w:rsidRPr="00B5273A">
              <w:rPr>
                <w:rFonts w:ascii="Arial" w:eastAsia="Arial" w:hAnsi="Arial" w:cs="Arial"/>
                <w:bCs/>
                <w:color w:val="000000" w:themeColor="text1"/>
                <w:sz w:val="22"/>
                <w:szCs w:val="22"/>
              </w:rPr>
              <w:t>A construção de uma nova escola reforça o compromisso do município com a educação, valorizando a importância da educação básica e incentivando o envolvimento da comunidade escolar e local no processo educacional. Haverá a distribuição de estudantes de forma mais equilibrada, reduzindo a superlotação nas escolas existentes e proporcionando melhores condições de ensino e aprendizagem.</w:t>
            </w:r>
          </w:p>
        </w:tc>
      </w:tr>
    </w:tbl>
    <w:p w14:paraId="0C2884F9" w14:textId="77777777" w:rsidR="00407CD8" w:rsidRPr="00B5273A" w:rsidRDefault="00407CD8" w:rsidP="00407CD8">
      <w:pPr>
        <w:rPr>
          <w:rFonts w:ascii="Arial" w:hAnsi="Arial" w:cs="Arial"/>
          <w:b/>
          <w:bCs/>
          <w:color w:val="000000" w:themeColor="text1"/>
          <w:sz w:val="22"/>
          <w:szCs w:val="22"/>
        </w:rPr>
      </w:pPr>
    </w:p>
    <w:tbl>
      <w:tblPr>
        <w:tblStyle w:val="Tabelacomgrade"/>
        <w:tblW w:w="9923" w:type="dxa"/>
        <w:tblInd w:w="-119" w:type="dxa"/>
        <w:tblLook w:val="04A0" w:firstRow="1" w:lastRow="0" w:firstColumn="1" w:lastColumn="0" w:noHBand="0" w:noVBand="1"/>
      </w:tblPr>
      <w:tblGrid>
        <w:gridCol w:w="9923"/>
      </w:tblGrid>
      <w:tr w:rsidR="00407CD8" w:rsidRPr="00B5273A" w14:paraId="73522933" w14:textId="77777777" w:rsidTr="00407CD8">
        <w:tc>
          <w:tcPr>
            <w:tcW w:w="9923" w:type="dxa"/>
            <w:shd w:val="clear" w:color="auto" w:fill="D9D9D9" w:themeFill="background1" w:themeFillShade="D9"/>
          </w:tcPr>
          <w:p w14:paraId="0981EB59" w14:textId="77777777" w:rsidR="00407CD8" w:rsidRPr="00B5273A" w:rsidRDefault="00407CD8" w:rsidP="004144DD">
            <w:pPr>
              <w:pStyle w:val="PargrafodaLista"/>
              <w:ind w:left="0"/>
              <w:rPr>
                <w:rFonts w:ascii="Arial" w:hAnsi="Arial" w:cs="Arial"/>
                <w:b/>
                <w:bCs/>
                <w:color w:val="000000" w:themeColor="text1"/>
                <w:sz w:val="22"/>
                <w:szCs w:val="22"/>
              </w:rPr>
            </w:pPr>
          </w:p>
          <w:p w14:paraId="582E7339" w14:textId="77777777" w:rsidR="00407CD8" w:rsidRPr="00B5273A" w:rsidRDefault="00407CD8" w:rsidP="00407CD8">
            <w:pPr>
              <w:pStyle w:val="PargrafodaLista"/>
              <w:numPr>
                <w:ilvl w:val="0"/>
                <w:numId w:val="32"/>
              </w:numPr>
              <w:tabs>
                <w:tab w:val="left" w:pos="4428"/>
              </w:tabs>
              <w:ind w:left="316"/>
              <w:rPr>
                <w:rFonts w:ascii="Arial" w:hAnsi="Arial" w:cs="Arial"/>
                <w:b/>
                <w:bCs/>
                <w:color w:val="000000" w:themeColor="text1"/>
                <w:sz w:val="22"/>
                <w:szCs w:val="22"/>
              </w:rPr>
            </w:pPr>
            <w:r w:rsidRPr="00B5273A">
              <w:rPr>
                <w:rFonts w:ascii="Arial" w:hAnsi="Arial" w:cs="Arial"/>
                <w:b/>
                <w:bCs/>
                <w:color w:val="000000" w:themeColor="text1"/>
                <w:sz w:val="22"/>
                <w:szCs w:val="22"/>
              </w:rPr>
              <w:t>PROVIDÊNCIAS A SEREM ADOTADAS PELA ADMINISTRAÇÃO PREVIAMENTE À CONTRATAÇÃO</w:t>
            </w:r>
          </w:p>
          <w:p w14:paraId="09072CE6" w14:textId="77777777" w:rsidR="00407CD8" w:rsidRPr="00B5273A" w:rsidRDefault="00407CD8" w:rsidP="004144DD">
            <w:pPr>
              <w:pStyle w:val="PargrafodaLista"/>
              <w:ind w:left="461"/>
              <w:rPr>
                <w:rFonts w:ascii="Arial" w:hAnsi="Arial" w:cs="Arial"/>
                <w:b/>
                <w:bCs/>
                <w:color w:val="000000" w:themeColor="text1"/>
                <w:sz w:val="22"/>
                <w:szCs w:val="22"/>
              </w:rPr>
            </w:pPr>
          </w:p>
        </w:tc>
      </w:tr>
      <w:tr w:rsidR="00407CD8" w:rsidRPr="00B5273A" w14:paraId="3B65DBE7" w14:textId="77777777" w:rsidTr="00407CD8">
        <w:tc>
          <w:tcPr>
            <w:tcW w:w="9923" w:type="dxa"/>
          </w:tcPr>
          <w:p w14:paraId="32038BD4" w14:textId="77777777" w:rsidR="00407CD8" w:rsidRPr="00B5273A" w:rsidRDefault="00407CD8" w:rsidP="004144DD">
            <w:pPr>
              <w:pBdr>
                <w:top w:val="nil"/>
                <w:left w:val="nil"/>
                <w:bottom w:val="nil"/>
                <w:right w:val="nil"/>
                <w:between w:val="nil"/>
              </w:pBdr>
              <w:spacing w:line="276" w:lineRule="auto"/>
              <w:ind w:left="142" w:right="21"/>
              <w:jc w:val="both"/>
              <w:rPr>
                <w:rFonts w:ascii="Arial" w:eastAsia="Arial" w:hAnsi="Arial" w:cs="Arial"/>
                <w:color w:val="000000" w:themeColor="text1"/>
                <w:sz w:val="22"/>
                <w:szCs w:val="22"/>
              </w:rPr>
            </w:pPr>
          </w:p>
          <w:p w14:paraId="4D18190F" w14:textId="77777777" w:rsidR="00407CD8" w:rsidRPr="00B5273A" w:rsidRDefault="00407CD8" w:rsidP="004144DD">
            <w:pPr>
              <w:pBdr>
                <w:top w:val="nil"/>
                <w:left w:val="nil"/>
                <w:bottom w:val="nil"/>
                <w:right w:val="nil"/>
                <w:between w:val="nil"/>
              </w:pBdr>
              <w:spacing w:line="276" w:lineRule="auto"/>
              <w:ind w:left="142" w:right="21"/>
              <w:jc w:val="both"/>
              <w:rPr>
                <w:rFonts w:ascii="Arial" w:eastAsia="Arial" w:hAnsi="Arial" w:cs="Arial"/>
                <w:color w:val="000000" w:themeColor="text1"/>
                <w:sz w:val="22"/>
                <w:szCs w:val="22"/>
              </w:rPr>
            </w:pPr>
            <w:r w:rsidRPr="00B5273A">
              <w:rPr>
                <w:rFonts w:ascii="Arial" w:eastAsia="Arial" w:hAnsi="Arial" w:cs="Arial"/>
                <w:color w:val="000000" w:themeColor="text1"/>
                <w:sz w:val="22"/>
                <w:szCs w:val="22"/>
              </w:rPr>
              <w:t xml:space="preserve">              A Prefeitura deverá providenciar a limpeza total do terreno bem como a demolição/remoção de obstáculos que inviabilizar o empreendimento.</w:t>
            </w:r>
          </w:p>
          <w:p w14:paraId="30863482" w14:textId="77777777" w:rsidR="00407CD8" w:rsidRPr="00B5273A" w:rsidRDefault="00407CD8" w:rsidP="004144DD">
            <w:pPr>
              <w:pBdr>
                <w:top w:val="nil"/>
                <w:left w:val="nil"/>
                <w:bottom w:val="nil"/>
                <w:right w:val="nil"/>
                <w:between w:val="nil"/>
              </w:pBdr>
              <w:spacing w:line="276" w:lineRule="auto"/>
              <w:ind w:left="142" w:right="21"/>
              <w:jc w:val="both"/>
              <w:rPr>
                <w:rFonts w:ascii="Arial" w:eastAsia="Arial" w:hAnsi="Arial" w:cs="Arial"/>
                <w:color w:val="000000" w:themeColor="text1"/>
                <w:sz w:val="22"/>
                <w:szCs w:val="22"/>
              </w:rPr>
            </w:pPr>
          </w:p>
          <w:p w14:paraId="279933D3" w14:textId="77777777" w:rsidR="00407CD8" w:rsidRPr="00B5273A" w:rsidRDefault="00407CD8" w:rsidP="004144DD">
            <w:pPr>
              <w:pBdr>
                <w:top w:val="nil"/>
                <w:left w:val="nil"/>
                <w:bottom w:val="nil"/>
                <w:right w:val="nil"/>
                <w:between w:val="nil"/>
              </w:pBdr>
              <w:spacing w:line="276" w:lineRule="auto"/>
              <w:ind w:left="142" w:right="21"/>
              <w:jc w:val="both"/>
              <w:rPr>
                <w:rFonts w:ascii="Arial" w:eastAsia="Arial" w:hAnsi="Arial" w:cs="Arial"/>
                <w:color w:val="000000" w:themeColor="text1"/>
                <w:sz w:val="22"/>
                <w:szCs w:val="22"/>
              </w:rPr>
            </w:pPr>
            <w:r w:rsidRPr="00B5273A">
              <w:rPr>
                <w:rFonts w:ascii="Arial" w:eastAsia="Arial" w:hAnsi="Arial" w:cs="Arial"/>
                <w:color w:val="000000" w:themeColor="text1"/>
                <w:sz w:val="22"/>
                <w:szCs w:val="22"/>
              </w:rPr>
              <w:t xml:space="preserve">              Quanto à fiscalização da obra, não há providências prévias necessárias, haja vista que a empresa de consultoria de engenharia contratada pela Prefeitura para supervisão das obras municipais tem total condições de fiscalizar a realização desse tipo de obra.</w:t>
            </w:r>
          </w:p>
        </w:tc>
      </w:tr>
    </w:tbl>
    <w:p w14:paraId="4DB1F3E0" w14:textId="77777777" w:rsidR="00407CD8" w:rsidRPr="00B5273A" w:rsidRDefault="00407CD8" w:rsidP="00407CD8">
      <w:pPr>
        <w:rPr>
          <w:rFonts w:ascii="Arial" w:hAnsi="Arial" w:cs="Arial"/>
          <w:b/>
          <w:bCs/>
          <w:color w:val="000000" w:themeColor="text1"/>
          <w:sz w:val="22"/>
          <w:szCs w:val="22"/>
        </w:rPr>
      </w:pPr>
    </w:p>
    <w:tbl>
      <w:tblPr>
        <w:tblStyle w:val="Tabelacomgrade"/>
        <w:tblW w:w="9923" w:type="dxa"/>
        <w:tblInd w:w="-119" w:type="dxa"/>
        <w:tblLook w:val="04A0" w:firstRow="1" w:lastRow="0" w:firstColumn="1" w:lastColumn="0" w:noHBand="0" w:noVBand="1"/>
      </w:tblPr>
      <w:tblGrid>
        <w:gridCol w:w="9923"/>
      </w:tblGrid>
      <w:tr w:rsidR="00407CD8" w:rsidRPr="00B5273A" w14:paraId="124FE019" w14:textId="77777777" w:rsidTr="00407CD8">
        <w:tc>
          <w:tcPr>
            <w:tcW w:w="9923" w:type="dxa"/>
            <w:shd w:val="clear" w:color="auto" w:fill="D9D9D9" w:themeFill="background1" w:themeFillShade="D9"/>
          </w:tcPr>
          <w:p w14:paraId="3EE5B2BD" w14:textId="77777777" w:rsidR="00407CD8" w:rsidRPr="00B5273A" w:rsidRDefault="00407CD8" w:rsidP="004144DD">
            <w:pPr>
              <w:pStyle w:val="PargrafodaLista"/>
              <w:ind w:left="0"/>
              <w:rPr>
                <w:rFonts w:ascii="Arial" w:hAnsi="Arial" w:cs="Arial"/>
                <w:b/>
                <w:bCs/>
                <w:color w:val="000000" w:themeColor="text1"/>
                <w:sz w:val="22"/>
                <w:szCs w:val="22"/>
              </w:rPr>
            </w:pPr>
          </w:p>
          <w:p w14:paraId="0D06D8C0" w14:textId="77777777" w:rsidR="00407CD8" w:rsidRPr="00B5273A" w:rsidRDefault="00407CD8" w:rsidP="00407CD8">
            <w:pPr>
              <w:pStyle w:val="Ttulo1"/>
              <w:numPr>
                <w:ilvl w:val="0"/>
                <w:numId w:val="32"/>
              </w:numPr>
              <w:tabs>
                <w:tab w:val="left" w:pos="600"/>
                <w:tab w:val="num" w:pos="720"/>
              </w:tabs>
              <w:spacing w:line="276" w:lineRule="auto"/>
              <w:ind w:left="316" w:right="175"/>
              <w:jc w:val="both"/>
              <w:rPr>
                <w:rFonts w:ascii="Arial" w:eastAsia="Arial" w:hAnsi="Arial" w:cs="Arial"/>
                <w:color w:val="000000" w:themeColor="text1"/>
                <w:sz w:val="22"/>
                <w:szCs w:val="22"/>
              </w:rPr>
            </w:pPr>
            <w:r w:rsidRPr="00B5273A">
              <w:rPr>
                <w:rFonts w:ascii="Arial" w:eastAsia="Arial" w:hAnsi="Arial" w:cs="Arial"/>
                <w:color w:val="000000" w:themeColor="text1"/>
                <w:sz w:val="22"/>
                <w:szCs w:val="22"/>
              </w:rPr>
              <w:t xml:space="preserve">DESCRIÇÃO DE POSSÍVEIS IMPACTOS AMBIENTAIS E DAS RESPECTIVAS MEDIDAS  </w:t>
            </w:r>
            <w:sdt>
              <w:sdtPr>
                <w:rPr>
                  <w:rFonts w:ascii="Arial" w:hAnsi="Arial" w:cs="Arial"/>
                  <w:color w:val="000000" w:themeColor="text1"/>
                  <w:sz w:val="22"/>
                  <w:szCs w:val="22"/>
                </w:rPr>
                <w:tag w:val="goog_rdk_1"/>
                <w:id w:val="-112601215"/>
              </w:sdtPr>
              <w:sdtContent/>
            </w:sdt>
            <w:r w:rsidRPr="00B5273A">
              <w:rPr>
                <w:rFonts w:ascii="Arial" w:eastAsia="Arial" w:hAnsi="Arial" w:cs="Arial"/>
                <w:color w:val="000000" w:themeColor="text1"/>
                <w:sz w:val="22"/>
                <w:szCs w:val="22"/>
              </w:rPr>
              <w:t>MITIGADORAS QUE PODEM SER ADOTADAS</w:t>
            </w:r>
          </w:p>
          <w:p w14:paraId="5AB5FA4A" w14:textId="77777777" w:rsidR="00407CD8" w:rsidRPr="00B5273A" w:rsidRDefault="00407CD8" w:rsidP="004144DD">
            <w:pPr>
              <w:pStyle w:val="PargrafodaLista"/>
              <w:ind w:left="461"/>
              <w:rPr>
                <w:rFonts w:ascii="Arial" w:hAnsi="Arial" w:cs="Arial"/>
                <w:b/>
                <w:bCs/>
                <w:color w:val="000000" w:themeColor="text1"/>
                <w:sz w:val="22"/>
                <w:szCs w:val="22"/>
                <w:lang w:val="pt-PT"/>
              </w:rPr>
            </w:pPr>
          </w:p>
        </w:tc>
      </w:tr>
      <w:tr w:rsidR="00407CD8" w:rsidRPr="00B5273A" w14:paraId="1387899A" w14:textId="77777777" w:rsidTr="00407CD8">
        <w:tc>
          <w:tcPr>
            <w:tcW w:w="9923" w:type="dxa"/>
          </w:tcPr>
          <w:p w14:paraId="1D54D230" w14:textId="77777777" w:rsidR="00407CD8" w:rsidRPr="00B5273A" w:rsidRDefault="00407CD8" w:rsidP="004144DD">
            <w:pPr>
              <w:pBdr>
                <w:top w:val="nil"/>
                <w:left w:val="nil"/>
                <w:bottom w:val="nil"/>
                <w:right w:val="nil"/>
                <w:between w:val="nil"/>
              </w:pBdr>
              <w:spacing w:line="276" w:lineRule="auto"/>
              <w:ind w:left="142" w:right="21"/>
              <w:jc w:val="both"/>
              <w:rPr>
                <w:rFonts w:ascii="Arial" w:eastAsia="Arial" w:hAnsi="Arial" w:cs="Arial"/>
                <w:color w:val="000000" w:themeColor="text1"/>
                <w:sz w:val="22"/>
                <w:szCs w:val="22"/>
              </w:rPr>
            </w:pPr>
          </w:p>
          <w:p w14:paraId="5A102A44" w14:textId="77777777" w:rsidR="00407CD8" w:rsidRPr="00B5273A" w:rsidRDefault="00407CD8" w:rsidP="004144DD">
            <w:pPr>
              <w:pBdr>
                <w:top w:val="nil"/>
                <w:left w:val="nil"/>
                <w:bottom w:val="nil"/>
                <w:right w:val="nil"/>
                <w:between w:val="nil"/>
              </w:pBdr>
              <w:spacing w:before="134" w:line="276" w:lineRule="auto"/>
              <w:ind w:left="142" w:right="21" w:firstLine="707"/>
              <w:jc w:val="both"/>
              <w:rPr>
                <w:rFonts w:ascii="Arial" w:eastAsia="Arial" w:hAnsi="Arial" w:cs="Arial"/>
                <w:color w:val="000000" w:themeColor="text1"/>
                <w:sz w:val="22"/>
                <w:szCs w:val="22"/>
              </w:rPr>
            </w:pPr>
            <w:r w:rsidRPr="00B5273A">
              <w:rPr>
                <w:rFonts w:ascii="Arial" w:eastAsia="Arial" w:hAnsi="Arial" w:cs="Arial"/>
                <w:color w:val="000000" w:themeColor="text1"/>
                <w:sz w:val="22"/>
                <w:szCs w:val="22"/>
              </w:rPr>
              <w:t>Em conformidade com o Decreto Federal nº 10.024/19, aponta que “o princípio do desenvolvimento sustentável será observado nas etapas do processo de contratação, em suas dimensões econômica, social, ambiental e cultural, no mínimo, com base nos planos de gestão de logística sustentável dos órgãos e das entidades” (art. 2º, §1º).</w:t>
            </w:r>
          </w:p>
          <w:p w14:paraId="393260B3" w14:textId="77777777" w:rsidR="00407CD8" w:rsidRPr="00B5273A" w:rsidRDefault="00407CD8" w:rsidP="004144DD">
            <w:pPr>
              <w:pBdr>
                <w:top w:val="nil"/>
                <w:left w:val="nil"/>
                <w:bottom w:val="nil"/>
                <w:right w:val="nil"/>
                <w:between w:val="nil"/>
              </w:pBdr>
              <w:spacing w:before="134" w:line="276" w:lineRule="auto"/>
              <w:ind w:left="142" w:right="21" w:firstLine="707"/>
              <w:jc w:val="both"/>
              <w:rPr>
                <w:rFonts w:ascii="Arial" w:eastAsia="Arial" w:hAnsi="Arial" w:cs="Arial"/>
                <w:color w:val="000000" w:themeColor="text1"/>
                <w:sz w:val="22"/>
                <w:szCs w:val="22"/>
              </w:rPr>
            </w:pPr>
            <w:r w:rsidRPr="00B5273A">
              <w:rPr>
                <w:rFonts w:ascii="Arial" w:eastAsia="Arial" w:hAnsi="Arial" w:cs="Arial"/>
                <w:color w:val="000000" w:themeColor="text1"/>
                <w:sz w:val="22"/>
                <w:szCs w:val="22"/>
              </w:rPr>
              <w:t>Neste sentido, na presente contratação se verifica possíveis impactos ambientais: a emissão de poluentes como poeira, gases de veículos, máquinas e poluição sonora. Todos os impactos em questão podem ser mitigados pela execução da obra por empresa qualificada e dentro das normas técnicas.</w:t>
            </w:r>
          </w:p>
          <w:p w14:paraId="5CB47F61" w14:textId="77777777" w:rsidR="00407CD8" w:rsidRPr="00B5273A" w:rsidRDefault="00407CD8" w:rsidP="004144DD">
            <w:pPr>
              <w:pBdr>
                <w:top w:val="nil"/>
                <w:left w:val="nil"/>
                <w:bottom w:val="nil"/>
                <w:right w:val="nil"/>
                <w:between w:val="nil"/>
              </w:pBdr>
              <w:spacing w:before="134" w:line="276" w:lineRule="auto"/>
              <w:ind w:left="142" w:right="21" w:firstLine="707"/>
              <w:jc w:val="both"/>
              <w:rPr>
                <w:rFonts w:ascii="Arial" w:eastAsia="Arial" w:hAnsi="Arial" w:cs="Arial"/>
                <w:color w:val="000000" w:themeColor="text1"/>
                <w:sz w:val="22"/>
                <w:szCs w:val="22"/>
              </w:rPr>
            </w:pPr>
            <w:r w:rsidRPr="00B5273A">
              <w:rPr>
                <w:rFonts w:ascii="Arial" w:eastAsia="Arial" w:hAnsi="Arial" w:cs="Arial"/>
                <w:color w:val="000000" w:themeColor="text1"/>
                <w:sz w:val="22"/>
                <w:szCs w:val="22"/>
              </w:rPr>
              <w:t>O projeto foi submetido ao devido licenciamento ambiental junto ao órgão estadual competente, constante como anexo ao volume do projeto de engenharia.</w:t>
            </w:r>
          </w:p>
        </w:tc>
      </w:tr>
    </w:tbl>
    <w:p w14:paraId="51B698DC" w14:textId="77777777" w:rsidR="00407CD8" w:rsidRPr="00B5273A" w:rsidRDefault="00407CD8" w:rsidP="00407CD8">
      <w:pPr>
        <w:rPr>
          <w:rFonts w:ascii="Arial" w:hAnsi="Arial" w:cs="Arial"/>
          <w:b/>
          <w:bCs/>
          <w:color w:val="000000" w:themeColor="text1"/>
          <w:sz w:val="22"/>
          <w:szCs w:val="22"/>
        </w:rPr>
      </w:pPr>
    </w:p>
    <w:tbl>
      <w:tblPr>
        <w:tblStyle w:val="Tabelacomgrade"/>
        <w:tblW w:w="9923" w:type="dxa"/>
        <w:tblInd w:w="-119" w:type="dxa"/>
        <w:tblLook w:val="04A0" w:firstRow="1" w:lastRow="0" w:firstColumn="1" w:lastColumn="0" w:noHBand="0" w:noVBand="1"/>
      </w:tblPr>
      <w:tblGrid>
        <w:gridCol w:w="9923"/>
      </w:tblGrid>
      <w:tr w:rsidR="00407CD8" w:rsidRPr="00B5273A" w14:paraId="78A80E1F" w14:textId="77777777" w:rsidTr="00407CD8">
        <w:tc>
          <w:tcPr>
            <w:tcW w:w="9923" w:type="dxa"/>
            <w:shd w:val="clear" w:color="auto" w:fill="D9D9D9" w:themeFill="background1" w:themeFillShade="D9"/>
          </w:tcPr>
          <w:p w14:paraId="65130770" w14:textId="77777777" w:rsidR="00407CD8" w:rsidRPr="00B5273A" w:rsidRDefault="00407CD8" w:rsidP="004144DD">
            <w:pPr>
              <w:pStyle w:val="PargrafodaLista"/>
              <w:ind w:left="0"/>
              <w:rPr>
                <w:rFonts w:ascii="Arial" w:hAnsi="Arial" w:cs="Arial"/>
                <w:b/>
                <w:bCs/>
                <w:color w:val="000000" w:themeColor="text1"/>
                <w:sz w:val="22"/>
                <w:szCs w:val="22"/>
              </w:rPr>
            </w:pPr>
          </w:p>
          <w:p w14:paraId="26113386" w14:textId="77777777" w:rsidR="00407CD8" w:rsidRPr="00B5273A" w:rsidRDefault="00407CD8" w:rsidP="00407CD8">
            <w:pPr>
              <w:pStyle w:val="Ttulo1"/>
              <w:tabs>
                <w:tab w:val="left" w:pos="742"/>
                <w:tab w:val="left" w:pos="5136"/>
              </w:tabs>
              <w:spacing w:before="137" w:line="276" w:lineRule="auto"/>
              <w:ind w:left="316" w:right="317"/>
              <w:jc w:val="both"/>
              <w:rPr>
                <w:rFonts w:ascii="Arial" w:eastAsia="Arial" w:hAnsi="Arial" w:cs="Arial"/>
                <w:color w:val="000000" w:themeColor="text1"/>
                <w:sz w:val="22"/>
                <w:szCs w:val="22"/>
              </w:rPr>
            </w:pPr>
            <w:r w:rsidRPr="00B5273A">
              <w:rPr>
                <w:rFonts w:ascii="Arial" w:eastAsia="Arial" w:hAnsi="Arial" w:cs="Arial"/>
                <w:color w:val="000000" w:themeColor="text1"/>
                <w:sz w:val="22"/>
                <w:szCs w:val="22"/>
              </w:rPr>
              <w:t xml:space="preserve">15.POSICIONAMENTO CONCLUSIVO </w:t>
            </w:r>
            <w:sdt>
              <w:sdtPr>
                <w:rPr>
                  <w:rFonts w:ascii="Arial" w:hAnsi="Arial" w:cs="Arial"/>
                  <w:color w:val="000000" w:themeColor="text1"/>
                  <w:sz w:val="22"/>
                  <w:szCs w:val="22"/>
                </w:rPr>
                <w:tag w:val="goog_rdk_2"/>
                <w:id w:val="72327062"/>
              </w:sdtPr>
              <w:sdtContent/>
            </w:sdt>
            <w:r w:rsidRPr="00B5273A">
              <w:rPr>
                <w:rFonts w:ascii="Arial" w:eastAsia="Arial" w:hAnsi="Arial" w:cs="Arial"/>
                <w:color w:val="000000" w:themeColor="text1"/>
                <w:sz w:val="22"/>
                <w:szCs w:val="22"/>
              </w:rPr>
              <w:t>ACERCA DA VIABILIDADE DA CONTRATAÇÃO</w:t>
            </w:r>
          </w:p>
          <w:p w14:paraId="7CF25B5E" w14:textId="77777777" w:rsidR="00407CD8" w:rsidRPr="00B5273A" w:rsidRDefault="00407CD8" w:rsidP="004144DD">
            <w:pPr>
              <w:pStyle w:val="PargrafodaLista"/>
              <w:ind w:left="461"/>
              <w:rPr>
                <w:rFonts w:ascii="Arial" w:hAnsi="Arial" w:cs="Arial"/>
                <w:b/>
                <w:bCs/>
                <w:color w:val="000000" w:themeColor="text1"/>
                <w:sz w:val="22"/>
                <w:szCs w:val="22"/>
                <w:lang w:val="pt-PT"/>
              </w:rPr>
            </w:pPr>
          </w:p>
        </w:tc>
      </w:tr>
      <w:tr w:rsidR="00407CD8" w:rsidRPr="00B5273A" w14:paraId="0E50C853" w14:textId="77777777" w:rsidTr="00407CD8">
        <w:tc>
          <w:tcPr>
            <w:tcW w:w="9923" w:type="dxa"/>
          </w:tcPr>
          <w:p w14:paraId="6232A788" w14:textId="77777777" w:rsidR="00407CD8" w:rsidRPr="00B5273A" w:rsidRDefault="00407CD8" w:rsidP="004144DD">
            <w:pPr>
              <w:pBdr>
                <w:top w:val="nil"/>
                <w:left w:val="nil"/>
                <w:bottom w:val="nil"/>
                <w:right w:val="nil"/>
                <w:between w:val="nil"/>
              </w:pBdr>
              <w:spacing w:line="276" w:lineRule="auto"/>
              <w:ind w:right="21"/>
              <w:jc w:val="both"/>
              <w:rPr>
                <w:rFonts w:ascii="Arial" w:eastAsia="Arial" w:hAnsi="Arial" w:cs="Arial"/>
                <w:color w:val="000000" w:themeColor="text1"/>
                <w:sz w:val="22"/>
                <w:szCs w:val="22"/>
              </w:rPr>
            </w:pPr>
          </w:p>
          <w:p w14:paraId="4C51F861" w14:textId="77777777" w:rsidR="00407CD8" w:rsidRPr="00B5273A" w:rsidRDefault="00407CD8" w:rsidP="004144DD">
            <w:pPr>
              <w:pBdr>
                <w:top w:val="nil"/>
                <w:left w:val="nil"/>
                <w:bottom w:val="nil"/>
                <w:right w:val="nil"/>
                <w:between w:val="nil"/>
              </w:pBdr>
              <w:spacing w:before="1" w:line="276" w:lineRule="auto"/>
              <w:ind w:left="142" w:right="21" w:firstLine="707"/>
              <w:jc w:val="both"/>
              <w:rPr>
                <w:rFonts w:ascii="Arial" w:eastAsia="Arial" w:hAnsi="Arial" w:cs="Arial"/>
                <w:color w:val="000000" w:themeColor="text1"/>
                <w:sz w:val="22"/>
                <w:szCs w:val="22"/>
              </w:rPr>
            </w:pPr>
            <w:r w:rsidRPr="00B5273A">
              <w:rPr>
                <w:rFonts w:ascii="Arial" w:eastAsia="Arial" w:hAnsi="Arial" w:cs="Arial"/>
                <w:color w:val="000000" w:themeColor="text1"/>
                <w:sz w:val="22"/>
                <w:szCs w:val="22"/>
              </w:rPr>
              <w:t xml:space="preserve">Segundo o supracitado, a equipe de Planejamento, após concluir os Estudos Técnicos Preliminares aqui registrados, posiciona-se pela viabilidade da contratação para </w:t>
            </w:r>
            <w:r w:rsidRPr="00B5273A">
              <w:rPr>
                <w:rFonts w:ascii="Arial" w:eastAsia="Arial" w:hAnsi="Arial" w:cs="Arial"/>
                <w:color w:val="000000" w:themeColor="text1"/>
                <w:sz w:val="22"/>
                <w:szCs w:val="22"/>
                <w:lang w:val="pt-PT"/>
              </w:rPr>
              <w:t>CONSTRUÇÃO</w:t>
            </w:r>
            <w:r w:rsidRPr="00B5273A">
              <w:rPr>
                <w:rFonts w:ascii="Arial" w:hAnsi="Arial" w:cs="Arial"/>
                <w:color w:val="000000" w:themeColor="text1"/>
                <w:sz w:val="22"/>
                <w:szCs w:val="22"/>
              </w:rPr>
              <w:t xml:space="preserve"> DE UMA ESCOLA DE ENSINO INTEGRAL FUNDAMENTAL 1, NO DISTRITO DE UMARI, BOM JARDIM/PE – SEDUC </w:t>
            </w:r>
            <w:r w:rsidRPr="00B5273A">
              <w:rPr>
                <w:rFonts w:ascii="Arial" w:eastAsia="Arial" w:hAnsi="Arial" w:cs="Arial"/>
                <w:color w:val="000000" w:themeColor="text1"/>
                <w:sz w:val="22"/>
                <w:szCs w:val="22"/>
                <w:lang w:val="pt-PT"/>
              </w:rPr>
              <w:t>GOVERNO DO ESTADO DE PERNAMBUCO-ESCOLA 12 SALAS;</w:t>
            </w:r>
            <w:r w:rsidRPr="00B5273A">
              <w:rPr>
                <w:rFonts w:ascii="Arial" w:eastAsia="Arial" w:hAnsi="Arial" w:cs="Arial"/>
                <w:color w:val="000000" w:themeColor="text1"/>
                <w:sz w:val="22"/>
                <w:szCs w:val="22"/>
              </w:rPr>
              <w:t xml:space="preserve">  </w:t>
            </w:r>
            <w:r w:rsidRPr="00B5273A">
              <w:rPr>
                <w:rFonts w:ascii="Arial" w:hAnsi="Arial" w:cs="Arial"/>
                <w:color w:val="000000" w:themeColor="text1"/>
                <w:sz w:val="22"/>
                <w:szCs w:val="22"/>
              </w:rPr>
              <w:t xml:space="preserve">, </w:t>
            </w:r>
            <w:r w:rsidRPr="00B5273A">
              <w:rPr>
                <w:rFonts w:ascii="Arial" w:eastAsia="Arial" w:hAnsi="Arial" w:cs="Arial"/>
                <w:color w:val="000000" w:themeColor="text1"/>
                <w:sz w:val="22"/>
                <w:szCs w:val="22"/>
              </w:rPr>
              <w:t xml:space="preserve">com ênfase nos elementos acima expostos, além de ser necessária para o atendimento das necessidades e interesses da Secretaria Municipal de </w:t>
            </w:r>
            <w:r w:rsidRPr="00B5273A">
              <w:rPr>
                <w:rFonts w:ascii="Arial" w:hAnsi="Arial" w:cs="Arial"/>
                <w:color w:val="000000" w:themeColor="text1"/>
                <w:sz w:val="22"/>
                <w:szCs w:val="22"/>
              </w:rPr>
              <w:t>Educação do</w:t>
            </w:r>
            <w:r w:rsidRPr="00B5273A">
              <w:rPr>
                <w:rFonts w:ascii="Arial" w:eastAsia="Arial" w:hAnsi="Arial" w:cs="Arial"/>
                <w:color w:val="000000" w:themeColor="text1"/>
                <w:sz w:val="22"/>
                <w:szCs w:val="22"/>
              </w:rPr>
              <w:t xml:space="preserve"> Bom Jardim/PE, estando de acordo com as diretrizes determinadas com a legislação em vigor.</w:t>
            </w:r>
          </w:p>
          <w:p w14:paraId="7FB27142" w14:textId="77777777" w:rsidR="00407CD8" w:rsidRPr="00B5273A" w:rsidRDefault="00407CD8" w:rsidP="004144DD">
            <w:pPr>
              <w:pBdr>
                <w:top w:val="nil"/>
                <w:left w:val="nil"/>
                <w:bottom w:val="nil"/>
                <w:right w:val="nil"/>
                <w:between w:val="nil"/>
              </w:pBdr>
              <w:spacing w:before="1" w:line="276" w:lineRule="auto"/>
              <w:ind w:left="142" w:right="21" w:firstLine="707"/>
              <w:jc w:val="both"/>
              <w:rPr>
                <w:rFonts w:ascii="Arial" w:eastAsia="Arial" w:hAnsi="Arial" w:cs="Arial"/>
                <w:color w:val="000000" w:themeColor="text1"/>
                <w:sz w:val="22"/>
                <w:szCs w:val="22"/>
              </w:rPr>
            </w:pPr>
          </w:p>
          <w:p w14:paraId="7BAFF0E0" w14:textId="77777777" w:rsidR="00407CD8" w:rsidRPr="00B5273A" w:rsidRDefault="00407CD8" w:rsidP="004144DD">
            <w:pPr>
              <w:pBdr>
                <w:top w:val="nil"/>
                <w:left w:val="nil"/>
                <w:bottom w:val="nil"/>
                <w:right w:val="nil"/>
                <w:between w:val="nil"/>
              </w:pBdr>
              <w:spacing w:line="276" w:lineRule="auto"/>
              <w:ind w:left="142" w:right="21" w:firstLine="707"/>
              <w:jc w:val="both"/>
              <w:rPr>
                <w:rFonts w:ascii="Arial" w:hAnsi="Arial" w:cs="Arial"/>
                <w:color w:val="000000" w:themeColor="text1"/>
                <w:sz w:val="22"/>
                <w:szCs w:val="22"/>
              </w:rPr>
            </w:pPr>
            <w:r w:rsidRPr="00B5273A">
              <w:rPr>
                <w:rFonts w:ascii="Arial" w:hAnsi="Arial" w:cs="Arial"/>
                <w:color w:val="000000" w:themeColor="text1"/>
                <w:sz w:val="22"/>
                <w:szCs w:val="22"/>
              </w:rPr>
              <w:t>A lista de verificação abaixo oferece o resumo do atendimento da contratação a todos os requisitos elencados no estudo técnico preliminar.</w:t>
            </w:r>
          </w:p>
          <w:p w14:paraId="27B8C3FA" w14:textId="77777777" w:rsidR="00407CD8" w:rsidRPr="00B5273A" w:rsidRDefault="00407CD8" w:rsidP="004144DD">
            <w:pPr>
              <w:pBdr>
                <w:top w:val="nil"/>
                <w:left w:val="nil"/>
                <w:bottom w:val="nil"/>
                <w:right w:val="nil"/>
                <w:between w:val="nil"/>
              </w:pBdr>
              <w:spacing w:line="276" w:lineRule="auto"/>
              <w:ind w:left="142" w:right="21" w:firstLine="707"/>
              <w:jc w:val="both"/>
              <w:rPr>
                <w:rFonts w:ascii="Arial" w:hAnsi="Arial" w:cs="Arial"/>
                <w:color w:val="000000" w:themeColor="text1"/>
                <w:sz w:val="22"/>
                <w:szCs w:val="22"/>
              </w:rPr>
            </w:pPr>
          </w:p>
          <w:p w14:paraId="7643185F" w14:textId="77777777" w:rsidR="00407CD8" w:rsidRPr="00B5273A" w:rsidRDefault="00407CD8" w:rsidP="004144DD">
            <w:pPr>
              <w:pBdr>
                <w:top w:val="nil"/>
                <w:left w:val="nil"/>
                <w:bottom w:val="nil"/>
                <w:right w:val="nil"/>
                <w:between w:val="nil"/>
              </w:pBdr>
              <w:spacing w:line="276" w:lineRule="auto"/>
              <w:ind w:left="142" w:right="21" w:firstLine="707"/>
              <w:jc w:val="both"/>
              <w:rPr>
                <w:rFonts w:ascii="Arial" w:hAnsi="Arial" w:cs="Arial"/>
                <w:color w:val="000000" w:themeColor="text1"/>
                <w:sz w:val="22"/>
                <w:szCs w:val="22"/>
              </w:rPr>
            </w:pPr>
            <w:r w:rsidRPr="00B5273A">
              <w:rPr>
                <w:rFonts w:ascii="Arial" w:hAnsi="Arial" w:cs="Arial"/>
                <w:color w:val="000000" w:themeColor="text1"/>
                <w:sz w:val="22"/>
                <w:szCs w:val="22"/>
              </w:rPr>
              <w:t>Lista de verificação para declaração da viabilidade ou não da contratação:</w:t>
            </w:r>
          </w:p>
          <w:p w14:paraId="070AEA74" w14:textId="77777777" w:rsidR="00407CD8" w:rsidRPr="00B5273A" w:rsidRDefault="00407CD8" w:rsidP="004144DD">
            <w:pPr>
              <w:pBdr>
                <w:top w:val="nil"/>
                <w:left w:val="nil"/>
                <w:bottom w:val="nil"/>
                <w:right w:val="nil"/>
                <w:between w:val="nil"/>
              </w:pBdr>
              <w:spacing w:line="276" w:lineRule="auto"/>
              <w:ind w:left="142" w:right="21" w:firstLine="707"/>
              <w:jc w:val="both"/>
              <w:rPr>
                <w:rFonts w:ascii="Arial" w:hAnsi="Arial" w:cs="Arial"/>
                <w:color w:val="000000" w:themeColor="text1"/>
                <w:sz w:val="22"/>
                <w:szCs w:val="22"/>
              </w:rPr>
            </w:pPr>
          </w:p>
          <w:tbl>
            <w:tblPr>
              <w:tblStyle w:val="Tabelacomgrade"/>
              <w:tblW w:w="5000" w:type="pct"/>
              <w:tblLook w:val="04A0" w:firstRow="1" w:lastRow="0" w:firstColumn="1" w:lastColumn="0" w:noHBand="0" w:noVBand="1"/>
            </w:tblPr>
            <w:tblGrid>
              <w:gridCol w:w="8661"/>
              <w:gridCol w:w="1036"/>
            </w:tblGrid>
            <w:tr w:rsidR="00407CD8" w:rsidRPr="00B5273A" w14:paraId="681DE32D" w14:textId="77777777" w:rsidTr="004144DD">
              <w:trPr>
                <w:trHeight w:val="266"/>
              </w:trPr>
              <w:tc>
                <w:tcPr>
                  <w:tcW w:w="4473" w:type="pct"/>
                </w:tcPr>
                <w:p w14:paraId="48D11405" w14:textId="77777777" w:rsidR="00407CD8" w:rsidRPr="00B5273A" w:rsidRDefault="00407CD8" w:rsidP="004144DD">
                  <w:pPr>
                    <w:spacing w:line="276" w:lineRule="auto"/>
                    <w:jc w:val="both"/>
                    <w:rPr>
                      <w:rFonts w:ascii="Arial" w:hAnsi="Arial" w:cs="Arial"/>
                      <w:color w:val="000000" w:themeColor="text1"/>
                      <w:sz w:val="22"/>
                      <w:szCs w:val="22"/>
                    </w:rPr>
                  </w:pPr>
                  <w:r w:rsidRPr="00B5273A">
                    <w:rPr>
                      <w:rFonts w:ascii="Arial" w:hAnsi="Arial" w:cs="Arial"/>
                      <w:color w:val="000000" w:themeColor="text1"/>
                      <w:sz w:val="22"/>
                      <w:szCs w:val="22"/>
                    </w:rPr>
                    <w:t>Item do estudo técnico preliminar:</w:t>
                  </w:r>
                </w:p>
              </w:tc>
              <w:tc>
                <w:tcPr>
                  <w:tcW w:w="527" w:type="pct"/>
                </w:tcPr>
                <w:p w14:paraId="17F9E048" w14:textId="77777777" w:rsidR="00407CD8" w:rsidRPr="00B5273A" w:rsidRDefault="00407CD8" w:rsidP="004144DD">
                  <w:pPr>
                    <w:spacing w:line="276" w:lineRule="auto"/>
                    <w:jc w:val="center"/>
                    <w:rPr>
                      <w:rFonts w:ascii="Arial" w:hAnsi="Arial" w:cs="Arial"/>
                      <w:color w:val="000000" w:themeColor="text1"/>
                      <w:sz w:val="22"/>
                      <w:szCs w:val="22"/>
                    </w:rPr>
                  </w:pPr>
                  <w:r w:rsidRPr="00B5273A">
                    <w:rPr>
                      <w:rFonts w:ascii="Arial" w:hAnsi="Arial" w:cs="Arial"/>
                      <w:color w:val="000000" w:themeColor="text1"/>
                      <w:sz w:val="22"/>
                      <w:szCs w:val="22"/>
                    </w:rPr>
                    <w:t>Atende?</w:t>
                  </w:r>
                </w:p>
              </w:tc>
            </w:tr>
            <w:tr w:rsidR="00407CD8" w:rsidRPr="00B5273A" w14:paraId="6C7E4EC4" w14:textId="77777777" w:rsidTr="004144DD">
              <w:trPr>
                <w:trHeight w:val="216"/>
              </w:trPr>
              <w:tc>
                <w:tcPr>
                  <w:tcW w:w="4473" w:type="pct"/>
                </w:tcPr>
                <w:p w14:paraId="5DA117F4" w14:textId="77777777" w:rsidR="00407CD8" w:rsidRPr="00B5273A" w:rsidRDefault="00407CD8" w:rsidP="004144DD">
                  <w:pPr>
                    <w:spacing w:line="276" w:lineRule="auto"/>
                    <w:jc w:val="both"/>
                    <w:rPr>
                      <w:rFonts w:ascii="Arial" w:hAnsi="Arial" w:cs="Arial"/>
                      <w:color w:val="000000" w:themeColor="text1"/>
                      <w:sz w:val="22"/>
                      <w:szCs w:val="22"/>
                    </w:rPr>
                  </w:pPr>
                  <w:r w:rsidRPr="00B5273A">
                    <w:rPr>
                      <w:rFonts w:ascii="Arial" w:hAnsi="Arial" w:cs="Arial"/>
                      <w:color w:val="000000" w:themeColor="text1"/>
                      <w:sz w:val="22"/>
                      <w:szCs w:val="22"/>
                    </w:rPr>
                    <w:t>1. A necessidade da contratação é clara e adequadamente justificada?</w:t>
                  </w:r>
                </w:p>
              </w:tc>
              <w:tc>
                <w:tcPr>
                  <w:tcW w:w="527" w:type="pct"/>
                  <w:vAlign w:val="center"/>
                </w:tcPr>
                <w:p w14:paraId="0820C6FB" w14:textId="77777777" w:rsidR="00407CD8" w:rsidRPr="00B5273A" w:rsidRDefault="00407CD8" w:rsidP="004144DD">
                  <w:pPr>
                    <w:spacing w:line="276" w:lineRule="auto"/>
                    <w:jc w:val="center"/>
                    <w:rPr>
                      <w:rFonts w:ascii="Arial" w:hAnsi="Arial" w:cs="Arial"/>
                      <w:color w:val="000000" w:themeColor="text1"/>
                      <w:sz w:val="22"/>
                      <w:szCs w:val="22"/>
                    </w:rPr>
                  </w:pPr>
                  <w:r w:rsidRPr="00B5273A">
                    <w:rPr>
                      <w:rFonts w:ascii="Arial" w:hAnsi="Arial" w:cs="Arial"/>
                      <w:color w:val="000000" w:themeColor="text1"/>
                      <w:sz w:val="22"/>
                      <w:szCs w:val="22"/>
                    </w:rPr>
                    <w:t>SIM</w:t>
                  </w:r>
                </w:p>
              </w:tc>
            </w:tr>
            <w:tr w:rsidR="00407CD8" w:rsidRPr="00B5273A" w14:paraId="6BFDB85D" w14:textId="77777777" w:rsidTr="004144DD">
              <w:trPr>
                <w:trHeight w:val="587"/>
              </w:trPr>
              <w:tc>
                <w:tcPr>
                  <w:tcW w:w="4473" w:type="pct"/>
                </w:tcPr>
                <w:p w14:paraId="44A0AF43" w14:textId="77777777" w:rsidR="00407CD8" w:rsidRPr="00B5273A" w:rsidRDefault="00407CD8" w:rsidP="004144DD">
                  <w:pPr>
                    <w:spacing w:line="276" w:lineRule="auto"/>
                    <w:jc w:val="both"/>
                    <w:rPr>
                      <w:rFonts w:ascii="Arial" w:hAnsi="Arial" w:cs="Arial"/>
                      <w:color w:val="000000" w:themeColor="text1"/>
                      <w:sz w:val="22"/>
                      <w:szCs w:val="22"/>
                    </w:rPr>
                  </w:pPr>
                  <w:r w:rsidRPr="00B5273A">
                    <w:rPr>
                      <w:rFonts w:ascii="Arial" w:hAnsi="Arial" w:cs="Arial"/>
                      <w:color w:val="000000" w:themeColor="text1"/>
                      <w:sz w:val="22"/>
                      <w:szCs w:val="22"/>
                    </w:rPr>
                    <w:t>2. O alinhamento entre a contratação e o planejamento institucional do órgão ou entidade está demonstrado?</w:t>
                  </w:r>
                </w:p>
              </w:tc>
              <w:tc>
                <w:tcPr>
                  <w:tcW w:w="527" w:type="pct"/>
                  <w:vAlign w:val="center"/>
                </w:tcPr>
                <w:p w14:paraId="63707322" w14:textId="77777777" w:rsidR="00407CD8" w:rsidRPr="00B5273A" w:rsidRDefault="00407CD8" w:rsidP="004144DD">
                  <w:pPr>
                    <w:spacing w:line="276" w:lineRule="auto"/>
                    <w:jc w:val="center"/>
                    <w:rPr>
                      <w:rFonts w:ascii="Arial" w:hAnsi="Arial" w:cs="Arial"/>
                      <w:color w:val="000000" w:themeColor="text1"/>
                      <w:sz w:val="22"/>
                      <w:szCs w:val="22"/>
                    </w:rPr>
                  </w:pPr>
                  <w:r w:rsidRPr="00B5273A">
                    <w:rPr>
                      <w:rFonts w:ascii="Arial" w:hAnsi="Arial" w:cs="Arial"/>
                      <w:color w:val="000000" w:themeColor="text1"/>
                      <w:sz w:val="22"/>
                      <w:szCs w:val="22"/>
                    </w:rPr>
                    <w:t>SIM</w:t>
                  </w:r>
                </w:p>
              </w:tc>
            </w:tr>
            <w:tr w:rsidR="00407CD8" w:rsidRPr="00B5273A" w14:paraId="75EE8F45" w14:textId="77777777" w:rsidTr="004144DD">
              <w:trPr>
                <w:trHeight w:val="430"/>
              </w:trPr>
              <w:tc>
                <w:tcPr>
                  <w:tcW w:w="4473" w:type="pct"/>
                </w:tcPr>
                <w:p w14:paraId="7F96BFE4" w14:textId="77777777" w:rsidR="00407CD8" w:rsidRPr="00B5273A" w:rsidRDefault="00407CD8" w:rsidP="004144DD">
                  <w:pPr>
                    <w:spacing w:line="276" w:lineRule="auto"/>
                    <w:jc w:val="both"/>
                    <w:rPr>
                      <w:rFonts w:ascii="Arial" w:hAnsi="Arial" w:cs="Arial"/>
                      <w:color w:val="000000" w:themeColor="text1"/>
                      <w:sz w:val="22"/>
                      <w:szCs w:val="22"/>
                    </w:rPr>
                  </w:pPr>
                  <w:r w:rsidRPr="00B5273A">
                    <w:rPr>
                      <w:rFonts w:ascii="Arial" w:hAnsi="Arial" w:cs="Arial"/>
                      <w:color w:val="000000" w:themeColor="text1"/>
                      <w:sz w:val="22"/>
                      <w:szCs w:val="22"/>
                    </w:rPr>
                    <w:t>3. Os requisitos técnicos e a solução tecnológica como um todo foram adequadamente descritos e analisados?</w:t>
                  </w:r>
                </w:p>
              </w:tc>
              <w:tc>
                <w:tcPr>
                  <w:tcW w:w="527" w:type="pct"/>
                  <w:vAlign w:val="center"/>
                </w:tcPr>
                <w:p w14:paraId="554C94A0" w14:textId="77777777" w:rsidR="00407CD8" w:rsidRPr="00B5273A" w:rsidRDefault="00407CD8" w:rsidP="004144DD">
                  <w:pPr>
                    <w:spacing w:line="276" w:lineRule="auto"/>
                    <w:jc w:val="center"/>
                    <w:rPr>
                      <w:rFonts w:ascii="Arial" w:hAnsi="Arial" w:cs="Arial"/>
                      <w:color w:val="000000" w:themeColor="text1"/>
                      <w:sz w:val="22"/>
                      <w:szCs w:val="22"/>
                    </w:rPr>
                  </w:pPr>
                  <w:r w:rsidRPr="00B5273A">
                    <w:rPr>
                      <w:rFonts w:ascii="Arial" w:hAnsi="Arial" w:cs="Arial"/>
                      <w:color w:val="000000" w:themeColor="text1"/>
                      <w:sz w:val="22"/>
                      <w:szCs w:val="22"/>
                    </w:rPr>
                    <w:t>SIM</w:t>
                  </w:r>
                </w:p>
              </w:tc>
            </w:tr>
            <w:tr w:rsidR="00407CD8" w:rsidRPr="00B5273A" w14:paraId="609593A5" w14:textId="77777777" w:rsidTr="004144DD">
              <w:trPr>
                <w:trHeight w:val="270"/>
              </w:trPr>
              <w:tc>
                <w:tcPr>
                  <w:tcW w:w="4473" w:type="pct"/>
                </w:tcPr>
                <w:p w14:paraId="5BFB3F67" w14:textId="77777777" w:rsidR="00407CD8" w:rsidRPr="00B5273A" w:rsidRDefault="00407CD8" w:rsidP="004144DD">
                  <w:pPr>
                    <w:spacing w:line="276" w:lineRule="auto"/>
                    <w:jc w:val="both"/>
                    <w:rPr>
                      <w:rFonts w:ascii="Arial" w:hAnsi="Arial" w:cs="Arial"/>
                      <w:color w:val="000000" w:themeColor="text1"/>
                      <w:sz w:val="22"/>
                      <w:szCs w:val="22"/>
                    </w:rPr>
                  </w:pPr>
                  <w:r w:rsidRPr="00B5273A">
                    <w:rPr>
                      <w:rFonts w:ascii="Arial" w:hAnsi="Arial" w:cs="Arial"/>
                      <w:color w:val="000000" w:themeColor="text1"/>
                      <w:sz w:val="22"/>
                      <w:szCs w:val="22"/>
                    </w:rPr>
                    <w:t>4. A quantidade de itens está coerente com a demanda prevista?</w:t>
                  </w:r>
                </w:p>
              </w:tc>
              <w:tc>
                <w:tcPr>
                  <w:tcW w:w="527" w:type="pct"/>
                  <w:vAlign w:val="center"/>
                </w:tcPr>
                <w:p w14:paraId="50BC3DA4" w14:textId="77777777" w:rsidR="00407CD8" w:rsidRPr="00B5273A" w:rsidRDefault="00407CD8" w:rsidP="004144DD">
                  <w:pPr>
                    <w:spacing w:line="276" w:lineRule="auto"/>
                    <w:jc w:val="center"/>
                    <w:rPr>
                      <w:rFonts w:ascii="Arial" w:hAnsi="Arial" w:cs="Arial"/>
                      <w:color w:val="000000" w:themeColor="text1"/>
                      <w:sz w:val="22"/>
                      <w:szCs w:val="22"/>
                    </w:rPr>
                  </w:pPr>
                  <w:r w:rsidRPr="00B5273A">
                    <w:rPr>
                      <w:rFonts w:ascii="Arial" w:hAnsi="Arial" w:cs="Arial"/>
                      <w:color w:val="000000" w:themeColor="text1"/>
                      <w:sz w:val="22"/>
                      <w:szCs w:val="22"/>
                    </w:rPr>
                    <w:t>SIM</w:t>
                  </w:r>
                </w:p>
              </w:tc>
            </w:tr>
            <w:tr w:rsidR="00407CD8" w:rsidRPr="00B5273A" w14:paraId="1AC62C31" w14:textId="77777777" w:rsidTr="004144DD">
              <w:trPr>
                <w:trHeight w:val="362"/>
              </w:trPr>
              <w:tc>
                <w:tcPr>
                  <w:tcW w:w="4473" w:type="pct"/>
                </w:tcPr>
                <w:p w14:paraId="654DFD53" w14:textId="77777777" w:rsidR="00407CD8" w:rsidRPr="00B5273A" w:rsidRDefault="00407CD8" w:rsidP="004144DD">
                  <w:pPr>
                    <w:spacing w:line="276" w:lineRule="auto"/>
                    <w:jc w:val="both"/>
                    <w:rPr>
                      <w:rFonts w:ascii="Arial" w:hAnsi="Arial" w:cs="Arial"/>
                      <w:color w:val="000000" w:themeColor="text1"/>
                      <w:sz w:val="22"/>
                      <w:szCs w:val="22"/>
                    </w:rPr>
                  </w:pPr>
                  <w:r w:rsidRPr="00B5273A">
                    <w:rPr>
                      <w:rFonts w:ascii="Arial" w:hAnsi="Arial" w:cs="Arial"/>
                      <w:color w:val="000000" w:themeColor="text1"/>
                      <w:sz w:val="22"/>
                      <w:szCs w:val="22"/>
                    </w:rPr>
                    <w:t>5. O levantamento de mercado e a pesquisa de preços foram devidamente realizados?</w:t>
                  </w:r>
                </w:p>
              </w:tc>
              <w:tc>
                <w:tcPr>
                  <w:tcW w:w="527" w:type="pct"/>
                  <w:vAlign w:val="center"/>
                </w:tcPr>
                <w:p w14:paraId="7BFC57ED" w14:textId="77777777" w:rsidR="00407CD8" w:rsidRPr="00B5273A" w:rsidRDefault="00407CD8" w:rsidP="004144DD">
                  <w:pPr>
                    <w:spacing w:line="276" w:lineRule="auto"/>
                    <w:jc w:val="center"/>
                    <w:rPr>
                      <w:rFonts w:ascii="Arial" w:hAnsi="Arial" w:cs="Arial"/>
                      <w:color w:val="000000" w:themeColor="text1"/>
                      <w:sz w:val="22"/>
                      <w:szCs w:val="22"/>
                    </w:rPr>
                  </w:pPr>
                  <w:r w:rsidRPr="00B5273A">
                    <w:rPr>
                      <w:rFonts w:ascii="Arial" w:hAnsi="Arial" w:cs="Arial"/>
                      <w:color w:val="000000" w:themeColor="text1"/>
                      <w:sz w:val="22"/>
                      <w:szCs w:val="22"/>
                    </w:rPr>
                    <w:t>SIM</w:t>
                  </w:r>
                </w:p>
              </w:tc>
            </w:tr>
            <w:tr w:rsidR="00407CD8" w:rsidRPr="00B5273A" w14:paraId="32834CDF" w14:textId="77777777" w:rsidTr="004144DD">
              <w:trPr>
                <w:trHeight w:val="344"/>
              </w:trPr>
              <w:tc>
                <w:tcPr>
                  <w:tcW w:w="4473" w:type="pct"/>
                </w:tcPr>
                <w:p w14:paraId="3F9A087A" w14:textId="77777777" w:rsidR="00407CD8" w:rsidRPr="00B5273A" w:rsidRDefault="00407CD8" w:rsidP="004144DD">
                  <w:pPr>
                    <w:spacing w:line="276" w:lineRule="auto"/>
                    <w:jc w:val="both"/>
                    <w:rPr>
                      <w:rFonts w:ascii="Arial" w:hAnsi="Arial" w:cs="Arial"/>
                      <w:color w:val="000000" w:themeColor="text1"/>
                      <w:sz w:val="22"/>
                      <w:szCs w:val="22"/>
                    </w:rPr>
                  </w:pPr>
                  <w:r w:rsidRPr="00B5273A">
                    <w:rPr>
                      <w:rFonts w:ascii="Arial" w:hAnsi="Arial" w:cs="Arial"/>
                      <w:color w:val="000000" w:themeColor="text1"/>
                      <w:sz w:val="22"/>
                      <w:szCs w:val="22"/>
                    </w:rPr>
                    <w:t>6. A análise de cenário e escolha do tipo de solução foram devidamente justificadas?</w:t>
                  </w:r>
                </w:p>
              </w:tc>
              <w:tc>
                <w:tcPr>
                  <w:tcW w:w="527" w:type="pct"/>
                  <w:vAlign w:val="center"/>
                </w:tcPr>
                <w:p w14:paraId="1343FE66" w14:textId="77777777" w:rsidR="00407CD8" w:rsidRPr="00B5273A" w:rsidRDefault="00407CD8" w:rsidP="004144DD">
                  <w:pPr>
                    <w:spacing w:line="276" w:lineRule="auto"/>
                    <w:jc w:val="center"/>
                    <w:rPr>
                      <w:rFonts w:ascii="Arial" w:hAnsi="Arial" w:cs="Arial"/>
                      <w:color w:val="000000" w:themeColor="text1"/>
                      <w:sz w:val="22"/>
                      <w:szCs w:val="22"/>
                    </w:rPr>
                  </w:pPr>
                  <w:r w:rsidRPr="00B5273A">
                    <w:rPr>
                      <w:rFonts w:ascii="Arial" w:hAnsi="Arial" w:cs="Arial"/>
                      <w:color w:val="000000" w:themeColor="text1"/>
                      <w:sz w:val="22"/>
                      <w:szCs w:val="22"/>
                    </w:rPr>
                    <w:t>SIM</w:t>
                  </w:r>
                </w:p>
              </w:tc>
            </w:tr>
            <w:tr w:rsidR="00407CD8" w:rsidRPr="00B5273A" w14:paraId="5BF30450" w14:textId="77777777" w:rsidTr="004144DD">
              <w:trPr>
                <w:trHeight w:val="196"/>
              </w:trPr>
              <w:tc>
                <w:tcPr>
                  <w:tcW w:w="4473" w:type="pct"/>
                </w:tcPr>
                <w:p w14:paraId="7228DB3A" w14:textId="77777777" w:rsidR="00407CD8" w:rsidRPr="00B5273A" w:rsidRDefault="00407CD8" w:rsidP="004144DD">
                  <w:pPr>
                    <w:spacing w:line="276" w:lineRule="auto"/>
                    <w:jc w:val="both"/>
                    <w:rPr>
                      <w:rFonts w:ascii="Arial" w:hAnsi="Arial" w:cs="Arial"/>
                      <w:color w:val="000000" w:themeColor="text1"/>
                      <w:sz w:val="22"/>
                      <w:szCs w:val="22"/>
                    </w:rPr>
                  </w:pPr>
                  <w:r w:rsidRPr="00B5273A">
                    <w:rPr>
                      <w:rFonts w:ascii="Arial" w:hAnsi="Arial" w:cs="Arial"/>
                      <w:color w:val="000000" w:themeColor="text1"/>
                      <w:sz w:val="22"/>
                      <w:szCs w:val="22"/>
                    </w:rPr>
                    <w:t>7. O parcelamento da solução foi analisado e justificado, se for o caso?</w:t>
                  </w:r>
                </w:p>
              </w:tc>
              <w:tc>
                <w:tcPr>
                  <w:tcW w:w="527" w:type="pct"/>
                  <w:vAlign w:val="center"/>
                </w:tcPr>
                <w:p w14:paraId="246F4692" w14:textId="77777777" w:rsidR="00407CD8" w:rsidRPr="00B5273A" w:rsidRDefault="00407CD8" w:rsidP="004144DD">
                  <w:pPr>
                    <w:spacing w:line="276" w:lineRule="auto"/>
                    <w:jc w:val="center"/>
                    <w:rPr>
                      <w:rFonts w:ascii="Arial" w:hAnsi="Arial" w:cs="Arial"/>
                      <w:color w:val="000000" w:themeColor="text1"/>
                      <w:sz w:val="22"/>
                      <w:szCs w:val="22"/>
                    </w:rPr>
                  </w:pPr>
                  <w:r w:rsidRPr="00B5273A">
                    <w:rPr>
                      <w:rFonts w:ascii="Arial" w:hAnsi="Arial" w:cs="Arial"/>
                      <w:color w:val="000000" w:themeColor="text1"/>
                      <w:sz w:val="22"/>
                      <w:szCs w:val="22"/>
                    </w:rPr>
                    <w:t>SIM</w:t>
                  </w:r>
                </w:p>
              </w:tc>
            </w:tr>
            <w:tr w:rsidR="00407CD8" w:rsidRPr="00B5273A" w14:paraId="0DD6ED0C" w14:textId="77777777" w:rsidTr="004144DD">
              <w:trPr>
                <w:trHeight w:val="585"/>
              </w:trPr>
              <w:tc>
                <w:tcPr>
                  <w:tcW w:w="4473" w:type="pct"/>
                </w:tcPr>
                <w:p w14:paraId="14F95086" w14:textId="77777777" w:rsidR="00407CD8" w:rsidRPr="00B5273A" w:rsidRDefault="00407CD8" w:rsidP="004144DD">
                  <w:pPr>
                    <w:spacing w:line="276" w:lineRule="auto"/>
                    <w:jc w:val="both"/>
                    <w:rPr>
                      <w:rFonts w:ascii="Arial" w:hAnsi="Arial" w:cs="Arial"/>
                      <w:color w:val="000000" w:themeColor="text1"/>
                      <w:sz w:val="22"/>
                      <w:szCs w:val="22"/>
                    </w:rPr>
                  </w:pPr>
                  <w:r w:rsidRPr="00B5273A">
                    <w:rPr>
                      <w:rFonts w:ascii="Arial" w:hAnsi="Arial" w:cs="Arial"/>
                      <w:color w:val="000000" w:themeColor="text1"/>
                      <w:sz w:val="22"/>
                      <w:szCs w:val="22"/>
                    </w:rPr>
                    <w:t>8. As estimativas preliminares dos preços foram feitas, a partir dos preços pesquisados?</w:t>
                  </w:r>
                </w:p>
              </w:tc>
              <w:tc>
                <w:tcPr>
                  <w:tcW w:w="527" w:type="pct"/>
                  <w:vAlign w:val="center"/>
                </w:tcPr>
                <w:p w14:paraId="3B92E7E4" w14:textId="77777777" w:rsidR="00407CD8" w:rsidRPr="00B5273A" w:rsidRDefault="00407CD8" w:rsidP="004144DD">
                  <w:pPr>
                    <w:spacing w:line="276" w:lineRule="auto"/>
                    <w:jc w:val="center"/>
                    <w:rPr>
                      <w:rFonts w:ascii="Arial" w:hAnsi="Arial" w:cs="Arial"/>
                      <w:color w:val="000000" w:themeColor="text1"/>
                      <w:sz w:val="22"/>
                      <w:szCs w:val="22"/>
                    </w:rPr>
                  </w:pPr>
                  <w:r w:rsidRPr="00B5273A">
                    <w:rPr>
                      <w:rFonts w:ascii="Arial" w:hAnsi="Arial" w:cs="Arial"/>
                      <w:color w:val="000000" w:themeColor="text1"/>
                      <w:sz w:val="22"/>
                      <w:szCs w:val="22"/>
                    </w:rPr>
                    <w:t>SIM</w:t>
                  </w:r>
                </w:p>
              </w:tc>
            </w:tr>
            <w:tr w:rsidR="00407CD8" w:rsidRPr="00B5273A" w14:paraId="211F8AD8" w14:textId="77777777" w:rsidTr="004144DD">
              <w:trPr>
                <w:trHeight w:val="695"/>
              </w:trPr>
              <w:tc>
                <w:tcPr>
                  <w:tcW w:w="4473" w:type="pct"/>
                </w:tcPr>
                <w:p w14:paraId="0950A953" w14:textId="77777777" w:rsidR="00407CD8" w:rsidRPr="00B5273A" w:rsidRDefault="00407CD8" w:rsidP="004144DD">
                  <w:pPr>
                    <w:spacing w:line="276" w:lineRule="auto"/>
                    <w:jc w:val="both"/>
                    <w:rPr>
                      <w:rFonts w:ascii="Arial" w:hAnsi="Arial" w:cs="Arial"/>
                      <w:color w:val="000000" w:themeColor="text1"/>
                      <w:sz w:val="22"/>
                      <w:szCs w:val="22"/>
                    </w:rPr>
                  </w:pPr>
                  <w:r w:rsidRPr="00B5273A">
                    <w:rPr>
                      <w:rFonts w:ascii="Arial" w:hAnsi="Arial" w:cs="Arial"/>
                      <w:color w:val="000000" w:themeColor="text1"/>
                      <w:sz w:val="22"/>
                      <w:szCs w:val="22"/>
                    </w:rPr>
                    <w:t>9. Há orçamento disponível para a contratação no exercício corrente, bem como previsão de provimento de recursos no caso de contratação que se estenda por vários exercícios no caso de serviços contínuos?</w:t>
                  </w:r>
                </w:p>
              </w:tc>
              <w:tc>
                <w:tcPr>
                  <w:tcW w:w="527" w:type="pct"/>
                  <w:vAlign w:val="center"/>
                </w:tcPr>
                <w:p w14:paraId="767C7EF6" w14:textId="77777777" w:rsidR="00407CD8" w:rsidRPr="00B5273A" w:rsidRDefault="00407CD8" w:rsidP="004144DD">
                  <w:pPr>
                    <w:spacing w:line="276" w:lineRule="auto"/>
                    <w:jc w:val="center"/>
                    <w:rPr>
                      <w:rFonts w:ascii="Arial" w:hAnsi="Arial" w:cs="Arial"/>
                      <w:color w:val="000000" w:themeColor="text1"/>
                      <w:sz w:val="22"/>
                      <w:szCs w:val="22"/>
                    </w:rPr>
                  </w:pPr>
                  <w:r w:rsidRPr="00B5273A">
                    <w:rPr>
                      <w:rFonts w:ascii="Arial" w:hAnsi="Arial" w:cs="Arial"/>
                      <w:color w:val="000000" w:themeColor="text1"/>
                      <w:sz w:val="22"/>
                      <w:szCs w:val="22"/>
                    </w:rPr>
                    <w:t>SIM</w:t>
                  </w:r>
                </w:p>
              </w:tc>
            </w:tr>
            <w:tr w:rsidR="00407CD8" w:rsidRPr="00B5273A" w14:paraId="0AD2846F" w14:textId="77777777" w:rsidTr="004144DD">
              <w:trPr>
                <w:trHeight w:val="523"/>
              </w:trPr>
              <w:tc>
                <w:tcPr>
                  <w:tcW w:w="4473" w:type="pct"/>
                </w:tcPr>
                <w:p w14:paraId="521E5476" w14:textId="77777777" w:rsidR="00407CD8" w:rsidRPr="00B5273A" w:rsidRDefault="00407CD8" w:rsidP="004144DD">
                  <w:pPr>
                    <w:spacing w:line="276" w:lineRule="auto"/>
                    <w:jc w:val="both"/>
                    <w:rPr>
                      <w:rFonts w:ascii="Arial" w:hAnsi="Arial" w:cs="Arial"/>
                      <w:color w:val="000000" w:themeColor="text1"/>
                      <w:sz w:val="22"/>
                      <w:szCs w:val="22"/>
                    </w:rPr>
                  </w:pPr>
                  <w:r w:rsidRPr="00B5273A">
                    <w:rPr>
                      <w:rFonts w:ascii="Arial" w:hAnsi="Arial" w:cs="Arial"/>
                      <w:color w:val="000000" w:themeColor="text1"/>
                      <w:sz w:val="22"/>
                      <w:szCs w:val="22"/>
                    </w:rPr>
                    <w:t>10. Os riscos relevantes para a contratação foram levantados, incluindo-se ações para prevenção ou contingência?</w:t>
                  </w:r>
                </w:p>
              </w:tc>
              <w:tc>
                <w:tcPr>
                  <w:tcW w:w="527" w:type="pct"/>
                  <w:vAlign w:val="center"/>
                </w:tcPr>
                <w:p w14:paraId="709B2475" w14:textId="77777777" w:rsidR="00407CD8" w:rsidRPr="00B5273A" w:rsidRDefault="00407CD8" w:rsidP="004144DD">
                  <w:pPr>
                    <w:spacing w:line="276" w:lineRule="auto"/>
                    <w:jc w:val="center"/>
                    <w:rPr>
                      <w:rFonts w:ascii="Arial" w:hAnsi="Arial" w:cs="Arial"/>
                      <w:color w:val="000000" w:themeColor="text1"/>
                      <w:sz w:val="22"/>
                      <w:szCs w:val="22"/>
                    </w:rPr>
                  </w:pPr>
                  <w:r w:rsidRPr="00B5273A">
                    <w:rPr>
                      <w:rFonts w:ascii="Arial" w:hAnsi="Arial" w:cs="Arial"/>
                      <w:color w:val="000000" w:themeColor="text1"/>
                      <w:sz w:val="22"/>
                      <w:szCs w:val="22"/>
                    </w:rPr>
                    <w:t>SIM</w:t>
                  </w:r>
                </w:p>
              </w:tc>
            </w:tr>
            <w:tr w:rsidR="00407CD8" w:rsidRPr="00B5273A" w14:paraId="7D979B54" w14:textId="77777777" w:rsidTr="004144DD">
              <w:trPr>
                <w:trHeight w:val="503"/>
              </w:trPr>
              <w:tc>
                <w:tcPr>
                  <w:tcW w:w="4473" w:type="pct"/>
                </w:tcPr>
                <w:p w14:paraId="492F4767" w14:textId="77777777" w:rsidR="00407CD8" w:rsidRPr="00B5273A" w:rsidRDefault="00407CD8" w:rsidP="004144DD">
                  <w:pPr>
                    <w:spacing w:line="276" w:lineRule="auto"/>
                    <w:jc w:val="both"/>
                    <w:rPr>
                      <w:rFonts w:ascii="Arial" w:hAnsi="Arial" w:cs="Arial"/>
                      <w:color w:val="000000" w:themeColor="text1"/>
                      <w:sz w:val="22"/>
                      <w:szCs w:val="22"/>
                    </w:rPr>
                  </w:pPr>
                  <w:r w:rsidRPr="00B5273A">
                    <w:rPr>
                      <w:rFonts w:ascii="Arial" w:hAnsi="Arial" w:cs="Arial"/>
                      <w:color w:val="000000" w:themeColor="text1"/>
                      <w:sz w:val="22"/>
                      <w:szCs w:val="22"/>
                    </w:rPr>
                    <w:t>11. A relação custo-benefício da contratação é considerada favorável e vantajosa para o órgão ou entidade?</w:t>
                  </w:r>
                </w:p>
              </w:tc>
              <w:tc>
                <w:tcPr>
                  <w:tcW w:w="527" w:type="pct"/>
                  <w:vAlign w:val="center"/>
                </w:tcPr>
                <w:p w14:paraId="35D31349" w14:textId="77777777" w:rsidR="00407CD8" w:rsidRPr="00B5273A" w:rsidRDefault="00407CD8" w:rsidP="004144DD">
                  <w:pPr>
                    <w:spacing w:line="276" w:lineRule="auto"/>
                    <w:jc w:val="center"/>
                    <w:rPr>
                      <w:rFonts w:ascii="Arial" w:hAnsi="Arial" w:cs="Arial"/>
                      <w:color w:val="000000" w:themeColor="text1"/>
                      <w:sz w:val="22"/>
                      <w:szCs w:val="22"/>
                    </w:rPr>
                  </w:pPr>
                  <w:r w:rsidRPr="00B5273A">
                    <w:rPr>
                      <w:rFonts w:ascii="Arial" w:hAnsi="Arial" w:cs="Arial"/>
                      <w:color w:val="000000" w:themeColor="text1"/>
                      <w:sz w:val="22"/>
                      <w:szCs w:val="22"/>
                    </w:rPr>
                    <w:t>SIM</w:t>
                  </w:r>
                </w:p>
              </w:tc>
            </w:tr>
          </w:tbl>
          <w:p w14:paraId="3C2ECE1E" w14:textId="77777777" w:rsidR="00407CD8" w:rsidRPr="00B5273A" w:rsidRDefault="00407CD8" w:rsidP="004144DD">
            <w:pPr>
              <w:pBdr>
                <w:top w:val="nil"/>
                <w:left w:val="nil"/>
                <w:bottom w:val="nil"/>
                <w:right w:val="nil"/>
                <w:between w:val="nil"/>
              </w:pBdr>
              <w:spacing w:line="276" w:lineRule="auto"/>
              <w:ind w:left="142" w:right="21" w:firstLine="707"/>
              <w:jc w:val="both"/>
              <w:rPr>
                <w:rFonts w:ascii="Arial" w:eastAsia="Arial" w:hAnsi="Arial" w:cs="Arial"/>
                <w:color w:val="000000" w:themeColor="text1"/>
                <w:sz w:val="22"/>
                <w:szCs w:val="22"/>
              </w:rPr>
            </w:pPr>
          </w:p>
          <w:p w14:paraId="6AA61E40" w14:textId="77777777" w:rsidR="00407CD8" w:rsidRPr="00B5273A" w:rsidRDefault="00407CD8" w:rsidP="004144DD">
            <w:pPr>
              <w:pBdr>
                <w:top w:val="nil"/>
                <w:left w:val="nil"/>
                <w:bottom w:val="nil"/>
                <w:right w:val="nil"/>
                <w:between w:val="nil"/>
              </w:pBdr>
              <w:spacing w:line="276" w:lineRule="auto"/>
              <w:ind w:left="142" w:right="21" w:firstLine="707"/>
              <w:jc w:val="both"/>
              <w:rPr>
                <w:rFonts w:ascii="Arial" w:eastAsia="Arial" w:hAnsi="Arial" w:cs="Arial"/>
                <w:color w:val="000000" w:themeColor="text1"/>
                <w:sz w:val="22"/>
                <w:szCs w:val="22"/>
              </w:rPr>
            </w:pPr>
            <w:r w:rsidRPr="00B5273A">
              <w:rPr>
                <w:rFonts w:ascii="Arial" w:hAnsi="Arial" w:cs="Arial"/>
                <w:color w:val="000000" w:themeColor="text1"/>
                <w:sz w:val="22"/>
                <w:szCs w:val="22"/>
              </w:rPr>
              <w:t>Em assim sendo, diante do exposto no presente estudo técnico preliminar, declara-se que a aquisição é viável, necessária e adequada a este órgão. Além disso, convém ressaltar que o mercado já dispõe de um número razoável de fornecedores capazes de oferecer a solução.</w:t>
            </w:r>
          </w:p>
          <w:p w14:paraId="01E376CA" w14:textId="77777777" w:rsidR="00407CD8" w:rsidRPr="00B5273A" w:rsidRDefault="00407CD8" w:rsidP="004144DD">
            <w:pPr>
              <w:rPr>
                <w:rFonts w:ascii="Arial" w:hAnsi="Arial" w:cs="Arial"/>
                <w:b/>
                <w:bCs/>
                <w:color w:val="000000" w:themeColor="text1"/>
                <w:sz w:val="22"/>
                <w:szCs w:val="22"/>
              </w:rPr>
            </w:pPr>
          </w:p>
        </w:tc>
      </w:tr>
    </w:tbl>
    <w:p w14:paraId="4C21E0AF" w14:textId="77777777" w:rsidR="00407CD8" w:rsidRPr="00B5273A" w:rsidRDefault="00407CD8" w:rsidP="00407CD8">
      <w:pPr>
        <w:rPr>
          <w:rFonts w:ascii="Arial" w:hAnsi="Arial" w:cs="Arial"/>
          <w:b/>
          <w:bCs/>
          <w:color w:val="000000" w:themeColor="text1"/>
          <w:sz w:val="22"/>
          <w:szCs w:val="22"/>
        </w:rPr>
      </w:pPr>
    </w:p>
    <w:p w14:paraId="4AB583D2" w14:textId="77777777" w:rsidR="00407CD8" w:rsidRPr="00B5273A" w:rsidRDefault="00407CD8" w:rsidP="00407CD8">
      <w:pPr>
        <w:rPr>
          <w:rFonts w:ascii="Arial" w:hAnsi="Arial" w:cs="Arial"/>
          <w:b/>
          <w:bCs/>
          <w:color w:val="000000" w:themeColor="text1"/>
          <w:sz w:val="22"/>
          <w:szCs w:val="22"/>
        </w:rPr>
      </w:pPr>
    </w:p>
    <w:p w14:paraId="308EFEDC" w14:textId="77777777" w:rsidR="00407CD8" w:rsidRPr="00B5273A" w:rsidRDefault="00407CD8" w:rsidP="00407CD8">
      <w:pPr>
        <w:rPr>
          <w:rFonts w:ascii="Arial" w:hAnsi="Arial" w:cs="Arial"/>
          <w:b/>
          <w:bCs/>
          <w:color w:val="000000" w:themeColor="text1"/>
          <w:sz w:val="22"/>
          <w:szCs w:val="22"/>
        </w:rPr>
      </w:pPr>
    </w:p>
    <w:p w14:paraId="78D40327" w14:textId="77777777" w:rsidR="00407CD8" w:rsidRPr="00B5273A" w:rsidRDefault="00407CD8" w:rsidP="00407CD8">
      <w:pPr>
        <w:rPr>
          <w:rFonts w:ascii="Arial" w:hAnsi="Arial" w:cs="Arial"/>
          <w:b/>
          <w:bCs/>
          <w:color w:val="000000" w:themeColor="text1"/>
          <w:sz w:val="22"/>
          <w:szCs w:val="22"/>
        </w:rPr>
      </w:pPr>
    </w:p>
    <w:p w14:paraId="7889E913" w14:textId="77777777" w:rsidR="00407CD8" w:rsidRPr="00B5273A" w:rsidRDefault="00407CD8" w:rsidP="00407CD8">
      <w:pPr>
        <w:rPr>
          <w:rFonts w:ascii="Arial" w:hAnsi="Arial" w:cs="Arial"/>
          <w:b/>
          <w:bCs/>
          <w:color w:val="000000" w:themeColor="text1"/>
          <w:sz w:val="22"/>
          <w:szCs w:val="22"/>
        </w:rPr>
      </w:pPr>
    </w:p>
    <w:p w14:paraId="5DBF6C1F" w14:textId="77777777" w:rsidR="00407CD8" w:rsidRPr="00B5273A" w:rsidRDefault="00407CD8" w:rsidP="00407CD8">
      <w:pPr>
        <w:rPr>
          <w:rFonts w:ascii="Arial" w:hAnsi="Arial" w:cs="Arial"/>
          <w:b/>
          <w:bCs/>
          <w:color w:val="000000" w:themeColor="text1"/>
          <w:sz w:val="22"/>
          <w:szCs w:val="22"/>
        </w:rPr>
      </w:pPr>
    </w:p>
    <w:p w14:paraId="13A3C299" w14:textId="77777777" w:rsidR="00407CD8" w:rsidRPr="00B5273A" w:rsidRDefault="00407CD8" w:rsidP="00407CD8">
      <w:pPr>
        <w:jc w:val="center"/>
        <w:rPr>
          <w:rFonts w:ascii="Arial" w:hAnsi="Arial" w:cs="Arial"/>
          <w:color w:val="000000" w:themeColor="text1"/>
          <w:sz w:val="22"/>
          <w:szCs w:val="22"/>
        </w:rPr>
      </w:pPr>
      <w:r w:rsidRPr="00B5273A">
        <w:rPr>
          <w:rFonts w:ascii="Arial" w:hAnsi="Arial" w:cs="Arial"/>
          <w:color w:val="000000" w:themeColor="text1"/>
          <w:sz w:val="22"/>
          <w:szCs w:val="22"/>
        </w:rPr>
        <w:t>____________________________________________</w:t>
      </w:r>
    </w:p>
    <w:p w14:paraId="0C6D1930" w14:textId="77777777" w:rsidR="00407CD8" w:rsidRPr="00B5273A" w:rsidRDefault="00407CD8" w:rsidP="00407CD8">
      <w:pPr>
        <w:jc w:val="center"/>
        <w:rPr>
          <w:rFonts w:ascii="Arial" w:eastAsia="Arial" w:hAnsi="Arial" w:cs="Arial"/>
          <w:color w:val="000000" w:themeColor="text1"/>
          <w:sz w:val="22"/>
          <w:szCs w:val="22"/>
        </w:rPr>
      </w:pPr>
      <w:r w:rsidRPr="00B5273A">
        <w:rPr>
          <w:rFonts w:ascii="Arial" w:eastAsia="Arial" w:hAnsi="Arial" w:cs="Arial"/>
          <w:color w:val="000000" w:themeColor="text1"/>
          <w:sz w:val="22"/>
          <w:szCs w:val="22"/>
        </w:rPr>
        <w:t>Elida Karen Mendes de Souza</w:t>
      </w:r>
    </w:p>
    <w:p w14:paraId="506C035B" w14:textId="77777777" w:rsidR="00407CD8" w:rsidRPr="00B5273A" w:rsidRDefault="00407CD8" w:rsidP="00407CD8">
      <w:pPr>
        <w:jc w:val="center"/>
        <w:rPr>
          <w:rFonts w:ascii="Arial" w:eastAsia="Arial" w:hAnsi="Arial" w:cs="Arial"/>
          <w:color w:val="000000" w:themeColor="text1"/>
          <w:sz w:val="22"/>
          <w:szCs w:val="22"/>
        </w:rPr>
      </w:pPr>
      <w:r w:rsidRPr="00B5273A">
        <w:rPr>
          <w:rFonts w:ascii="Arial" w:eastAsia="Arial" w:hAnsi="Arial" w:cs="Arial"/>
          <w:color w:val="000000" w:themeColor="text1"/>
          <w:sz w:val="22"/>
          <w:szCs w:val="22"/>
        </w:rPr>
        <w:t>Assessora Técnica Pedagógica - Matrícula 997851</w:t>
      </w:r>
    </w:p>
    <w:p w14:paraId="5AC98762" w14:textId="77777777" w:rsidR="00407CD8" w:rsidRPr="00B5273A" w:rsidRDefault="00407CD8" w:rsidP="00407CD8">
      <w:pPr>
        <w:jc w:val="center"/>
        <w:rPr>
          <w:rFonts w:ascii="Arial" w:hAnsi="Arial" w:cs="Arial"/>
          <w:color w:val="000000" w:themeColor="text1"/>
          <w:sz w:val="22"/>
          <w:szCs w:val="22"/>
        </w:rPr>
      </w:pPr>
      <w:r w:rsidRPr="00B5273A">
        <w:rPr>
          <w:rFonts w:ascii="Arial" w:eastAsia="Arial" w:hAnsi="Arial" w:cs="Arial"/>
          <w:color w:val="000000" w:themeColor="text1"/>
          <w:sz w:val="22"/>
          <w:szCs w:val="22"/>
        </w:rPr>
        <w:t>Responsável pela Elaboração do ETP</w:t>
      </w:r>
    </w:p>
    <w:p w14:paraId="005BA5D4" w14:textId="77777777" w:rsidR="00407CD8" w:rsidRPr="00B5273A" w:rsidRDefault="00407CD8" w:rsidP="00407CD8">
      <w:pPr>
        <w:pStyle w:val="PargrafodaLista"/>
        <w:autoSpaceDE w:val="0"/>
        <w:autoSpaceDN w:val="0"/>
        <w:adjustRightInd w:val="0"/>
        <w:ind w:left="360"/>
        <w:jc w:val="both"/>
        <w:rPr>
          <w:rFonts w:ascii="Arial" w:hAnsi="Arial" w:cs="Arial"/>
          <w:color w:val="000000" w:themeColor="text1"/>
          <w:sz w:val="22"/>
          <w:szCs w:val="22"/>
        </w:rPr>
      </w:pPr>
    </w:p>
    <w:p w14:paraId="56F566B8" w14:textId="77777777" w:rsidR="00407CD8" w:rsidRPr="00B5273A" w:rsidRDefault="00407CD8" w:rsidP="00407CD8">
      <w:pPr>
        <w:rPr>
          <w:rFonts w:ascii="Arial" w:hAnsi="Arial" w:cs="Arial"/>
          <w:color w:val="000000" w:themeColor="text1"/>
          <w:sz w:val="22"/>
          <w:szCs w:val="22"/>
        </w:rPr>
      </w:pPr>
    </w:p>
    <w:p w14:paraId="1F727D3C" w14:textId="77777777" w:rsidR="00407CD8" w:rsidRPr="00B5273A" w:rsidRDefault="00407CD8" w:rsidP="00407CD8">
      <w:pPr>
        <w:rPr>
          <w:rFonts w:ascii="Arial" w:hAnsi="Arial" w:cs="Arial"/>
          <w:color w:val="000000" w:themeColor="text1"/>
          <w:sz w:val="22"/>
          <w:szCs w:val="22"/>
        </w:rPr>
      </w:pPr>
    </w:p>
    <w:p w14:paraId="063B273D" w14:textId="77777777" w:rsidR="00407CD8" w:rsidRPr="00B5273A" w:rsidRDefault="00407CD8" w:rsidP="00407CD8">
      <w:pPr>
        <w:rPr>
          <w:rFonts w:ascii="Arial" w:hAnsi="Arial" w:cs="Arial"/>
          <w:color w:val="000000" w:themeColor="text1"/>
          <w:sz w:val="22"/>
          <w:szCs w:val="22"/>
        </w:rPr>
      </w:pPr>
    </w:p>
    <w:p w14:paraId="265D0ABB" w14:textId="77777777" w:rsidR="00407CD8" w:rsidRPr="00B5273A" w:rsidRDefault="00407CD8" w:rsidP="00407CD8">
      <w:pPr>
        <w:rPr>
          <w:rFonts w:ascii="Arial" w:hAnsi="Arial" w:cs="Arial"/>
          <w:color w:val="000000" w:themeColor="text1"/>
          <w:sz w:val="22"/>
          <w:szCs w:val="22"/>
        </w:rPr>
      </w:pPr>
    </w:p>
    <w:p w14:paraId="5A716AEB" w14:textId="77777777" w:rsidR="00407CD8" w:rsidRPr="00B5273A" w:rsidRDefault="00407CD8" w:rsidP="00407CD8">
      <w:pPr>
        <w:jc w:val="center"/>
        <w:rPr>
          <w:rFonts w:ascii="Arial" w:hAnsi="Arial" w:cs="Arial"/>
          <w:color w:val="000000" w:themeColor="text1"/>
          <w:sz w:val="22"/>
          <w:szCs w:val="22"/>
        </w:rPr>
      </w:pPr>
      <w:r w:rsidRPr="00B5273A">
        <w:rPr>
          <w:rFonts w:ascii="Arial" w:hAnsi="Arial" w:cs="Arial"/>
          <w:color w:val="000000" w:themeColor="text1"/>
          <w:sz w:val="22"/>
          <w:szCs w:val="22"/>
        </w:rPr>
        <w:t>______________________________________________________</w:t>
      </w:r>
    </w:p>
    <w:p w14:paraId="4C1FA20C" w14:textId="77777777" w:rsidR="00407CD8" w:rsidRPr="00B5273A" w:rsidRDefault="00407CD8" w:rsidP="00407CD8">
      <w:pPr>
        <w:jc w:val="center"/>
        <w:rPr>
          <w:rFonts w:ascii="Arial" w:hAnsi="Arial" w:cs="Arial"/>
          <w:color w:val="000000" w:themeColor="text1"/>
          <w:sz w:val="22"/>
          <w:szCs w:val="22"/>
        </w:rPr>
      </w:pPr>
      <w:r w:rsidRPr="00B5273A">
        <w:rPr>
          <w:rFonts w:ascii="Arial" w:hAnsi="Arial" w:cs="Arial"/>
          <w:color w:val="000000" w:themeColor="text1"/>
          <w:sz w:val="22"/>
          <w:szCs w:val="22"/>
        </w:rPr>
        <w:t>Danielly Monteiro de Moraes Batista</w:t>
      </w:r>
    </w:p>
    <w:p w14:paraId="749876AE" w14:textId="77777777" w:rsidR="00407CD8" w:rsidRPr="00B5273A" w:rsidRDefault="00407CD8" w:rsidP="00407CD8">
      <w:pPr>
        <w:jc w:val="center"/>
        <w:rPr>
          <w:rFonts w:ascii="Arial" w:hAnsi="Arial" w:cs="Arial"/>
          <w:color w:val="000000" w:themeColor="text1"/>
          <w:sz w:val="22"/>
          <w:szCs w:val="22"/>
        </w:rPr>
      </w:pPr>
      <w:r w:rsidRPr="00B5273A">
        <w:rPr>
          <w:rFonts w:ascii="Arial" w:hAnsi="Arial" w:cs="Arial"/>
          <w:color w:val="000000" w:themeColor="text1"/>
          <w:sz w:val="22"/>
          <w:szCs w:val="22"/>
        </w:rPr>
        <w:t>Secretária Municipal de Educação, Ciência, Tecnologia e Inovação</w:t>
      </w:r>
    </w:p>
    <w:p w14:paraId="180DE6A0" w14:textId="77777777" w:rsidR="00407CD8" w:rsidRPr="00B5273A" w:rsidRDefault="00407CD8" w:rsidP="00407CD8">
      <w:pPr>
        <w:jc w:val="center"/>
        <w:rPr>
          <w:rFonts w:ascii="Arial" w:hAnsi="Arial" w:cs="Arial"/>
          <w:color w:val="000000" w:themeColor="text1"/>
          <w:sz w:val="22"/>
          <w:szCs w:val="22"/>
        </w:rPr>
      </w:pPr>
      <w:r w:rsidRPr="00B5273A">
        <w:rPr>
          <w:rFonts w:ascii="Arial" w:hAnsi="Arial" w:cs="Arial"/>
          <w:color w:val="000000" w:themeColor="text1"/>
          <w:sz w:val="22"/>
          <w:szCs w:val="22"/>
        </w:rPr>
        <w:t>Responsável pela aprovação do ETP</w:t>
      </w:r>
    </w:p>
    <w:p w14:paraId="685553E0" w14:textId="77777777" w:rsidR="00407CD8" w:rsidRPr="00B5273A" w:rsidRDefault="00407CD8" w:rsidP="00407CD8">
      <w:pPr>
        <w:jc w:val="center"/>
        <w:rPr>
          <w:rFonts w:ascii="Arial" w:hAnsi="Arial" w:cs="Arial"/>
          <w:color w:val="000000" w:themeColor="text1"/>
          <w:sz w:val="22"/>
          <w:szCs w:val="22"/>
        </w:rPr>
      </w:pPr>
    </w:p>
    <w:p w14:paraId="2C7FAAB8" w14:textId="77777777" w:rsidR="00407CD8" w:rsidRPr="00B5273A" w:rsidRDefault="00407CD8" w:rsidP="00407CD8">
      <w:pPr>
        <w:rPr>
          <w:rFonts w:ascii="Arial" w:hAnsi="Arial" w:cs="Arial"/>
          <w:color w:val="000000" w:themeColor="text1"/>
          <w:sz w:val="22"/>
          <w:szCs w:val="22"/>
        </w:rPr>
      </w:pPr>
    </w:p>
    <w:p w14:paraId="1B8FE028" w14:textId="77777777" w:rsidR="0056353B" w:rsidRPr="00B5273A" w:rsidRDefault="0056353B" w:rsidP="004912DB">
      <w:pPr>
        <w:pStyle w:val="Nivel3"/>
        <w:numPr>
          <w:ilvl w:val="0"/>
          <w:numId w:val="0"/>
        </w:numPr>
        <w:rPr>
          <w:b/>
          <w:color w:val="auto"/>
          <w:sz w:val="22"/>
          <w:szCs w:val="22"/>
        </w:rPr>
      </w:pPr>
    </w:p>
    <w:p w14:paraId="34EAF945" w14:textId="77777777" w:rsidR="0056353B" w:rsidRPr="00B5273A" w:rsidRDefault="0056353B" w:rsidP="004912DB">
      <w:pPr>
        <w:pStyle w:val="Nivel3"/>
        <w:numPr>
          <w:ilvl w:val="0"/>
          <w:numId w:val="0"/>
        </w:numPr>
        <w:rPr>
          <w:b/>
          <w:color w:val="auto"/>
          <w:sz w:val="22"/>
          <w:szCs w:val="22"/>
        </w:rPr>
      </w:pPr>
    </w:p>
    <w:p w14:paraId="2DBBAD3C" w14:textId="77777777" w:rsidR="0056353B" w:rsidRPr="00B5273A" w:rsidRDefault="0056353B" w:rsidP="004912DB">
      <w:pPr>
        <w:pStyle w:val="Nivel3"/>
        <w:numPr>
          <w:ilvl w:val="0"/>
          <w:numId w:val="0"/>
        </w:numPr>
        <w:rPr>
          <w:b/>
          <w:color w:val="auto"/>
          <w:sz w:val="22"/>
          <w:szCs w:val="22"/>
        </w:rPr>
      </w:pPr>
    </w:p>
    <w:p w14:paraId="38D5FD1D" w14:textId="77777777" w:rsidR="0056353B" w:rsidRPr="00B5273A" w:rsidRDefault="0056353B" w:rsidP="004912DB">
      <w:pPr>
        <w:pStyle w:val="Nivel3"/>
        <w:numPr>
          <w:ilvl w:val="0"/>
          <w:numId w:val="0"/>
        </w:numPr>
        <w:rPr>
          <w:b/>
          <w:color w:val="auto"/>
          <w:sz w:val="22"/>
          <w:szCs w:val="22"/>
        </w:rPr>
      </w:pPr>
    </w:p>
    <w:p w14:paraId="5B73907A" w14:textId="77777777" w:rsidR="0056353B" w:rsidRDefault="0056353B" w:rsidP="004912DB">
      <w:pPr>
        <w:pStyle w:val="Nivel3"/>
        <w:numPr>
          <w:ilvl w:val="0"/>
          <w:numId w:val="0"/>
        </w:numPr>
        <w:rPr>
          <w:b/>
          <w:color w:val="auto"/>
          <w:sz w:val="22"/>
          <w:szCs w:val="22"/>
        </w:rPr>
      </w:pPr>
    </w:p>
    <w:p w14:paraId="429CB6D3" w14:textId="77777777" w:rsidR="00C7540D" w:rsidRDefault="00C7540D" w:rsidP="004912DB">
      <w:pPr>
        <w:pStyle w:val="Nivel3"/>
        <w:numPr>
          <w:ilvl w:val="0"/>
          <w:numId w:val="0"/>
        </w:numPr>
        <w:rPr>
          <w:b/>
          <w:color w:val="auto"/>
          <w:sz w:val="22"/>
          <w:szCs w:val="22"/>
        </w:rPr>
      </w:pPr>
    </w:p>
    <w:p w14:paraId="5D3854AD" w14:textId="77777777" w:rsidR="00C7540D" w:rsidRDefault="00C7540D" w:rsidP="004912DB">
      <w:pPr>
        <w:pStyle w:val="Nivel3"/>
        <w:numPr>
          <w:ilvl w:val="0"/>
          <w:numId w:val="0"/>
        </w:numPr>
        <w:rPr>
          <w:b/>
          <w:color w:val="auto"/>
          <w:sz w:val="22"/>
          <w:szCs w:val="22"/>
        </w:rPr>
      </w:pPr>
    </w:p>
    <w:p w14:paraId="62D946FE" w14:textId="77777777" w:rsidR="00C7540D" w:rsidRDefault="00C7540D" w:rsidP="004912DB">
      <w:pPr>
        <w:pStyle w:val="Nivel3"/>
        <w:numPr>
          <w:ilvl w:val="0"/>
          <w:numId w:val="0"/>
        </w:numPr>
        <w:rPr>
          <w:b/>
          <w:color w:val="auto"/>
          <w:sz w:val="22"/>
          <w:szCs w:val="22"/>
        </w:rPr>
      </w:pPr>
    </w:p>
    <w:p w14:paraId="5F7093FE" w14:textId="77777777" w:rsidR="00941B6B" w:rsidRDefault="00941B6B" w:rsidP="004912DB">
      <w:pPr>
        <w:pStyle w:val="Nivel3"/>
        <w:numPr>
          <w:ilvl w:val="0"/>
          <w:numId w:val="0"/>
        </w:numPr>
        <w:rPr>
          <w:b/>
          <w:color w:val="auto"/>
          <w:sz w:val="22"/>
          <w:szCs w:val="22"/>
        </w:rPr>
      </w:pPr>
    </w:p>
    <w:p w14:paraId="45394B91" w14:textId="77777777" w:rsidR="00941B6B" w:rsidRDefault="00941B6B" w:rsidP="004912DB">
      <w:pPr>
        <w:pStyle w:val="Nivel3"/>
        <w:numPr>
          <w:ilvl w:val="0"/>
          <w:numId w:val="0"/>
        </w:numPr>
        <w:rPr>
          <w:b/>
          <w:color w:val="auto"/>
          <w:sz w:val="22"/>
          <w:szCs w:val="22"/>
        </w:rPr>
      </w:pPr>
    </w:p>
    <w:p w14:paraId="35DAAB6B" w14:textId="77777777" w:rsidR="00941B6B" w:rsidRDefault="00941B6B" w:rsidP="004912DB">
      <w:pPr>
        <w:pStyle w:val="Nivel3"/>
        <w:numPr>
          <w:ilvl w:val="0"/>
          <w:numId w:val="0"/>
        </w:numPr>
        <w:rPr>
          <w:b/>
          <w:color w:val="auto"/>
          <w:sz w:val="22"/>
          <w:szCs w:val="22"/>
        </w:rPr>
      </w:pPr>
    </w:p>
    <w:p w14:paraId="0883DE70" w14:textId="77777777" w:rsidR="00941B6B" w:rsidRDefault="00941B6B" w:rsidP="004912DB">
      <w:pPr>
        <w:pStyle w:val="Nivel3"/>
        <w:numPr>
          <w:ilvl w:val="0"/>
          <w:numId w:val="0"/>
        </w:numPr>
        <w:rPr>
          <w:b/>
          <w:color w:val="auto"/>
          <w:sz w:val="22"/>
          <w:szCs w:val="22"/>
        </w:rPr>
      </w:pPr>
    </w:p>
    <w:p w14:paraId="7F3392DC" w14:textId="77777777" w:rsidR="00941B6B" w:rsidRDefault="00941B6B" w:rsidP="004912DB">
      <w:pPr>
        <w:pStyle w:val="Nivel3"/>
        <w:numPr>
          <w:ilvl w:val="0"/>
          <w:numId w:val="0"/>
        </w:numPr>
        <w:rPr>
          <w:b/>
          <w:color w:val="auto"/>
          <w:sz w:val="22"/>
          <w:szCs w:val="22"/>
        </w:rPr>
      </w:pPr>
    </w:p>
    <w:p w14:paraId="2EF60AB3" w14:textId="77777777" w:rsidR="00941B6B" w:rsidRDefault="00941B6B" w:rsidP="004912DB">
      <w:pPr>
        <w:pStyle w:val="Nivel3"/>
        <w:numPr>
          <w:ilvl w:val="0"/>
          <w:numId w:val="0"/>
        </w:numPr>
        <w:rPr>
          <w:b/>
          <w:color w:val="auto"/>
          <w:sz w:val="22"/>
          <w:szCs w:val="22"/>
        </w:rPr>
      </w:pPr>
    </w:p>
    <w:p w14:paraId="54A443DB" w14:textId="77777777" w:rsidR="00941B6B" w:rsidRDefault="00941B6B" w:rsidP="004912DB">
      <w:pPr>
        <w:pStyle w:val="Nivel3"/>
        <w:numPr>
          <w:ilvl w:val="0"/>
          <w:numId w:val="0"/>
        </w:numPr>
        <w:rPr>
          <w:b/>
          <w:color w:val="auto"/>
          <w:sz w:val="22"/>
          <w:szCs w:val="22"/>
        </w:rPr>
      </w:pPr>
    </w:p>
    <w:p w14:paraId="7C9E3107" w14:textId="77777777" w:rsidR="00941B6B" w:rsidRDefault="00941B6B" w:rsidP="004912DB">
      <w:pPr>
        <w:pStyle w:val="Nivel3"/>
        <w:numPr>
          <w:ilvl w:val="0"/>
          <w:numId w:val="0"/>
        </w:numPr>
        <w:rPr>
          <w:b/>
          <w:color w:val="auto"/>
          <w:sz w:val="22"/>
          <w:szCs w:val="22"/>
        </w:rPr>
      </w:pPr>
    </w:p>
    <w:p w14:paraId="38616FA2" w14:textId="77777777" w:rsidR="00941B6B" w:rsidRDefault="00941B6B" w:rsidP="004912DB">
      <w:pPr>
        <w:pStyle w:val="Nivel3"/>
        <w:numPr>
          <w:ilvl w:val="0"/>
          <w:numId w:val="0"/>
        </w:numPr>
        <w:rPr>
          <w:b/>
          <w:color w:val="auto"/>
          <w:sz w:val="22"/>
          <w:szCs w:val="22"/>
        </w:rPr>
      </w:pPr>
    </w:p>
    <w:p w14:paraId="7BD7A180" w14:textId="77777777" w:rsidR="00941B6B" w:rsidRDefault="00941B6B" w:rsidP="004912DB">
      <w:pPr>
        <w:pStyle w:val="Nivel3"/>
        <w:numPr>
          <w:ilvl w:val="0"/>
          <w:numId w:val="0"/>
        </w:numPr>
        <w:rPr>
          <w:b/>
          <w:color w:val="auto"/>
          <w:sz w:val="22"/>
          <w:szCs w:val="22"/>
        </w:rPr>
      </w:pPr>
    </w:p>
    <w:p w14:paraId="47F12011" w14:textId="77777777" w:rsidR="00941B6B" w:rsidRDefault="00941B6B" w:rsidP="004912DB">
      <w:pPr>
        <w:pStyle w:val="Nivel3"/>
        <w:numPr>
          <w:ilvl w:val="0"/>
          <w:numId w:val="0"/>
        </w:numPr>
        <w:rPr>
          <w:b/>
          <w:color w:val="auto"/>
          <w:sz w:val="22"/>
          <w:szCs w:val="22"/>
        </w:rPr>
      </w:pPr>
    </w:p>
    <w:p w14:paraId="1CA417A2" w14:textId="77777777" w:rsidR="00941B6B" w:rsidRDefault="00941B6B" w:rsidP="004912DB">
      <w:pPr>
        <w:pStyle w:val="Nivel3"/>
        <w:numPr>
          <w:ilvl w:val="0"/>
          <w:numId w:val="0"/>
        </w:numPr>
        <w:rPr>
          <w:b/>
          <w:color w:val="auto"/>
          <w:sz w:val="22"/>
          <w:szCs w:val="22"/>
        </w:rPr>
      </w:pPr>
    </w:p>
    <w:p w14:paraId="40699E32" w14:textId="77777777" w:rsidR="00941B6B" w:rsidRDefault="00941B6B" w:rsidP="004912DB">
      <w:pPr>
        <w:pStyle w:val="Nivel3"/>
        <w:numPr>
          <w:ilvl w:val="0"/>
          <w:numId w:val="0"/>
        </w:numPr>
        <w:rPr>
          <w:b/>
          <w:color w:val="auto"/>
          <w:sz w:val="22"/>
          <w:szCs w:val="22"/>
        </w:rPr>
      </w:pPr>
    </w:p>
    <w:p w14:paraId="64422779" w14:textId="77777777" w:rsidR="00941B6B" w:rsidRDefault="00941B6B" w:rsidP="004912DB">
      <w:pPr>
        <w:pStyle w:val="Nivel3"/>
        <w:numPr>
          <w:ilvl w:val="0"/>
          <w:numId w:val="0"/>
        </w:numPr>
        <w:rPr>
          <w:b/>
          <w:color w:val="auto"/>
          <w:sz w:val="22"/>
          <w:szCs w:val="22"/>
        </w:rPr>
      </w:pPr>
    </w:p>
    <w:p w14:paraId="3B2FDAD1" w14:textId="77777777" w:rsidR="00941B6B" w:rsidRDefault="00941B6B" w:rsidP="004912DB">
      <w:pPr>
        <w:pStyle w:val="Nivel3"/>
        <w:numPr>
          <w:ilvl w:val="0"/>
          <w:numId w:val="0"/>
        </w:numPr>
        <w:rPr>
          <w:b/>
          <w:color w:val="auto"/>
          <w:sz w:val="22"/>
          <w:szCs w:val="22"/>
        </w:rPr>
      </w:pPr>
    </w:p>
    <w:p w14:paraId="7D0783C2" w14:textId="77777777" w:rsidR="00941B6B" w:rsidRDefault="00941B6B" w:rsidP="004912DB">
      <w:pPr>
        <w:pStyle w:val="Nivel3"/>
        <w:numPr>
          <w:ilvl w:val="0"/>
          <w:numId w:val="0"/>
        </w:numPr>
        <w:rPr>
          <w:b/>
          <w:color w:val="auto"/>
          <w:sz w:val="22"/>
          <w:szCs w:val="22"/>
        </w:rPr>
      </w:pPr>
    </w:p>
    <w:p w14:paraId="2987C31A" w14:textId="77777777" w:rsidR="00941B6B" w:rsidRDefault="00941B6B" w:rsidP="004912DB">
      <w:pPr>
        <w:pStyle w:val="Nivel3"/>
        <w:numPr>
          <w:ilvl w:val="0"/>
          <w:numId w:val="0"/>
        </w:numPr>
        <w:rPr>
          <w:b/>
          <w:color w:val="auto"/>
          <w:sz w:val="22"/>
          <w:szCs w:val="22"/>
        </w:rPr>
      </w:pPr>
    </w:p>
    <w:p w14:paraId="3FB76476" w14:textId="77777777" w:rsidR="00941B6B" w:rsidRPr="00B5273A" w:rsidRDefault="00941B6B" w:rsidP="004912DB">
      <w:pPr>
        <w:pStyle w:val="Nivel3"/>
        <w:numPr>
          <w:ilvl w:val="0"/>
          <w:numId w:val="0"/>
        </w:numPr>
        <w:rPr>
          <w:b/>
          <w:color w:val="auto"/>
          <w:sz w:val="22"/>
          <w:szCs w:val="22"/>
        </w:rPr>
      </w:pPr>
    </w:p>
    <w:p w14:paraId="73697C39" w14:textId="77777777" w:rsidR="00407CD8" w:rsidRPr="00B5273A" w:rsidRDefault="00407CD8" w:rsidP="004912DB">
      <w:pPr>
        <w:pStyle w:val="Nivel3"/>
        <w:numPr>
          <w:ilvl w:val="0"/>
          <w:numId w:val="0"/>
        </w:numPr>
        <w:rPr>
          <w:b/>
          <w:color w:val="auto"/>
          <w:sz w:val="22"/>
          <w:szCs w:val="22"/>
        </w:rPr>
      </w:pPr>
    </w:p>
    <w:p w14:paraId="0AE8F595" w14:textId="7EFB6F14" w:rsidR="004912DB" w:rsidRPr="00B5273A" w:rsidRDefault="004912DB" w:rsidP="004912DB">
      <w:pPr>
        <w:pStyle w:val="Nivel3"/>
        <w:numPr>
          <w:ilvl w:val="0"/>
          <w:numId w:val="0"/>
        </w:numPr>
        <w:rPr>
          <w:b/>
          <w:color w:val="auto"/>
          <w:sz w:val="22"/>
          <w:szCs w:val="22"/>
        </w:rPr>
      </w:pPr>
      <w:r w:rsidRPr="00B5273A">
        <w:rPr>
          <w:b/>
          <w:color w:val="auto"/>
          <w:sz w:val="22"/>
          <w:szCs w:val="22"/>
        </w:rPr>
        <w:t xml:space="preserve">ANEXO II – MODELO DE PROPOSTA </w:t>
      </w:r>
    </w:p>
    <w:p w14:paraId="26220768" w14:textId="77777777" w:rsidR="004912DB" w:rsidRPr="00B5273A" w:rsidRDefault="004912DB" w:rsidP="004912DB">
      <w:pPr>
        <w:pStyle w:val="Nivel3"/>
        <w:numPr>
          <w:ilvl w:val="0"/>
          <w:numId w:val="0"/>
        </w:numPr>
        <w:ind w:left="284"/>
        <w:rPr>
          <w:color w:val="auto"/>
          <w:sz w:val="22"/>
          <w:szCs w:val="22"/>
        </w:rPr>
      </w:pPr>
    </w:p>
    <w:p w14:paraId="0282F60E" w14:textId="34DE8A8D" w:rsidR="004912DB" w:rsidRPr="00B5273A" w:rsidRDefault="004912DB" w:rsidP="0056353B">
      <w:pPr>
        <w:tabs>
          <w:tab w:val="left" w:pos="8724"/>
        </w:tabs>
        <w:spacing w:line="276" w:lineRule="auto"/>
        <w:ind w:right="-284"/>
        <w:jc w:val="both"/>
        <w:rPr>
          <w:rFonts w:ascii="Arial" w:eastAsia="Times New Roman" w:hAnsi="Arial" w:cs="Arial"/>
          <w:sz w:val="22"/>
          <w:szCs w:val="22"/>
        </w:rPr>
      </w:pPr>
      <w:r w:rsidRPr="00B5273A">
        <w:rPr>
          <w:rFonts w:ascii="Arial" w:eastAsia="Times New Roman" w:hAnsi="Arial" w:cs="Arial"/>
          <w:sz w:val="22"/>
          <w:szCs w:val="22"/>
        </w:rPr>
        <w:t>PROCESSO Nº 000</w:t>
      </w:r>
      <w:r w:rsidR="00407CD8" w:rsidRPr="00B5273A">
        <w:rPr>
          <w:rFonts w:ascii="Arial" w:eastAsia="Times New Roman" w:hAnsi="Arial" w:cs="Arial"/>
          <w:sz w:val="22"/>
          <w:szCs w:val="22"/>
        </w:rPr>
        <w:t>15</w:t>
      </w:r>
      <w:r w:rsidRPr="00B5273A">
        <w:rPr>
          <w:rFonts w:ascii="Arial" w:eastAsia="Times New Roman" w:hAnsi="Arial" w:cs="Arial"/>
          <w:sz w:val="22"/>
          <w:szCs w:val="22"/>
        </w:rPr>
        <w:t>/202</w:t>
      </w:r>
      <w:r w:rsidR="00633B1C" w:rsidRPr="00B5273A">
        <w:rPr>
          <w:rFonts w:ascii="Arial" w:eastAsia="Times New Roman" w:hAnsi="Arial" w:cs="Arial"/>
          <w:sz w:val="22"/>
          <w:szCs w:val="22"/>
        </w:rPr>
        <w:t>5</w:t>
      </w:r>
      <w:r w:rsidR="0056353B" w:rsidRPr="00B5273A">
        <w:rPr>
          <w:rFonts w:ascii="Arial" w:eastAsia="Times New Roman" w:hAnsi="Arial" w:cs="Arial"/>
          <w:sz w:val="22"/>
          <w:szCs w:val="22"/>
        </w:rPr>
        <w:tab/>
      </w:r>
    </w:p>
    <w:p w14:paraId="75261F52" w14:textId="26B977C5" w:rsidR="004912DB" w:rsidRPr="00B5273A" w:rsidRDefault="004912DB" w:rsidP="004912DB">
      <w:pPr>
        <w:spacing w:line="276" w:lineRule="auto"/>
        <w:ind w:right="-284"/>
        <w:jc w:val="both"/>
        <w:rPr>
          <w:rFonts w:ascii="Arial" w:eastAsia="Times New Roman" w:hAnsi="Arial" w:cs="Arial"/>
          <w:sz w:val="22"/>
          <w:szCs w:val="22"/>
        </w:rPr>
      </w:pPr>
      <w:r w:rsidRPr="00B5273A">
        <w:rPr>
          <w:rFonts w:ascii="Arial" w:eastAsia="Times New Roman" w:hAnsi="Arial" w:cs="Arial"/>
          <w:sz w:val="22"/>
          <w:szCs w:val="22"/>
        </w:rPr>
        <w:t>CONCORRÊNCIA Nº 000</w:t>
      </w:r>
      <w:r w:rsidR="00407CD8" w:rsidRPr="00B5273A">
        <w:rPr>
          <w:rFonts w:ascii="Arial" w:eastAsia="Times New Roman" w:hAnsi="Arial" w:cs="Arial"/>
          <w:sz w:val="22"/>
          <w:szCs w:val="22"/>
        </w:rPr>
        <w:t>01</w:t>
      </w:r>
      <w:r w:rsidRPr="00B5273A">
        <w:rPr>
          <w:rFonts w:ascii="Arial" w:eastAsia="Times New Roman" w:hAnsi="Arial" w:cs="Arial"/>
          <w:sz w:val="22"/>
          <w:szCs w:val="22"/>
        </w:rPr>
        <w:t>/202</w:t>
      </w:r>
      <w:r w:rsidR="00633B1C" w:rsidRPr="00B5273A">
        <w:rPr>
          <w:rFonts w:ascii="Arial" w:eastAsia="Times New Roman" w:hAnsi="Arial" w:cs="Arial"/>
          <w:sz w:val="22"/>
          <w:szCs w:val="22"/>
        </w:rPr>
        <w:t>5</w:t>
      </w:r>
    </w:p>
    <w:p w14:paraId="72665369" w14:textId="77777777" w:rsidR="004912DB" w:rsidRPr="00B5273A" w:rsidRDefault="004912DB" w:rsidP="004912DB">
      <w:pPr>
        <w:spacing w:line="276" w:lineRule="auto"/>
        <w:ind w:right="-284"/>
        <w:jc w:val="both"/>
        <w:rPr>
          <w:rFonts w:ascii="Arial" w:eastAsia="Times New Roman" w:hAnsi="Arial" w:cs="Arial"/>
          <w:sz w:val="22"/>
          <w:szCs w:val="22"/>
        </w:rPr>
      </w:pPr>
    </w:p>
    <w:p w14:paraId="5A9AEA2A" w14:textId="77777777" w:rsidR="004912DB" w:rsidRPr="00B5273A" w:rsidRDefault="004912DB" w:rsidP="004912DB">
      <w:pPr>
        <w:spacing w:line="276" w:lineRule="auto"/>
        <w:ind w:right="-284"/>
        <w:jc w:val="both"/>
        <w:rPr>
          <w:rFonts w:ascii="Arial" w:eastAsia="Times New Roman" w:hAnsi="Arial" w:cs="Arial"/>
          <w:sz w:val="22"/>
          <w:szCs w:val="22"/>
        </w:rPr>
      </w:pPr>
    </w:p>
    <w:p w14:paraId="3BA5E858" w14:textId="427980C3" w:rsidR="004912DB" w:rsidRPr="00B5273A" w:rsidRDefault="00107DC6" w:rsidP="004912DB">
      <w:pPr>
        <w:spacing w:line="276" w:lineRule="auto"/>
        <w:ind w:right="-284"/>
        <w:jc w:val="both"/>
        <w:rPr>
          <w:rFonts w:ascii="Arial" w:hAnsi="Arial" w:cs="Arial"/>
          <w:b/>
          <w:bCs/>
          <w:sz w:val="22"/>
          <w:szCs w:val="22"/>
        </w:rPr>
      </w:pPr>
      <w:r w:rsidRPr="00B5273A">
        <w:rPr>
          <w:rFonts w:ascii="Arial" w:eastAsia="Times New Roman" w:hAnsi="Arial" w:cs="Arial"/>
          <w:sz w:val="22"/>
          <w:szCs w:val="22"/>
        </w:rPr>
        <w:t>OBJETO:</w:t>
      </w:r>
      <w:r w:rsidRPr="00B5273A">
        <w:rPr>
          <w:rFonts w:ascii="Arial" w:hAnsi="Arial" w:cs="Arial"/>
          <w:sz w:val="22"/>
          <w:szCs w:val="22"/>
        </w:rPr>
        <w:t xml:space="preserve"> </w:t>
      </w:r>
      <w:r w:rsidR="001100A1" w:rsidRPr="00B5273A">
        <w:rPr>
          <w:rFonts w:ascii="Arial" w:hAnsi="Arial" w:cs="Arial"/>
          <w:sz w:val="22"/>
          <w:szCs w:val="22"/>
        </w:rPr>
        <w:t>CONSTRUÇÃO DE UMA ESCOLA DE ENSINO INTEGRAL FUNDAMENTAL I, NO DISTRITO DE UMARI, MUNICÍPIO DE BOM JARDIM-PE</w:t>
      </w:r>
    </w:p>
    <w:p w14:paraId="3F5BE2C8" w14:textId="77777777" w:rsidR="0056353B" w:rsidRPr="00B5273A" w:rsidRDefault="0056353B" w:rsidP="004912DB">
      <w:pPr>
        <w:spacing w:line="276" w:lineRule="auto"/>
        <w:ind w:right="-284"/>
        <w:jc w:val="both"/>
        <w:rPr>
          <w:rFonts w:ascii="Arial" w:eastAsia="Times New Roman" w:hAnsi="Arial" w:cs="Arial"/>
          <w:sz w:val="22"/>
          <w:szCs w:val="22"/>
        </w:rPr>
      </w:pPr>
    </w:p>
    <w:p w14:paraId="66CF419F" w14:textId="77777777" w:rsidR="004912DB" w:rsidRPr="00B5273A" w:rsidRDefault="004912DB" w:rsidP="004912DB">
      <w:pPr>
        <w:spacing w:line="276" w:lineRule="auto"/>
        <w:ind w:right="-284"/>
        <w:jc w:val="both"/>
        <w:rPr>
          <w:rFonts w:ascii="Arial" w:eastAsia="Times New Roman" w:hAnsi="Arial" w:cs="Arial"/>
          <w:sz w:val="22"/>
          <w:szCs w:val="22"/>
        </w:rPr>
      </w:pPr>
      <w:r w:rsidRPr="00B5273A">
        <w:rPr>
          <w:rFonts w:ascii="Arial" w:eastAsia="Times New Roman" w:hAnsi="Arial" w:cs="Arial"/>
          <w:sz w:val="22"/>
          <w:szCs w:val="22"/>
        </w:rPr>
        <w:t>PROPONENTE:</w:t>
      </w:r>
    </w:p>
    <w:p w14:paraId="38155FCE" w14:textId="77777777" w:rsidR="004912DB" w:rsidRPr="00B5273A" w:rsidRDefault="004912DB" w:rsidP="004912DB">
      <w:pPr>
        <w:spacing w:line="276" w:lineRule="auto"/>
        <w:ind w:right="-284"/>
        <w:jc w:val="both"/>
        <w:rPr>
          <w:rFonts w:ascii="Arial" w:eastAsia="Times New Roman" w:hAnsi="Arial" w:cs="Arial"/>
          <w:sz w:val="22"/>
          <w:szCs w:val="22"/>
        </w:rPr>
      </w:pPr>
      <w:r w:rsidRPr="00B5273A">
        <w:rPr>
          <w:rFonts w:ascii="Arial" w:eastAsia="Times New Roman" w:hAnsi="Arial" w:cs="Arial"/>
          <w:sz w:val="22"/>
          <w:szCs w:val="22"/>
        </w:rPr>
        <w:t>CNPJ:</w:t>
      </w:r>
    </w:p>
    <w:p w14:paraId="27094305" w14:textId="77777777" w:rsidR="004912DB" w:rsidRPr="00B5273A" w:rsidRDefault="004912DB" w:rsidP="004912DB">
      <w:pPr>
        <w:spacing w:line="276" w:lineRule="auto"/>
        <w:ind w:right="-284"/>
        <w:jc w:val="both"/>
        <w:rPr>
          <w:rFonts w:ascii="Arial" w:eastAsia="Times New Roman" w:hAnsi="Arial" w:cs="Arial"/>
          <w:sz w:val="22"/>
          <w:szCs w:val="22"/>
        </w:rPr>
      </w:pPr>
      <w:r w:rsidRPr="00B5273A">
        <w:rPr>
          <w:rFonts w:ascii="Arial" w:eastAsia="Times New Roman" w:hAnsi="Arial" w:cs="Arial"/>
          <w:sz w:val="22"/>
          <w:szCs w:val="22"/>
        </w:rPr>
        <w:t> </w:t>
      </w:r>
    </w:p>
    <w:p w14:paraId="295CE0D9" w14:textId="77777777" w:rsidR="004912DB" w:rsidRPr="00B5273A" w:rsidRDefault="004912DB" w:rsidP="004912DB">
      <w:pPr>
        <w:spacing w:line="276" w:lineRule="auto"/>
        <w:ind w:right="-284"/>
        <w:jc w:val="both"/>
        <w:rPr>
          <w:rFonts w:ascii="Arial" w:eastAsia="Times New Roman" w:hAnsi="Arial" w:cs="Arial"/>
          <w:sz w:val="22"/>
          <w:szCs w:val="22"/>
        </w:rPr>
      </w:pPr>
      <w:r w:rsidRPr="00B5273A">
        <w:rPr>
          <w:rFonts w:ascii="Arial" w:eastAsia="Times New Roman" w:hAnsi="Arial" w:cs="Arial"/>
          <w:sz w:val="22"/>
          <w:szCs w:val="22"/>
        </w:rPr>
        <w:t>Prezados Senhores,</w:t>
      </w:r>
    </w:p>
    <w:p w14:paraId="6B2AA9FD" w14:textId="77777777" w:rsidR="004912DB" w:rsidRPr="00B5273A" w:rsidRDefault="004912DB" w:rsidP="004912DB">
      <w:pPr>
        <w:spacing w:line="276" w:lineRule="auto"/>
        <w:ind w:right="-284"/>
        <w:jc w:val="both"/>
        <w:rPr>
          <w:rFonts w:ascii="Arial" w:eastAsia="Times New Roman" w:hAnsi="Arial" w:cs="Arial"/>
          <w:sz w:val="22"/>
          <w:szCs w:val="22"/>
        </w:rPr>
      </w:pPr>
    </w:p>
    <w:p w14:paraId="5EC841D9" w14:textId="77777777" w:rsidR="004912DB" w:rsidRPr="00B5273A" w:rsidRDefault="004912DB" w:rsidP="004912DB">
      <w:pPr>
        <w:spacing w:line="276" w:lineRule="auto"/>
        <w:ind w:right="-284"/>
        <w:jc w:val="both"/>
        <w:rPr>
          <w:rFonts w:ascii="Arial" w:eastAsia="Times New Roman" w:hAnsi="Arial" w:cs="Arial"/>
          <w:sz w:val="22"/>
          <w:szCs w:val="22"/>
        </w:rPr>
      </w:pPr>
      <w:r w:rsidRPr="00B5273A">
        <w:rPr>
          <w:rFonts w:ascii="Arial" w:eastAsia="Times New Roman" w:hAnsi="Arial" w:cs="Arial"/>
          <w:sz w:val="22"/>
          <w:szCs w:val="22"/>
        </w:rPr>
        <w:t>Nos termos do procedimento em epígrafe, apresentamos proposta conforme abaixo:</w:t>
      </w:r>
    </w:p>
    <w:p w14:paraId="4393143F" w14:textId="77777777" w:rsidR="004912DB" w:rsidRPr="00B5273A" w:rsidRDefault="004912DB" w:rsidP="004912DB">
      <w:pPr>
        <w:spacing w:line="276" w:lineRule="auto"/>
        <w:ind w:right="-284"/>
        <w:jc w:val="both"/>
        <w:rPr>
          <w:rFonts w:ascii="Arial" w:eastAsia="Times New Roman" w:hAnsi="Arial" w:cs="Arial"/>
          <w:sz w:val="22"/>
          <w:szCs w:val="22"/>
        </w:rPr>
      </w:pPr>
    </w:p>
    <w:p w14:paraId="7C7C9CBC" w14:textId="77777777" w:rsidR="004912DB" w:rsidRPr="00B5273A" w:rsidRDefault="004912DB" w:rsidP="004912DB">
      <w:pPr>
        <w:spacing w:line="276" w:lineRule="auto"/>
        <w:ind w:right="-284"/>
        <w:jc w:val="both"/>
        <w:rPr>
          <w:rFonts w:ascii="Arial" w:eastAsia="Times New Roman" w:hAnsi="Arial" w:cs="Arial"/>
          <w:sz w:val="22"/>
          <w:szCs w:val="22"/>
        </w:rPr>
      </w:pPr>
    </w:p>
    <w:p w14:paraId="5395CF0F" w14:textId="77777777" w:rsidR="004912DB" w:rsidRPr="00B5273A" w:rsidRDefault="004912DB" w:rsidP="004912DB">
      <w:pPr>
        <w:spacing w:line="276" w:lineRule="auto"/>
        <w:ind w:right="-284"/>
        <w:jc w:val="both"/>
        <w:rPr>
          <w:rFonts w:ascii="Arial" w:eastAsia="Times New Roman" w:hAnsi="Arial" w:cs="Arial"/>
          <w:sz w:val="22"/>
          <w:szCs w:val="22"/>
        </w:rPr>
      </w:pPr>
      <w:r w:rsidRPr="00B5273A">
        <w:rPr>
          <w:rFonts w:ascii="Arial" w:eastAsia="Times New Roman" w:hAnsi="Arial" w:cs="Arial"/>
          <w:sz w:val="22"/>
          <w:szCs w:val="22"/>
        </w:rPr>
        <w:t>................................</w:t>
      </w:r>
    </w:p>
    <w:p w14:paraId="3535488B" w14:textId="77777777" w:rsidR="004912DB" w:rsidRPr="00B5273A" w:rsidRDefault="004912DB" w:rsidP="004912DB">
      <w:pPr>
        <w:spacing w:line="276" w:lineRule="auto"/>
        <w:ind w:right="-284"/>
        <w:jc w:val="both"/>
        <w:rPr>
          <w:rFonts w:ascii="Arial" w:eastAsia="Times New Roman" w:hAnsi="Arial" w:cs="Arial"/>
          <w:sz w:val="22"/>
          <w:szCs w:val="22"/>
        </w:rPr>
      </w:pPr>
    </w:p>
    <w:p w14:paraId="582CCB05" w14:textId="77777777" w:rsidR="004912DB" w:rsidRPr="00B5273A" w:rsidRDefault="004912DB" w:rsidP="004912DB">
      <w:pPr>
        <w:spacing w:line="276" w:lineRule="auto"/>
        <w:ind w:right="-284"/>
        <w:jc w:val="both"/>
        <w:rPr>
          <w:rFonts w:ascii="Arial" w:eastAsia="Times New Roman" w:hAnsi="Arial" w:cs="Arial"/>
          <w:sz w:val="22"/>
          <w:szCs w:val="22"/>
        </w:rPr>
      </w:pPr>
    </w:p>
    <w:p w14:paraId="49756671" w14:textId="77777777" w:rsidR="004912DB" w:rsidRPr="00B5273A" w:rsidRDefault="004912DB" w:rsidP="004912DB">
      <w:pPr>
        <w:spacing w:line="276" w:lineRule="auto"/>
        <w:ind w:right="-284"/>
        <w:jc w:val="both"/>
        <w:rPr>
          <w:rFonts w:ascii="Arial" w:eastAsia="Times New Roman" w:hAnsi="Arial" w:cs="Arial"/>
          <w:sz w:val="22"/>
          <w:szCs w:val="22"/>
        </w:rPr>
      </w:pPr>
    </w:p>
    <w:p w14:paraId="37E7DEE8" w14:textId="77777777" w:rsidR="004912DB" w:rsidRPr="00B5273A" w:rsidRDefault="004912DB" w:rsidP="004912DB">
      <w:pPr>
        <w:spacing w:line="276" w:lineRule="auto"/>
        <w:ind w:right="-284"/>
        <w:jc w:val="both"/>
        <w:rPr>
          <w:rFonts w:ascii="Arial" w:eastAsia="Times New Roman" w:hAnsi="Arial" w:cs="Arial"/>
          <w:sz w:val="22"/>
          <w:szCs w:val="22"/>
        </w:rPr>
      </w:pPr>
      <w:r w:rsidRPr="00B5273A">
        <w:rPr>
          <w:rFonts w:ascii="Arial" w:eastAsia="Times New Roman" w:hAnsi="Arial" w:cs="Arial"/>
          <w:sz w:val="22"/>
          <w:szCs w:val="22"/>
        </w:rPr>
        <w:t xml:space="preserve">VALOR GLOBAL DA PROPOSTA - R$ </w:t>
      </w:r>
    </w:p>
    <w:p w14:paraId="555F4CA9" w14:textId="77777777" w:rsidR="004912DB" w:rsidRPr="00B5273A" w:rsidRDefault="004912DB" w:rsidP="004912DB">
      <w:pPr>
        <w:spacing w:line="276" w:lineRule="auto"/>
        <w:ind w:right="-284"/>
        <w:jc w:val="both"/>
        <w:rPr>
          <w:rFonts w:ascii="Arial" w:eastAsia="Times New Roman" w:hAnsi="Arial" w:cs="Arial"/>
          <w:sz w:val="22"/>
          <w:szCs w:val="22"/>
        </w:rPr>
      </w:pPr>
      <w:r w:rsidRPr="00B5273A">
        <w:rPr>
          <w:rFonts w:ascii="Arial" w:eastAsia="Times New Roman" w:hAnsi="Arial" w:cs="Arial"/>
          <w:sz w:val="22"/>
          <w:szCs w:val="22"/>
        </w:rPr>
        <w:t> </w:t>
      </w:r>
    </w:p>
    <w:p w14:paraId="440CDC31" w14:textId="77777777" w:rsidR="004912DB" w:rsidRPr="00B5273A" w:rsidRDefault="004912DB" w:rsidP="004912DB">
      <w:pPr>
        <w:spacing w:line="276" w:lineRule="auto"/>
        <w:ind w:right="-284"/>
        <w:jc w:val="both"/>
        <w:rPr>
          <w:rFonts w:ascii="Arial" w:eastAsia="Times New Roman" w:hAnsi="Arial" w:cs="Arial"/>
          <w:sz w:val="22"/>
          <w:szCs w:val="22"/>
        </w:rPr>
      </w:pPr>
      <w:r w:rsidRPr="00B5273A">
        <w:rPr>
          <w:rFonts w:ascii="Arial" w:eastAsia="Times New Roman" w:hAnsi="Arial" w:cs="Arial"/>
          <w:sz w:val="22"/>
          <w:szCs w:val="22"/>
        </w:rPr>
        <w:t>PRAZO DE EXECUÇÃO:</w:t>
      </w:r>
    </w:p>
    <w:p w14:paraId="3C6813C0" w14:textId="77777777" w:rsidR="004912DB" w:rsidRPr="00B5273A" w:rsidRDefault="004912DB" w:rsidP="004912DB">
      <w:pPr>
        <w:spacing w:line="276" w:lineRule="auto"/>
        <w:ind w:right="-284"/>
        <w:jc w:val="both"/>
        <w:rPr>
          <w:rFonts w:ascii="Arial" w:eastAsia="Times New Roman" w:hAnsi="Arial" w:cs="Arial"/>
          <w:sz w:val="22"/>
          <w:szCs w:val="22"/>
        </w:rPr>
      </w:pPr>
      <w:r w:rsidRPr="00B5273A">
        <w:rPr>
          <w:rFonts w:ascii="Arial" w:eastAsia="Times New Roman" w:hAnsi="Arial" w:cs="Arial"/>
          <w:sz w:val="22"/>
          <w:szCs w:val="22"/>
        </w:rPr>
        <w:t>CONDIÇÕES DE PAGAMENTO:</w:t>
      </w:r>
    </w:p>
    <w:p w14:paraId="7FCA7F51" w14:textId="77777777" w:rsidR="004912DB" w:rsidRPr="00B5273A" w:rsidRDefault="004912DB" w:rsidP="004912DB">
      <w:pPr>
        <w:spacing w:line="276" w:lineRule="auto"/>
        <w:ind w:right="-284"/>
        <w:jc w:val="both"/>
        <w:rPr>
          <w:rFonts w:ascii="Arial" w:eastAsia="Times New Roman" w:hAnsi="Arial" w:cs="Arial"/>
          <w:sz w:val="22"/>
          <w:szCs w:val="22"/>
        </w:rPr>
      </w:pPr>
      <w:r w:rsidRPr="00B5273A">
        <w:rPr>
          <w:rFonts w:ascii="Arial" w:eastAsia="Times New Roman" w:hAnsi="Arial" w:cs="Arial"/>
          <w:sz w:val="22"/>
          <w:szCs w:val="22"/>
        </w:rPr>
        <w:t>VALIDADE DESTA PROPOSTA:</w:t>
      </w:r>
    </w:p>
    <w:p w14:paraId="16834D13" w14:textId="77777777" w:rsidR="004912DB" w:rsidRPr="00B5273A" w:rsidRDefault="004912DB" w:rsidP="004912DB">
      <w:pPr>
        <w:spacing w:line="276" w:lineRule="auto"/>
        <w:ind w:right="-284"/>
        <w:jc w:val="both"/>
        <w:rPr>
          <w:rFonts w:ascii="Arial" w:eastAsia="Times New Roman" w:hAnsi="Arial" w:cs="Arial"/>
          <w:sz w:val="22"/>
          <w:szCs w:val="22"/>
        </w:rPr>
      </w:pPr>
      <w:r w:rsidRPr="00B5273A">
        <w:rPr>
          <w:rFonts w:ascii="Arial" w:eastAsia="Times New Roman" w:hAnsi="Arial" w:cs="Arial"/>
          <w:sz w:val="22"/>
          <w:szCs w:val="22"/>
        </w:rPr>
        <w:t> </w:t>
      </w:r>
    </w:p>
    <w:p w14:paraId="4630951D" w14:textId="77777777" w:rsidR="004912DB" w:rsidRPr="00B5273A" w:rsidRDefault="004912DB" w:rsidP="004912DB">
      <w:pPr>
        <w:spacing w:line="276" w:lineRule="auto"/>
        <w:ind w:right="-284"/>
        <w:jc w:val="both"/>
        <w:rPr>
          <w:rFonts w:ascii="Arial" w:eastAsia="Times New Roman" w:hAnsi="Arial" w:cs="Arial"/>
          <w:sz w:val="22"/>
          <w:szCs w:val="22"/>
        </w:rPr>
      </w:pPr>
      <w:r w:rsidRPr="00B5273A">
        <w:rPr>
          <w:rFonts w:ascii="Arial" w:eastAsia="Times New Roman" w:hAnsi="Arial" w:cs="Arial"/>
          <w:sz w:val="22"/>
          <w:szCs w:val="22"/>
        </w:rPr>
        <w:t>Dados bancários do proponente para fins de pagamento:</w:t>
      </w:r>
    </w:p>
    <w:p w14:paraId="50D550C0" w14:textId="77777777" w:rsidR="004912DB" w:rsidRPr="00B5273A" w:rsidRDefault="004912DB" w:rsidP="004912DB">
      <w:pPr>
        <w:spacing w:line="276" w:lineRule="auto"/>
        <w:ind w:right="-284"/>
        <w:jc w:val="both"/>
        <w:rPr>
          <w:rFonts w:ascii="Arial" w:eastAsia="Times New Roman" w:hAnsi="Arial" w:cs="Arial"/>
          <w:sz w:val="22"/>
          <w:szCs w:val="22"/>
        </w:rPr>
      </w:pPr>
      <w:r w:rsidRPr="00B5273A">
        <w:rPr>
          <w:rFonts w:ascii="Arial" w:eastAsia="Times New Roman" w:hAnsi="Arial" w:cs="Arial"/>
          <w:sz w:val="22"/>
          <w:szCs w:val="22"/>
        </w:rPr>
        <w:t>Banco:</w:t>
      </w:r>
    </w:p>
    <w:p w14:paraId="2287C013" w14:textId="77777777" w:rsidR="004912DB" w:rsidRPr="00B5273A" w:rsidRDefault="004912DB" w:rsidP="004912DB">
      <w:pPr>
        <w:spacing w:line="276" w:lineRule="auto"/>
        <w:ind w:right="-284"/>
        <w:jc w:val="both"/>
        <w:rPr>
          <w:rFonts w:ascii="Arial" w:eastAsia="Times New Roman" w:hAnsi="Arial" w:cs="Arial"/>
          <w:sz w:val="22"/>
          <w:szCs w:val="22"/>
        </w:rPr>
      </w:pPr>
      <w:r w:rsidRPr="00B5273A">
        <w:rPr>
          <w:rFonts w:ascii="Arial" w:eastAsia="Times New Roman" w:hAnsi="Arial" w:cs="Arial"/>
          <w:sz w:val="22"/>
          <w:szCs w:val="22"/>
        </w:rPr>
        <w:t>Conta:</w:t>
      </w:r>
    </w:p>
    <w:p w14:paraId="4CE06913" w14:textId="77777777" w:rsidR="004912DB" w:rsidRPr="00B5273A" w:rsidRDefault="004912DB" w:rsidP="004912DB">
      <w:pPr>
        <w:spacing w:line="276" w:lineRule="auto"/>
        <w:ind w:right="-284"/>
        <w:jc w:val="both"/>
        <w:rPr>
          <w:rFonts w:ascii="Arial" w:eastAsia="Times New Roman" w:hAnsi="Arial" w:cs="Arial"/>
          <w:sz w:val="22"/>
          <w:szCs w:val="22"/>
        </w:rPr>
      </w:pPr>
      <w:r w:rsidRPr="00B5273A">
        <w:rPr>
          <w:rFonts w:ascii="Arial" w:eastAsia="Times New Roman" w:hAnsi="Arial" w:cs="Arial"/>
          <w:sz w:val="22"/>
          <w:szCs w:val="22"/>
        </w:rPr>
        <w:t> </w:t>
      </w:r>
    </w:p>
    <w:p w14:paraId="582BE561" w14:textId="77777777" w:rsidR="004912DB" w:rsidRPr="00B5273A" w:rsidRDefault="004912DB" w:rsidP="004912DB">
      <w:pPr>
        <w:spacing w:line="276" w:lineRule="auto"/>
        <w:ind w:right="-284"/>
        <w:jc w:val="both"/>
        <w:rPr>
          <w:rFonts w:ascii="Arial" w:eastAsia="Times New Roman" w:hAnsi="Arial" w:cs="Arial"/>
          <w:sz w:val="22"/>
          <w:szCs w:val="22"/>
        </w:rPr>
      </w:pPr>
      <w:r w:rsidRPr="00B5273A">
        <w:rPr>
          <w:rFonts w:ascii="Arial" w:eastAsia="Times New Roman" w:hAnsi="Arial" w:cs="Arial"/>
          <w:sz w:val="22"/>
          <w:szCs w:val="22"/>
        </w:rPr>
        <w:t>Local e Data.</w:t>
      </w:r>
    </w:p>
    <w:p w14:paraId="270B8E29" w14:textId="77777777" w:rsidR="004912DB" w:rsidRPr="00B5273A" w:rsidRDefault="004912DB" w:rsidP="004912DB">
      <w:pPr>
        <w:spacing w:line="276" w:lineRule="auto"/>
        <w:ind w:right="-284"/>
        <w:jc w:val="both"/>
        <w:rPr>
          <w:rFonts w:ascii="Arial" w:eastAsia="Times New Roman" w:hAnsi="Arial" w:cs="Arial"/>
          <w:sz w:val="22"/>
          <w:szCs w:val="22"/>
        </w:rPr>
      </w:pPr>
    </w:p>
    <w:p w14:paraId="01597F29" w14:textId="77777777" w:rsidR="004912DB" w:rsidRPr="00B5273A" w:rsidRDefault="004912DB" w:rsidP="004912DB">
      <w:pPr>
        <w:spacing w:line="276" w:lineRule="auto"/>
        <w:ind w:right="-284"/>
        <w:jc w:val="both"/>
        <w:rPr>
          <w:rFonts w:ascii="Arial" w:eastAsia="Times New Roman" w:hAnsi="Arial" w:cs="Arial"/>
          <w:sz w:val="22"/>
          <w:szCs w:val="22"/>
        </w:rPr>
      </w:pPr>
      <w:r w:rsidRPr="00B5273A">
        <w:rPr>
          <w:rFonts w:ascii="Arial" w:eastAsia="Times New Roman" w:hAnsi="Arial" w:cs="Arial"/>
          <w:sz w:val="22"/>
          <w:szCs w:val="22"/>
        </w:rPr>
        <w:t>NOME/CPF/ASSINATURA</w:t>
      </w:r>
    </w:p>
    <w:p w14:paraId="616FE736" w14:textId="77777777" w:rsidR="004912DB" w:rsidRPr="00B5273A" w:rsidRDefault="004912DB" w:rsidP="004912DB">
      <w:pPr>
        <w:spacing w:line="276" w:lineRule="auto"/>
        <w:ind w:right="-284"/>
        <w:jc w:val="both"/>
        <w:rPr>
          <w:rFonts w:ascii="Arial" w:eastAsia="Times New Roman" w:hAnsi="Arial" w:cs="Arial"/>
          <w:sz w:val="22"/>
          <w:szCs w:val="22"/>
        </w:rPr>
      </w:pPr>
      <w:r w:rsidRPr="00B5273A">
        <w:rPr>
          <w:rFonts w:ascii="Arial" w:eastAsia="Times New Roman" w:hAnsi="Arial" w:cs="Arial"/>
          <w:sz w:val="22"/>
          <w:szCs w:val="22"/>
        </w:rPr>
        <w:t>Representante legal do proponente.</w:t>
      </w:r>
    </w:p>
    <w:p w14:paraId="1D05FFFA" w14:textId="77777777" w:rsidR="004912DB" w:rsidRPr="00B5273A" w:rsidRDefault="004912DB" w:rsidP="004912DB">
      <w:pPr>
        <w:spacing w:line="276" w:lineRule="auto"/>
        <w:ind w:right="-284"/>
        <w:jc w:val="both"/>
        <w:rPr>
          <w:rFonts w:ascii="Arial" w:eastAsia="Times New Roman" w:hAnsi="Arial" w:cs="Arial"/>
          <w:sz w:val="22"/>
          <w:szCs w:val="22"/>
        </w:rPr>
      </w:pPr>
    </w:p>
    <w:p w14:paraId="0A39D458" w14:textId="77777777" w:rsidR="004912DB" w:rsidRPr="00B5273A" w:rsidRDefault="004912DB" w:rsidP="004912DB">
      <w:pPr>
        <w:spacing w:line="276" w:lineRule="auto"/>
        <w:ind w:right="-284"/>
        <w:jc w:val="both"/>
        <w:rPr>
          <w:rFonts w:ascii="Arial" w:eastAsia="Times New Roman" w:hAnsi="Arial" w:cs="Arial"/>
          <w:sz w:val="22"/>
          <w:szCs w:val="22"/>
        </w:rPr>
      </w:pPr>
    </w:p>
    <w:p w14:paraId="6793E21F" w14:textId="77777777" w:rsidR="004912DB" w:rsidRPr="00B5273A" w:rsidRDefault="004912DB" w:rsidP="004912DB">
      <w:pPr>
        <w:spacing w:line="276" w:lineRule="auto"/>
        <w:ind w:right="-284"/>
        <w:jc w:val="both"/>
        <w:rPr>
          <w:rFonts w:ascii="Arial" w:eastAsia="Times New Roman" w:hAnsi="Arial" w:cs="Arial"/>
          <w:b/>
          <w:bCs/>
          <w:sz w:val="22"/>
          <w:szCs w:val="22"/>
        </w:rPr>
      </w:pPr>
      <w:r w:rsidRPr="00B5273A">
        <w:rPr>
          <w:rFonts w:ascii="Arial" w:eastAsia="Times New Roman" w:hAnsi="Arial" w:cs="Arial"/>
          <w:b/>
          <w:bCs/>
          <w:sz w:val="22"/>
          <w:szCs w:val="22"/>
        </w:rPr>
        <w:t> </w:t>
      </w:r>
    </w:p>
    <w:p w14:paraId="2F56BB45" w14:textId="77777777" w:rsidR="004912DB" w:rsidRPr="00B5273A" w:rsidRDefault="004912DB" w:rsidP="004912DB">
      <w:pPr>
        <w:spacing w:line="276" w:lineRule="auto"/>
        <w:ind w:right="-284"/>
        <w:jc w:val="both"/>
        <w:rPr>
          <w:rFonts w:ascii="Arial" w:eastAsia="Times New Roman" w:hAnsi="Arial" w:cs="Arial"/>
          <w:b/>
          <w:bCs/>
          <w:sz w:val="22"/>
          <w:szCs w:val="22"/>
        </w:rPr>
      </w:pPr>
      <w:r w:rsidRPr="00B5273A">
        <w:rPr>
          <w:rFonts w:ascii="Arial" w:eastAsia="Times New Roman" w:hAnsi="Arial" w:cs="Arial"/>
          <w:b/>
          <w:bCs/>
          <w:sz w:val="22"/>
          <w:szCs w:val="22"/>
        </w:rPr>
        <w:t>OBSERVAÇÃO: a proposta deverá ser elaborada em papel timbrado do proponente.</w:t>
      </w:r>
    </w:p>
    <w:p w14:paraId="2D5B1125" w14:textId="77777777" w:rsidR="004912DB" w:rsidRPr="00B5273A" w:rsidRDefault="004912DB" w:rsidP="004912DB">
      <w:pPr>
        <w:spacing w:line="276" w:lineRule="auto"/>
        <w:ind w:left="714" w:right="-284" w:hanging="714"/>
        <w:jc w:val="both"/>
        <w:rPr>
          <w:rFonts w:ascii="Arial" w:eastAsia="Times New Roman" w:hAnsi="Arial" w:cs="Arial"/>
          <w:sz w:val="22"/>
          <w:szCs w:val="22"/>
        </w:rPr>
      </w:pPr>
    </w:p>
    <w:p w14:paraId="2A450401" w14:textId="77777777" w:rsidR="00107DC6" w:rsidRPr="00B5273A" w:rsidRDefault="00107DC6" w:rsidP="004912DB">
      <w:pPr>
        <w:pStyle w:val="Nivel3"/>
        <w:numPr>
          <w:ilvl w:val="0"/>
          <w:numId w:val="0"/>
        </w:numPr>
        <w:ind w:left="284"/>
        <w:rPr>
          <w:b/>
          <w:color w:val="auto"/>
          <w:sz w:val="22"/>
          <w:szCs w:val="22"/>
        </w:rPr>
      </w:pPr>
    </w:p>
    <w:p w14:paraId="431B2CFF" w14:textId="77777777" w:rsidR="00A95633" w:rsidRPr="00B5273A" w:rsidRDefault="00A95633" w:rsidP="004912DB">
      <w:pPr>
        <w:pStyle w:val="Nivel3"/>
        <w:numPr>
          <w:ilvl w:val="0"/>
          <w:numId w:val="0"/>
        </w:numPr>
        <w:ind w:left="284"/>
        <w:rPr>
          <w:b/>
          <w:color w:val="auto"/>
          <w:sz w:val="22"/>
          <w:szCs w:val="22"/>
        </w:rPr>
      </w:pPr>
    </w:p>
    <w:p w14:paraId="229E8FDC" w14:textId="77777777" w:rsidR="00A95633" w:rsidRPr="00B5273A" w:rsidRDefault="00A95633" w:rsidP="004912DB">
      <w:pPr>
        <w:pStyle w:val="Nivel3"/>
        <w:numPr>
          <w:ilvl w:val="0"/>
          <w:numId w:val="0"/>
        </w:numPr>
        <w:ind w:left="284"/>
        <w:rPr>
          <w:b/>
          <w:color w:val="auto"/>
          <w:sz w:val="22"/>
          <w:szCs w:val="22"/>
        </w:rPr>
      </w:pPr>
    </w:p>
    <w:p w14:paraId="79CCE4C5" w14:textId="77777777" w:rsidR="00107DC6" w:rsidRPr="00B5273A" w:rsidRDefault="00107DC6" w:rsidP="004912DB">
      <w:pPr>
        <w:pStyle w:val="Nivel3"/>
        <w:numPr>
          <w:ilvl w:val="0"/>
          <w:numId w:val="0"/>
        </w:numPr>
        <w:ind w:left="284"/>
        <w:rPr>
          <w:b/>
          <w:color w:val="auto"/>
          <w:sz w:val="22"/>
          <w:szCs w:val="22"/>
        </w:rPr>
      </w:pPr>
    </w:p>
    <w:p w14:paraId="27256238" w14:textId="796BB76E" w:rsidR="004912DB" w:rsidRPr="00B5273A" w:rsidRDefault="004912DB" w:rsidP="004912DB">
      <w:pPr>
        <w:pStyle w:val="Nivel3"/>
        <w:numPr>
          <w:ilvl w:val="0"/>
          <w:numId w:val="0"/>
        </w:numPr>
        <w:ind w:left="284"/>
        <w:rPr>
          <w:b/>
          <w:color w:val="auto"/>
          <w:sz w:val="22"/>
          <w:szCs w:val="22"/>
        </w:rPr>
      </w:pPr>
      <w:r w:rsidRPr="00B5273A">
        <w:rPr>
          <w:b/>
          <w:color w:val="auto"/>
          <w:sz w:val="22"/>
          <w:szCs w:val="22"/>
        </w:rPr>
        <w:t>ANEXO III – MINUTA DE TERMO DE CONTRATO</w:t>
      </w:r>
    </w:p>
    <w:p w14:paraId="6035C779" w14:textId="77777777" w:rsidR="004912DB" w:rsidRPr="00B5273A" w:rsidRDefault="004912DB" w:rsidP="004912DB">
      <w:pPr>
        <w:pStyle w:val="Nivel3"/>
        <w:numPr>
          <w:ilvl w:val="0"/>
          <w:numId w:val="0"/>
        </w:numPr>
        <w:ind w:left="284"/>
        <w:rPr>
          <w:b/>
          <w:color w:val="auto"/>
          <w:sz w:val="22"/>
          <w:szCs w:val="22"/>
        </w:rPr>
      </w:pPr>
    </w:p>
    <w:p w14:paraId="0A325197" w14:textId="77777777" w:rsidR="004912DB" w:rsidRPr="00B5273A" w:rsidRDefault="004912DB" w:rsidP="004912DB">
      <w:pPr>
        <w:spacing w:afterLines="120" w:after="288" w:line="276" w:lineRule="auto"/>
        <w:jc w:val="center"/>
        <w:rPr>
          <w:rFonts w:ascii="Arial" w:hAnsi="Arial" w:cs="Arial"/>
          <w:b/>
          <w:bCs/>
          <w:sz w:val="22"/>
          <w:szCs w:val="22"/>
        </w:rPr>
      </w:pPr>
      <w:r w:rsidRPr="00B5273A">
        <w:rPr>
          <w:rFonts w:ascii="Arial" w:hAnsi="Arial" w:cs="Arial"/>
          <w:b/>
          <w:bCs/>
          <w:sz w:val="22"/>
          <w:szCs w:val="22"/>
        </w:rPr>
        <w:t>MINUTA DE TERMO DE CONTRATO</w:t>
      </w:r>
      <w:r w:rsidRPr="00B5273A">
        <w:rPr>
          <w:rFonts w:ascii="Arial" w:hAnsi="Arial" w:cs="Arial"/>
          <w:b/>
          <w:bCs/>
          <w:sz w:val="22"/>
          <w:szCs w:val="22"/>
        </w:rPr>
        <w:br/>
        <w:t>Lei nº 14.133, de 1º de abril de 2021</w:t>
      </w:r>
      <w:r w:rsidRPr="00B5273A">
        <w:rPr>
          <w:rFonts w:ascii="Arial" w:hAnsi="Arial" w:cs="Arial"/>
          <w:b/>
          <w:bCs/>
          <w:sz w:val="22"/>
          <w:szCs w:val="22"/>
        </w:rPr>
        <w:br/>
        <w:t>SERVIÇOS – LICITAÇÃO</w:t>
      </w:r>
    </w:p>
    <w:p w14:paraId="4B624F4D" w14:textId="72770547" w:rsidR="004912DB" w:rsidRPr="00B5273A" w:rsidRDefault="0050176C" w:rsidP="004912DB">
      <w:pPr>
        <w:spacing w:before="120" w:afterLines="120" w:after="288" w:line="312" w:lineRule="auto"/>
        <w:jc w:val="center"/>
        <w:rPr>
          <w:rFonts w:ascii="Arial" w:eastAsia="Times New Roman" w:hAnsi="Arial" w:cs="Arial"/>
          <w:b/>
          <w:sz w:val="22"/>
          <w:szCs w:val="22"/>
        </w:rPr>
      </w:pPr>
      <w:r w:rsidRPr="00B5273A">
        <w:rPr>
          <w:rFonts w:ascii="Arial" w:hAnsi="Arial" w:cs="Arial"/>
          <w:b/>
          <w:sz w:val="22"/>
          <w:szCs w:val="22"/>
        </w:rPr>
        <w:t xml:space="preserve">SECRETARIA MUNICIPAL DE EDUCAÇÃO, CIÊNCIA, TECNOLOGIA E INOVAÇÃO </w:t>
      </w:r>
    </w:p>
    <w:p w14:paraId="15891AC9" w14:textId="5B125E11" w:rsidR="004912DB" w:rsidRPr="00B5273A" w:rsidRDefault="004912DB" w:rsidP="004912DB">
      <w:pPr>
        <w:spacing w:before="120" w:afterLines="120" w:after="288" w:line="312" w:lineRule="auto"/>
        <w:jc w:val="center"/>
        <w:rPr>
          <w:rFonts w:ascii="Arial" w:hAnsi="Arial" w:cs="Arial"/>
          <w:bCs/>
          <w:sz w:val="22"/>
          <w:szCs w:val="22"/>
        </w:rPr>
      </w:pPr>
      <w:r w:rsidRPr="00B5273A">
        <w:rPr>
          <w:rFonts w:ascii="Arial" w:hAnsi="Arial" w:cs="Arial"/>
          <w:sz w:val="22"/>
          <w:szCs w:val="22"/>
        </w:rPr>
        <w:t>(Processo n</w:t>
      </w:r>
      <w:r w:rsidRPr="00B5273A">
        <w:rPr>
          <w:rFonts w:ascii="Arial" w:hAnsi="Arial" w:cs="Arial"/>
          <w:bCs/>
          <w:sz w:val="22"/>
          <w:szCs w:val="22"/>
        </w:rPr>
        <w:t>°...........)</w:t>
      </w:r>
    </w:p>
    <w:p w14:paraId="47D55461" w14:textId="77777777" w:rsidR="004912DB" w:rsidRPr="00B5273A" w:rsidRDefault="004912DB" w:rsidP="004912DB">
      <w:pPr>
        <w:pStyle w:val="Prembulo"/>
        <w:spacing w:before="120" w:afterLines="120" w:after="288" w:line="312" w:lineRule="auto"/>
        <w:rPr>
          <w:bCs w:val="0"/>
          <w:sz w:val="22"/>
          <w:szCs w:val="22"/>
        </w:rPr>
      </w:pPr>
      <w:r w:rsidRPr="00B5273A">
        <w:rPr>
          <w:bCs w:val="0"/>
          <w:sz w:val="22"/>
          <w:szCs w:val="22"/>
        </w:rPr>
        <w:t xml:space="preserve">CONTRATO ADMINISTRATIVO Nº ......../...., QUE FAZEM ENTRE SI ........................, POR INTERMÉDIO DO (A) ......................................................... E .............................................................  </w:t>
      </w:r>
    </w:p>
    <w:p w14:paraId="5E12F264" w14:textId="4BDEE36B" w:rsidR="004912DB" w:rsidRPr="00B5273A" w:rsidRDefault="004912DB" w:rsidP="004912DB">
      <w:pPr>
        <w:spacing w:before="120" w:after="120" w:line="276" w:lineRule="auto"/>
        <w:ind w:firstLine="1418"/>
        <w:jc w:val="both"/>
        <w:rPr>
          <w:rFonts w:ascii="Arial" w:eastAsia="Arial" w:hAnsi="Arial" w:cs="Arial"/>
          <w:sz w:val="22"/>
          <w:szCs w:val="22"/>
        </w:rPr>
      </w:pPr>
      <w:r w:rsidRPr="00B5273A">
        <w:rPr>
          <w:rFonts w:ascii="Arial" w:eastAsia="Arial" w:hAnsi="Arial" w:cs="Arial"/>
          <w:sz w:val="22"/>
          <w:szCs w:val="22"/>
        </w:rPr>
        <w:t xml:space="preserve">A ............................ por intermédio do(a) .................................... (órgão contratante), com sede no(a) ....................................................., na cidade de ...................................... /Estado ..., inscrito(a) no CNPJ sob o nº ................................, neste ato representado(a) pelo(a) ......................... (cargo e nome), nomeado(a) pela Portaria nº ......, de ..... de ..................... de 20..., portador da Matrícula Funcional nº .........., doravante denominado CONTRATANTE, e o(a) .............................., inscrito(a) no CNPJ/MF sob o nº ............................, sediado(a) na ..................................., doravante designado CONTRATADO, neste ato representado(a) por .................................. (nome e função no contratado), conforme atos constitutivos da empresa </w:t>
      </w:r>
      <w:r w:rsidRPr="00B5273A">
        <w:rPr>
          <w:rFonts w:ascii="Arial" w:eastAsia="Arial" w:hAnsi="Arial" w:cs="Arial"/>
          <w:b/>
          <w:bCs/>
          <w:sz w:val="22"/>
          <w:szCs w:val="22"/>
        </w:rPr>
        <w:t>OU</w:t>
      </w:r>
      <w:r w:rsidRPr="00B5273A">
        <w:rPr>
          <w:rFonts w:ascii="Arial" w:eastAsia="Arial" w:hAnsi="Arial" w:cs="Arial"/>
          <w:sz w:val="22"/>
          <w:szCs w:val="22"/>
        </w:rPr>
        <w:t xml:space="preserve"> procuração apresentada nos autos, tendo em vista o que consta no Processo nº .............................. e em observância às disposições da </w:t>
      </w:r>
      <w:hyperlink r:id="rId60" w:history="1">
        <w:r w:rsidRPr="00B5273A">
          <w:rPr>
            <w:rStyle w:val="Hyperlink"/>
            <w:rFonts w:ascii="Arial" w:eastAsia="Arial" w:hAnsi="Arial" w:cs="Arial"/>
            <w:color w:val="auto"/>
            <w:sz w:val="22"/>
            <w:szCs w:val="22"/>
          </w:rPr>
          <w:t>Lei nº 14.133, de 1º de abril de 2021</w:t>
        </w:r>
      </w:hyperlink>
      <w:r w:rsidRPr="00B5273A">
        <w:rPr>
          <w:rFonts w:ascii="Arial" w:eastAsia="Arial" w:hAnsi="Arial" w:cs="Arial"/>
          <w:sz w:val="22"/>
          <w:szCs w:val="22"/>
        </w:rPr>
        <w:t xml:space="preserve">, e demais legislação aplicável, resolvem celebrar o presente Termo de Contrato, decorrente da concorrência n. </w:t>
      </w:r>
      <w:r w:rsidR="0050176C" w:rsidRPr="00B5273A">
        <w:rPr>
          <w:rFonts w:ascii="Arial" w:eastAsia="Arial" w:hAnsi="Arial" w:cs="Arial"/>
          <w:sz w:val="22"/>
          <w:szCs w:val="22"/>
        </w:rPr>
        <w:t>00005/2025</w:t>
      </w:r>
      <w:r w:rsidRPr="00B5273A">
        <w:rPr>
          <w:rFonts w:ascii="Arial" w:eastAsia="Arial" w:hAnsi="Arial" w:cs="Arial"/>
          <w:sz w:val="22"/>
          <w:szCs w:val="22"/>
        </w:rPr>
        <w:t xml:space="preserve"> mediante as cláusulas e condições a seguir enunciadas.</w:t>
      </w:r>
    </w:p>
    <w:p w14:paraId="17E9C869" w14:textId="77777777" w:rsidR="004912DB" w:rsidRPr="00B5273A" w:rsidRDefault="004912DB">
      <w:pPr>
        <w:pStyle w:val="Nivel01"/>
        <w:numPr>
          <w:ilvl w:val="0"/>
          <w:numId w:val="9"/>
        </w:numPr>
        <w:ind w:left="2771"/>
        <w:rPr>
          <w:sz w:val="22"/>
          <w:szCs w:val="22"/>
        </w:rPr>
      </w:pPr>
      <w:r w:rsidRPr="00B5273A">
        <w:rPr>
          <w:sz w:val="22"/>
          <w:szCs w:val="22"/>
        </w:rPr>
        <w:t>CLÁUSULA PRIMEIRA – OBJETO (</w:t>
      </w:r>
      <w:hyperlink r:id="rId61" w:anchor="art92" w:history="1">
        <w:r w:rsidRPr="00B5273A">
          <w:rPr>
            <w:rStyle w:val="Hyperlink"/>
            <w:color w:val="auto"/>
            <w:sz w:val="22"/>
            <w:szCs w:val="22"/>
          </w:rPr>
          <w:t>art. 92, I e II</w:t>
        </w:r>
      </w:hyperlink>
      <w:r w:rsidRPr="00B5273A">
        <w:rPr>
          <w:sz w:val="22"/>
          <w:szCs w:val="22"/>
        </w:rPr>
        <w:t>)</w:t>
      </w:r>
    </w:p>
    <w:p w14:paraId="7EBA3510" w14:textId="4E5061ED" w:rsidR="004912DB" w:rsidRPr="00B5273A" w:rsidRDefault="004912DB" w:rsidP="004E64EE">
      <w:pPr>
        <w:pStyle w:val="Nivel2"/>
        <w:rPr>
          <w:sz w:val="22"/>
          <w:szCs w:val="22"/>
        </w:rPr>
      </w:pPr>
      <w:r w:rsidRPr="00B5273A">
        <w:rPr>
          <w:color w:val="auto"/>
          <w:sz w:val="22"/>
          <w:szCs w:val="22"/>
        </w:rPr>
        <w:t xml:space="preserve">1.1. O objeto do presente instrumento é a </w:t>
      </w:r>
      <w:r w:rsidR="00EE62BD" w:rsidRPr="00B5273A">
        <w:rPr>
          <w:sz w:val="22"/>
          <w:szCs w:val="22"/>
        </w:rPr>
        <w:t xml:space="preserve">Construção de uma escola de ensino Integral fundamental I, no Distrito de </w:t>
      </w:r>
      <w:r w:rsidR="00633B1C" w:rsidRPr="00B5273A">
        <w:rPr>
          <w:sz w:val="22"/>
          <w:szCs w:val="22"/>
        </w:rPr>
        <w:t>Umari</w:t>
      </w:r>
      <w:r w:rsidR="00EE62BD" w:rsidRPr="00B5273A">
        <w:rPr>
          <w:sz w:val="22"/>
          <w:szCs w:val="22"/>
        </w:rPr>
        <w:t>, Município de Bom Jardim-PE</w:t>
      </w:r>
      <w:r w:rsidRPr="00B5273A">
        <w:rPr>
          <w:color w:val="auto"/>
          <w:sz w:val="22"/>
          <w:szCs w:val="22"/>
        </w:rPr>
        <w:t>, nas condições estabelecidas no Termo de Referência.</w:t>
      </w:r>
    </w:p>
    <w:p w14:paraId="4892AD9C" w14:textId="77777777" w:rsidR="004912DB" w:rsidRPr="00B5273A" w:rsidRDefault="004912DB" w:rsidP="004912DB">
      <w:pPr>
        <w:pStyle w:val="Nivel2"/>
        <w:numPr>
          <w:ilvl w:val="0"/>
          <w:numId w:val="0"/>
        </w:numPr>
        <w:rPr>
          <w:color w:val="auto"/>
          <w:sz w:val="22"/>
          <w:szCs w:val="22"/>
        </w:rPr>
      </w:pPr>
      <w:r w:rsidRPr="00B5273A">
        <w:rPr>
          <w:color w:val="auto"/>
          <w:sz w:val="22"/>
          <w:szCs w:val="22"/>
        </w:rPr>
        <w:t>1.2. Objeto da contratação:</w:t>
      </w:r>
    </w:p>
    <w:tbl>
      <w:tblPr>
        <w:tblW w:w="9784" w:type="dxa"/>
        <w:tblInd w:w="-147" w:type="dxa"/>
        <w:tblLayout w:type="fixed"/>
        <w:tblLook w:val="04A0" w:firstRow="1" w:lastRow="0" w:firstColumn="1" w:lastColumn="0" w:noHBand="0" w:noVBand="1"/>
      </w:tblPr>
      <w:tblGrid>
        <w:gridCol w:w="993"/>
        <w:gridCol w:w="2554"/>
        <w:gridCol w:w="1277"/>
        <w:gridCol w:w="1134"/>
        <w:gridCol w:w="1558"/>
        <w:gridCol w:w="1279"/>
        <w:gridCol w:w="989"/>
      </w:tblGrid>
      <w:tr w:rsidR="004912DB" w:rsidRPr="00B5273A" w14:paraId="744D8147" w14:textId="77777777" w:rsidTr="00092CB8">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1B0AD2" w14:textId="77777777" w:rsidR="004912DB" w:rsidRPr="00B5273A" w:rsidRDefault="004912DB" w:rsidP="00092CB8">
            <w:pPr>
              <w:widowControl w:val="0"/>
              <w:spacing w:before="120" w:afterLines="120" w:after="288" w:line="276" w:lineRule="auto"/>
              <w:jc w:val="center"/>
              <w:rPr>
                <w:rFonts w:ascii="Arial" w:eastAsia="Arial" w:hAnsi="Arial" w:cs="Arial"/>
                <w:b/>
                <w:bCs/>
                <w:sz w:val="22"/>
                <w:szCs w:val="22"/>
              </w:rPr>
            </w:pPr>
            <w:r w:rsidRPr="00B5273A">
              <w:rPr>
                <w:rFonts w:ascii="Arial" w:eastAsia="Arial" w:hAnsi="Arial" w:cs="Arial"/>
                <w:b/>
                <w:bCs/>
                <w:sz w:val="22"/>
                <w:szCs w:val="22"/>
              </w:rPr>
              <w:t>ITEM</w:t>
            </w:r>
          </w:p>
          <w:p w14:paraId="2E7AE944" w14:textId="77777777" w:rsidR="004912DB" w:rsidRPr="00B5273A" w:rsidRDefault="004912DB" w:rsidP="00092CB8">
            <w:pPr>
              <w:widowControl w:val="0"/>
              <w:spacing w:before="120" w:afterLines="120" w:after="288" w:line="276" w:lineRule="auto"/>
              <w:ind w:firstLine="709"/>
              <w:jc w:val="center"/>
              <w:rPr>
                <w:rFonts w:ascii="Arial" w:eastAsia="Arial" w:hAnsi="Arial" w:cs="Arial"/>
                <w:b/>
                <w:bCs/>
                <w:sz w:val="22"/>
                <w:szCs w:val="22"/>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539A6A" w14:textId="77777777" w:rsidR="004912DB" w:rsidRPr="00B5273A" w:rsidRDefault="004912DB" w:rsidP="00092CB8">
            <w:pPr>
              <w:widowControl w:val="0"/>
              <w:spacing w:before="120" w:afterLines="120" w:after="288" w:line="276" w:lineRule="auto"/>
              <w:jc w:val="center"/>
              <w:rPr>
                <w:rFonts w:ascii="Arial" w:eastAsia="Arial" w:hAnsi="Arial" w:cs="Arial"/>
                <w:sz w:val="22"/>
                <w:szCs w:val="22"/>
              </w:rPr>
            </w:pPr>
            <w:r w:rsidRPr="00B5273A">
              <w:rPr>
                <w:rFonts w:ascii="Arial" w:eastAsia="Arial" w:hAnsi="Arial" w:cs="Arial"/>
                <w:b/>
                <w:bCs/>
                <w:sz w:val="22"/>
                <w:szCs w:val="22"/>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579DA3" w14:textId="77777777" w:rsidR="004912DB" w:rsidRPr="00B5273A" w:rsidRDefault="004912DB" w:rsidP="00092CB8">
            <w:pPr>
              <w:widowControl w:val="0"/>
              <w:spacing w:before="120" w:afterLines="120" w:after="288" w:line="276" w:lineRule="auto"/>
              <w:jc w:val="center"/>
              <w:rPr>
                <w:rFonts w:ascii="Arial" w:eastAsia="Arial" w:hAnsi="Arial" w:cs="Arial"/>
                <w:sz w:val="22"/>
                <w:szCs w:val="22"/>
              </w:rPr>
            </w:pPr>
            <w:r w:rsidRPr="00B5273A">
              <w:rPr>
                <w:rFonts w:ascii="Arial" w:eastAsia="Arial" w:hAnsi="Arial" w:cs="Arial"/>
                <w:b/>
                <w:bCs/>
                <w:sz w:val="22"/>
                <w:szCs w:val="22"/>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475AD8" w14:textId="77777777" w:rsidR="004912DB" w:rsidRPr="00B5273A" w:rsidRDefault="004912DB" w:rsidP="00092CB8">
            <w:pPr>
              <w:widowControl w:val="0"/>
              <w:spacing w:before="120" w:afterLines="120" w:after="288" w:line="276" w:lineRule="auto"/>
              <w:jc w:val="center"/>
              <w:rPr>
                <w:rFonts w:ascii="Arial" w:eastAsia="Arial" w:hAnsi="Arial" w:cs="Arial"/>
                <w:sz w:val="22"/>
                <w:szCs w:val="22"/>
              </w:rPr>
            </w:pPr>
            <w:r w:rsidRPr="00B5273A">
              <w:rPr>
                <w:rFonts w:ascii="Arial" w:eastAsia="Arial" w:hAnsi="Arial" w:cs="Arial"/>
                <w:b/>
                <w:bCs/>
                <w:sz w:val="22"/>
                <w:szCs w:val="22"/>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4E835" w14:textId="77777777" w:rsidR="004912DB" w:rsidRPr="00B5273A" w:rsidRDefault="004912DB" w:rsidP="00092CB8">
            <w:pPr>
              <w:widowControl w:val="0"/>
              <w:spacing w:before="120" w:afterLines="120" w:after="288" w:line="276" w:lineRule="auto"/>
              <w:jc w:val="center"/>
              <w:rPr>
                <w:rFonts w:ascii="Arial" w:eastAsia="Arial" w:hAnsi="Arial" w:cs="Arial"/>
                <w:b/>
                <w:bCs/>
                <w:sz w:val="22"/>
                <w:szCs w:val="22"/>
              </w:rPr>
            </w:pPr>
            <w:r w:rsidRPr="00B5273A">
              <w:rPr>
                <w:rFonts w:ascii="Arial" w:eastAsia="Arial" w:hAnsi="Arial" w:cs="Arial"/>
                <w:b/>
                <w:bCs/>
                <w:sz w:val="22"/>
                <w:szCs w:val="22"/>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FD2DFD" w14:textId="77777777" w:rsidR="004912DB" w:rsidRPr="00B5273A" w:rsidRDefault="004912DB" w:rsidP="00092CB8">
            <w:pPr>
              <w:widowControl w:val="0"/>
              <w:spacing w:before="120" w:afterLines="120" w:after="288" w:line="276" w:lineRule="auto"/>
              <w:jc w:val="center"/>
              <w:rPr>
                <w:rFonts w:ascii="Arial" w:eastAsia="Arial" w:hAnsi="Arial" w:cs="Arial"/>
                <w:b/>
                <w:bCs/>
                <w:sz w:val="22"/>
                <w:szCs w:val="22"/>
              </w:rPr>
            </w:pPr>
            <w:r w:rsidRPr="00B5273A">
              <w:rPr>
                <w:rFonts w:ascii="Arial" w:eastAsia="Arial" w:hAnsi="Arial" w:cs="Arial"/>
                <w:b/>
                <w:bCs/>
                <w:sz w:val="22"/>
                <w:szCs w:val="22"/>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A431C" w14:textId="77777777" w:rsidR="004912DB" w:rsidRPr="00B5273A" w:rsidRDefault="004912DB" w:rsidP="00092CB8">
            <w:pPr>
              <w:widowControl w:val="0"/>
              <w:spacing w:before="120" w:afterLines="120" w:after="288" w:line="276" w:lineRule="auto"/>
              <w:jc w:val="center"/>
              <w:rPr>
                <w:rFonts w:ascii="Arial" w:eastAsia="Arial" w:hAnsi="Arial" w:cs="Arial"/>
                <w:b/>
                <w:bCs/>
                <w:sz w:val="22"/>
                <w:szCs w:val="22"/>
              </w:rPr>
            </w:pPr>
            <w:r w:rsidRPr="00B5273A">
              <w:rPr>
                <w:rFonts w:ascii="Arial" w:eastAsia="Arial" w:hAnsi="Arial" w:cs="Arial"/>
                <w:b/>
                <w:bCs/>
                <w:sz w:val="22"/>
                <w:szCs w:val="22"/>
              </w:rPr>
              <w:t>VALOR TOTAL</w:t>
            </w:r>
          </w:p>
        </w:tc>
      </w:tr>
      <w:tr w:rsidR="004912DB" w:rsidRPr="00B5273A" w14:paraId="6356F4EA" w14:textId="77777777" w:rsidTr="00092CB8">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658796" w14:textId="77777777" w:rsidR="004912DB" w:rsidRPr="00B5273A" w:rsidRDefault="004912DB" w:rsidP="00092CB8">
            <w:pPr>
              <w:widowControl w:val="0"/>
              <w:spacing w:before="120" w:afterLines="120" w:after="288" w:line="276" w:lineRule="auto"/>
              <w:ind w:firstLine="709"/>
              <w:jc w:val="center"/>
              <w:rPr>
                <w:rFonts w:ascii="Arial" w:eastAsia="Arial" w:hAnsi="Arial" w:cs="Arial"/>
                <w:b/>
                <w:bCs/>
                <w:sz w:val="22"/>
                <w:szCs w:val="22"/>
              </w:rPr>
            </w:pPr>
            <w:r w:rsidRPr="00B5273A">
              <w:rPr>
                <w:rFonts w:ascii="Arial" w:eastAsia="Arial" w:hAnsi="Arial" w:cs="Arial"/>
                <w:b/>
                <w:bCs/>
                <w:sz w:val="22"/>
                <w:szCs w:val="22"/>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0F7D01" w14:textId="77777777" w:rsidR="004912DB" w:rsidRPr="00B5273A" w:rsidRDefault="004912DB" w:rsidP="00092CB8">
            <w:pPr>
              <w:widowControl w:val="0"/>
              <w:spacing w:before="120" w:afterLines="120" w:after="288" w:line="276" w:lineRule="auto"/>
              <w:ind w:firstLine="709"/>
              <w:jc w:val="center"/>
              <w:rPr>
                <w:rFonts w:ascii="Arial" w:eastAsia="Arial" w:hAnsi="Arial" w:cs="Arial"/>
                <w:sz w:val="22"/>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3B5E56" w14:textId="77777777" w:rsidR="004912DB" w:rsidRPr="00B5273A" w:rsidRDefault="004912DB" w:rsidP="00092CB8">
            <w:pPr>
              <w:widowControl w:val="0"/>
              <w:spacing w:before="120" w:afterLines="120" w:after="288" w:line="276" w:lineRule="auto"/>
              <w:ind w:firstLine="709"/>
              <w:jc w:val="center"/>
              <w:rPr>
                <w:rFonts w:ascii="Arial" w:eastAsia="Arial" w:hAnsi="Arial" w:cs="Arial"/>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9EF451" w14:textId="77777777" w:rsidR="004912DB" w:rsidRPr="00B5273A" w:rsidRDefault="004912DB" w:rsidP="00092CB8">
            <w:pPr>
              <w:widowControl w:val="0"/>
              <w:spacing w:before="120" w:afterLines="120" w:after="288" w:line="276" w:lineRule="auto"/>
              <w:ind w:firstLine="709"/>
              <w:jc w:val="center"/>
              <w:rPr>
                <w:rFonts w:ascii="Arial" w:eastAsia="Arial" w:hAnsi="Arial" w:cs="Arial"/>
                <w:sz w:val="22"/>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0F90A2" w14:textId="77777777" w:rsidR="004912DB" w:rsidRPr="00B5273A" w:rsidRDefault="004912DB" w:rsidP="00092CB8">
            <w:pPr>
              <w:widowControl w:val="0"/>
              <w:spacing w:before="120" w:afterLines="120" w:after="288" w:line="276" w:lineRule="auto"/>
              <w:ind w:firstLine="709"/>
              <w:jc w:val="center"/>
              <w:rPr>
                <w:rFonts w:ascii="Arial" w:eastAsia="Arial" w:hAnsi="Arial" w:cs="Arial"/>
                <w:sz w:val="22"/>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2C5C16" w14:textId="77777777" w:rsidR="004912DB" w:rsidRPr="00B5273A" w:rsidRDefault="004912DB" w:rsidP="00092CB8">
            <w:pPr>
              <w:widowControl w:val="0"/>
              <w:spacing w:before="120" w:afterLines="120" w:after="288" w:line="276" w:lineRule="auto"/>
              <w:ind w:firstLine="709"/>
              <w:jc w:val="center"/>
              <w:rPr>
                <w:rFonts w:ascii="Arial" w:eastAsia="Arial" w:hAnsi="Arial" w:cs="Arial"/>
                <w:sz w:val="22"/>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D58B89" w14:textId="77777777" w:rsidR="004912DB" w:rsidRPr="00B5273A" w:rsidRDefault="004912DB" w:rsidP="00092CB8">
            <w:pPr>
              <w:widowControl w:val="0"/>
              <w:spacing w:before="120" w:afterLines="120" w:after="288" w:line="276" w:lineRule="auto"/>
              <w:ind w:firstLine="709"/>
              <w:jc w:val="center"/>
              <w:rPr>
                <w:rFonts w:ascii="Arial" w:eastAsia="Arial" w:hAnsi="Arial" w:cs="Arial"/>
                <w:sz w:val="22"/>
                <w:szCs w:val="22"/>
              </w:rPr>
            </w:pPr>
          </w:p>
        </w:tc>
      </w:tr>
      <w:tr w:rsidR="004912DB" w:rsidRPr="00B5273A" w14:paraId="79C4E9BE" w14:textId="77777777" w:rsidTr="00092CB8">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FE8F4D" w14:textId="77777777" w:rsidR="004912DB" w:rsidRPr="00B5273A" w:rsidRDefault="004912DB" w:rsidP="00092CB8">
            <w:pPr>
              <w:widowControl w:val="0"/>
              <w:spacing w:before="120" w:afterLines="120" w:after="288" w:line="276" w:lineRule="auto"/>
              <w:ind w:firstLine="709"/>
              <w:jc w:val="center"/>
              <w:rPr>
                <w:rFonts w:ascii="Arial" w:eastAsia="Arial" w:hAnsi="Arial" w:cs="Arial"/>
                <w:b/>
                <w:bCs/>
                <w:sz w:val="22"/>
                <w:szCs w:val="22"/>
              </w:rPr>
            </w:pPr>
            <w:r w:rsidRPr="00B5273A">
              <w:rPr>
                <w:rFonts w:ascii="Arial" w:eastAsia="Arial" w:hAnsi="Arial" w:cs="Arial"/>
                <w:b/>
                <w:bCs/>
                <w:sz w:val="22"/>
                <w:szCs w:val="22"/>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CC2BBA" w14:textId="77777777" w:rsidR="004912DB" w:rsidRPr="00B5273A" w:rsidRDefault="004912DB" w:rsidP="00092CB8">
            <w:pPr>
              <w:widowControl w:val="0"/>
              <w:spacing w:before="120" w:afterLines="120" w:after="288" w:line="276" w:lineRule="auto"/>
              <w:ind w:firstLine="709"/>
              <w:jc w:val="center"/>
              <w:rPr>
                <w:rFonts w:ascii="Arial" w:eastAsia="Arial" w:hAnsi="Arial" w:cs="Arial"/>
                <w:sz w:val="22"/>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B6659A" w14:textId="77777777" w:rsidR="004912DB" w:rsidRPr="00B5273A" w:rsidRDefault="004912DB" w:rsidP="00092CB8">
            <w:pPr>
              <w:widowControl w:val="0"/>
              <w:spacing w:before="120" w:afterLines="120" w:after="288" w:line="276" w:lineRule="auto"/>
              <w:ind w:firstLine="709"/>
              <w:jc w:val="center"/>
              <w:rPr>
                <w:rFonts w:ascii="Arial" w:eastAsia="Arial" w:hAnsi="Arial" w:cs="Arial"/>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646F0E" w14:textId="77777777" w:rsidR="004912DB" w:rsidRPr="00B5273A" w:rsidRDefault="004912DB" w:rsidP="00092CB8">
            <w:pPr>
              <w:widowControl w:val="0"/>
              <w:spacing w:before="120" w:afterLines="120" w:after="288" w:line="276" w:lineRule="auto"/>
              <w:ind w:firstLine="709"/>
              <w:jc w:val="center"/>
              <w:rPr>
                <w:rFonts w:ascii="Arial" w:eastAsia="Arial" w:hAnsi="Arial" w:cs="Arial"/>
                <w:sz w:val="22"/>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54913" w14:textId="77777777" w:rsidR="004912DB" w:rsidRPr="00B5273A" w:rsidRDefault="004912DB" w:rsidP="00092CB8">
            <w:pPr>
              <w:widowControl w:val="0"/>
              <w:spacing w:before="120" w:afterLines="120" w:after="288" w:line="276" w:lineRule="auto"/>
              <w:ind w:firstLine="709"/>
              <w:jc w:val="center"/>
              <w:rPr>
                <w:rFonts w:ascii="Arial" w:eastAsia="Arial" w:hAnsi="Arial" w:cs="Arial"/>
                <w:sz w:val="22"/>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D12157" w14:textId="77777777" w:rsidR="004912DB" w:rsidRPr="00B5273A" w:rsidRDefault="004912DB" w:rsidP="00092CB8">
            <w:pPr>
              <w:widowControl w:val="0"/>
              <w:spacing w:before="120" w:afterLines="120" w:after="288" w:line="276" w:lineRule="auto"/>
              <w:ind w:firstLine="709"/>
              <w:jc w:val="center"/>
              <w:rPr>
                <w:rFonts w:ascii="Arial" w:eastAsia="Arial" w:hAnsi="Arial" w:cs="Arial"/>
                <w:sz w:val="22"/>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F8CC5E" w14:textId="77777777" w:rsidR="004912DB" w:rsidRPr="00B5273A" w:rsidRDefault="004912DB" w:rsidP="00092CB8">
            <w:pPr>
              <w:widowControl w:val="0"/>
              <w:spacing w:before="120" w:afterLines="120" w:after="288" w:line="276" w:lineRule="auto"/>
              <w:ind w:firstLine="709"/>
              <w:jc w:val="center"/>
              <w:rPr>
                <w:rFonts w:ascii="Arial" w:eastAsia="Arial" w:hAnsi="Arial" w:cs="Arial"/>
                <w:sz w:val="22"/>
                <w:szCs w:val="22"/>
              </w:rPr>
            </w:pPr>
          </w:p>
        </w:tc>
      </w:tr>
      <w:tr w:rsidR="004912DB" w:rsidRPr="00B5273A" w14:paraId="4EB94984" w14:textId="77777777" w:rsidTr="00092CB8">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4815B0" w14:textId="77777777" w:rsidR="004912DB" w:rsidRPr="00B5273A" w:rsidRDefault="004912DB" w:rsidP="00092CB8">
            <w:pPr>
              <w:widowControl w:val="0"/>
              <w:spacing w:before="120" w:afterLines="120" w:after="288" w:line="276" w:lineRule="auto"/>
              <w:ind w:firstLine="709"/>
              <w:jc w:val="center"/>
              <w:rPr>
                <w:rFonts w:ascii="Arial" w:eastAsia="Arial" w:hAnsi="Arial" w:cs="Arial"/>
                <w:b/>
                <w:bCs/>
                <w:sz w:val="22"/>
                <w:szCs w:val="22"/>
              </w:rPr>
            </w:pPr>
            <w:r w:rsidRPr="00B5273A">
              <w:rPr>
                <w:rFonts w:ascii="Arial" w:eastAsia="Arial" w:hAnsi="Arial" w:cs="Arial"/>
                <w:b/>
                <w:bCs/>
                <w:sz w:val="22"/>
                <w:szCs w:val="22"/>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4B78F" w14:textId="77777777" w:rsidR="004912DB" w:rsidRPr="00B5273A" w:rsidRDefault="004912DB" w:rsidP="00092CB8">
            <w:pPr>
              <w:widowControl w:val="0"/>
              <w:spacing w:before="120" w:afterLines="120" w:after="288" w:line="276" w:lineRule="auto"/>
              <w:ind w:firstLine="709"/>
              <w:jc w:val="center"/>
              <w:rPr>
                <w:rFonts w:ascii="Arial" w:eastAsia="Arial" w:hAnsi="Arial" w:cs="Arial"/>
                <w:sz w:val="22"/>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B2D2C1" w14:textId="77777777" w:rsidR="004912DB" w:rsidRPr="00B5273A" w:rsidRDefault="004912DB" w:rsidP="00092CB8">
            <w:pPr>
              <w:widowControl w:val="0"/>
              <w:spacing w:before="120" w:afterLines="120" w:after="288" w:line="276" w:lineRule="auto"/>
              <w:ind w:firstLine="709"/>
              <w:jc w:val="center"/>
              <w:rPr>
                <w:rFonts w:ascii="Arial" w:eastAsia="Arial" w:hAnsi="Arial" w:cs="Arial"/>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4BD583" w14:textId="77777777" w:rsidR="004912DB" w:rsidRPr="00B5273A" w:rsidRDefault="004912DB" w:rsidP="00092CB8">
            <w:pPr>
              <w:widowControl w:val="0"/>
              <w:spacing w:before="120" w:afterLines="120" w:after="288" w:line="276" w:lineRule="auto"/>
              <w:ind w:firstLine="709"/>
              <w:jc w:val="center"/>
              <w:rPr>
                <w:rFonts w:ascii="Arial" w:eastAsia="Arial" w:hAnsi="Arial" w:cs="Arial"/>
                <w:sz w:val="22"/>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4ABA30" w14:textId="77777777" w:rsidR="004912DB" w:rsidRPr="00B5273A" w:rsidRDefault="004912DB" w:rsidP="00092CB8">
            <w:pPr>
              <w:widowControl w:val="0"/>
              <w:spacing w:before="120" w:afterLines="120" w:after="288" w:line="276" w:lineRule="auto"/>
              <w:ind w:firstLine="709"/>
              <w:jc w:val="center"/>
              <w:rPr>
                <w:rFonts w:ascii="Arial" w:eastAsia="Arial" w:hAnsi="Arial" w:cs="Arial"/>
                <w:sz w:val="22"/>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D5ABBD" w14:textId="77777777" w:rsidR="004912DB" w:rsidRPr="00B5273A" w:rsidRDefault="004912DB" w:rsidP="00092CB8">
            <w:pPr>
              <w:widowControl w:val="0"/>
              <w:spacing w:before="120" w:afterLines="120" w:after="288" w:line="276" w:lineRule="auto"/>
              <w:ind w:firstLine="709"/>
              <w:jc w:val="center"/>
              <w:rPr>
                <w:rFonts w:ascii="Arial" w:eastAsia="Arial" w:hAnsi="Arial" w:cs="Arial"/>
                <w:sz w:val="22"/>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A4580" w14:textId="77777777" w:rsidR="004912DB" w:rsidRPr="00B5273A" w:rsidRDefault="004912DB" w:rsidP="00092CB8">
            <w:pPr>
              <w:widowControl w:val="0"/>
              <w:spacing w:before="120" w:afterLines="120" w:after="288" w:line="276" w:lineRule="auto"/>
              <w:ind w:firstLine="709"/>
              <w:jc w:val="center"/>
              <w:rPr>
                <w:rFonts w:ascii="Arial" w:eastAsia="Arial" w:hAnsi="Arial" w:cs="Arial"/>
                <w:sz w:val="22"/>
                <w:szCs w:val="22"/>
              </w:rPr>
            </w:pPr>
          </w:p>
        </w:tc>
      </w:tr>
      <w:tr w:rsidR="004912DB" w:rsidRPr="00B5273A" w14:paraId="3D88A611" w14:textId="77777777" w:rsidTr="00092CB8">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63D46" w14:textId="77777777" w:rsidR="004912DB" w:rsidRPr="00B5273A" w:rsidRDefault="004912DB" w:rsidP="00092CB8">
            <w:pPr>
              <w:widowControl w:val="0"/>
              <w:spacing w:before="120" w:afterLines="120" w:after="288" w:line="276" w:lineRule="auto"/>
              <w:jc w:val="center"/>
              <w:rPr>
                <w:rFonts w:ascii="Arial" w:eastAsia="Arial" w:hAnsi="Arial" w:cs="Arial"/>
                <w:b/>
                <w:bCs/>
                <w:sz w:val="22"/>
                <w:szCs w:val="22"/>
              </w:rPr>
            </w:pPr>
            <w:r w:rsidRPr="00B5273A">
              <w:rPr>
                <w:rFonts w:ascii="Arial" w:eastAsia="Arial" w:hAnsi="Arial" w:cs="Arial"/>
                <w:b/>
                <w:bCs/>
                <w:sz w:val="22"/>
                <w:szCs w:val="22"/>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A9649E" w14:textId="77777777" w:rsidR="004912DB" w:rsidRPr="00B5273A" w:rsidRDefault="004912DB" w:rsidP="00092CB8">
            <w:pPr>
              <w:widowControl w:val="0"/>
              <w:spacing w:before="120" w:afterLines="120" w:after="288" w:line="276" w:lineRule="auto"/>
              <w:ind w:firstLine="709"/>
              <w:jc w:val="center"/>
              <w:rPr>
                <w:rFonts w:ascii="Arial" w:eastAsia="Arial" w:hAnsi="Arial" w:cs="Arial"/>
                <w:sz w:val="22"/>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85F876" w14:textId="77777777" w:rsidR="004912DB" w:rsidRPr="00B5273A" w:rsidRDefault="004912DB" w:rsidP="00092CB8">
            <w:pPr>
              <w:widowControl w:val="0"/>
              <w:spacing w:before="120" w:afterLines="120" w:after="288" w:line="276" w:lineRule="auto"/>
              <w:ind w:firstLine="709"/>
              <w:jc w:val="center"/>
              <w:rPr>
                <w:rFonts w:ascii="Arial" w:eastAsia="Arial" w:hAnsi="Arial" w:cs="Arial"/>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999266" w14:textId="77777777" w:rsidR="004912DB" w:rsidRPr="00B5273A" w:rsidRDefault="004912DB" w:rsidP="00092CB8">
            <w:pPr>
              <w:widowControl w:val="0"/>
              <w:spacing w:before="120" w:afterLines="120" w:after="288" w:line="276" w:lineRule="auto"/>
              <w:ind w:firstLine="709"/>
              <w:jc w:val="center"/>
              <w:rPr>
                <w:rFonts w:ascii="Arial" w:eastAsia="Arial" w:hAnsi="Arial" w:cs="Arial"/>
                <w:sz w:val="22"/>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920A20" w14:textId="77777777" w:rsidR="004912DB" w:rsidRPr="00B5273A" w:rsidRDefault="004912DB" w:rsidP="00092CB8">
            <w:pPr>
              <w:widowControl w:val="0"/>
              <w:spacing w:before="120" w:afterLines="120" w:after="288" w:line="276" w:lineRule="auto"/>
              <w:ind w:firstLine="709"/>
              <w:jc w:val="center"/>
              <w:rPr>
                <w:rFonts w:ascii="Arial" w:eastAsia="Arial" w:hAnsi="Arial" w:cs="Arial"/>
                <w:sz w:val="22"/>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B5ADE" w14:textId="77777777" w:rsidR="004912DB" w:rsidRPr="00B5273A" w:rsidRDefault="004912DB" w:rsidP="00092CB8">
            <w:pPr>
              <w:widowControl w:val="0"/>
              <w:spacing w:before="120" w:afterLines="120" w:after="288" w:line="276" w:lineRule="auto"/>
              <w:ind w:firstLine="709"/>
              <w:jc w:val="center"/>
              <w:rPr>
                <w:rFonts w:ascii="Arial" w:eastAsia="Arial" w:hAnsi="Arial" w:cs="Arial"/>
                <w:sz w:val="22"/>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9F069" w14:textId="77777777" w:rsidR="004912DB" w:rsidRPr="00B5273A" w:rsidRDefault="004912DB" w:rsidP="00092CB8">
            <w:pPr>
              <w:widowControl w:val="0"/>
              <w:spacing w:before="120" w:afterLines="120" w:after="288" w:line="276" w:lineRule="auto"/>
              <w:ind w:firstLine="709"/>
              <w:jc w:val="center"/>
              <w:rPr>
                <w:rFonts w:ascii="Arial" w:eastAsia="Arial" w:hAnsi="Arial" w:cs="Arial"/>
                <w:sz w:val="22"/>
                <w:szCs w:val="22"/>
              </w:rPr>
            </w:pPr>
          </w:p>
        </w:tc>
      </w:tr>
    </w:tbl>
    <w:p w14:paraId="3E579D50" w14:textId="77777777" w:rsidR="004912DB" w:rsidRPr="00B5273A" w:rsidRDefault="004912DB">
      <w:pPr>
        <w:pStyle w:val="Nivel2"/>
        <w:numPr>
          <w:ilvl w:val="1"/>
          <w:numId w:val="14"/>
        </w:numPr>
        <w:ind w:left="0" w:firstLine="0"/>
        <w:rPr>
          <w:color w:val="auto"/>
          <w:sz w:val="22"/>
          <w:szCs w:val="22"/>
        </w:rPr>
      </w:pPr>
      <w:r w:rsidRPr="00B5273A">
        <w:rPr>
          <w:color w:val="auto"/>
          <w:sz w:val="22"/>
          <w:szCs w:val="22"/>
        </w:rPr>
        <w:t>Vinculam esta contratação, independentemente de transcrição:</w:t>
      </w:r>
    </w:p>
    <w:p w14:paraId="423AD650" w14:textId="77777777" w:rsidR="004912DB" w:rsidRPr="00B5273A" w:rsidRDefault="004912DB" w:rsidP="004912DB">
      <w:pPr>
        <w:pStyle w:val="Nivel3"/>
        <w:rPr>
          <w:color w:val="auto"/>
          <w:sz w:val="22"/>
          <w:szCs w:val="22"/>
        </w:rPr>
      </w:pPr>
      <w:r w:rsidRPr="00B5273A">
        <w:rPr>
          <w:color w:val="auto"/>
          <w:sz w:val="22"/>
          <w:szCs w:val="22"/>
        </w:rPr>
        <w:t>O Termo de Referência;</w:t>
      </w:r>
    </w:p>
    <w:p w14:paraId="663C8324" w14:textId="77777777" w:rsidR="004912DB" w:rsidRPr="00B5273A" w:rsidRDefault="004912DB" w:rsidP="004912DB">
      <w:pPr>
        <w:pStyle w:val="Nivel3"/>
        <w:rPr>
          <w:color w:val="auto"/>
          <w:sz w:val="22"/>
          <w:szCs w:val="22"/>
        </w:rPr>
      </w:pPr>
      <w:r w:rsidRPr="00B5273A">
        <w:rPr>
          <w:color w:val="auto"/>
          <w:sz w:val="22"/>
          <w:szCs w:val="22"/>
        </w:rPr>
        <w:t>O Edital da Licitação;</w:t>
      </w:r>
    </w:p>
    <w:p w14:paraId="3A7FF23E" w14:textId="77777777" w:rsidR="004912DB" w:rsidRPr="00B5273A" w:rsidRDefault="004912DB" w:rsidP="004912DB">
      <w:pPr>
        <w:pStyle w:val="Nivel3"/>
        <w:rPr>
          <w:color w:val="auto"/>
          <w:sz w:val="22"/>
          <w:szCs w:val="22"/>
        </w:rPr>
      </w:pPr>
      <w:r w:rsidRPr="00B5273A">
        <w:rPr>
          <w:color w:val="auto"/>
          <w:sz w:val="22"/>
          <w:szCs w:val="22"/>
        </w:rPr>
        <w:t>A Proposta do contratado;</w:t>
      </w:r>
    </w:p>
    <w:p w14:paraId="597CF928" w14:textId="77777777" w:rsidR="004912DB" w:rsidRPr="00B5273A" w:rsidRDefault="004912DB" w:rsidP="004912DB">
      <w:pPr>
        <w:pStyle w:val="Nivel3"/>
        <w:rPr>
          <w:color w:val="auto"/>
          <w:sz w:val="22"/>
          <w:szCs w:val="22"/>
        </w:rPr>
      </w:pPr>
      <w:r w:rsidRPr="00B5273A">
        <w:rPr>
          <w:color w:val="auto"/>
          <w:sz w:val="22"/>
          <w:szCs w:val="22"/>
        </w:rPr>
        <w:t>Eventuais anexos dos documentos supracitados.</w:t>
      </w:r>
    </w:p>
    <w:p w14:paraId="2A6F5C0F" w14:textId="77777777" w:rsidR="004912DB" w:rsidRPr="00B5273A" w:rsidRDefault="004912DB" w:rsidP="004912DB">
      <w:pPr>
        <w:pStyle w:val="Nivel01"/>
        <w:rPr>
          <w:sz w:val="22"/>
          <w:szCs w:val="22"/>
        </w:rPr>
      </w:pPr>
      <w:r w:rsidRPr="00B5273A">
        <w:rPr>
          <w:sz w:val="22"/>
          <w:szCs w:val="22"/>
        </w:rPr>
        <w:t>CLÁUSULA SEGUNDA – VIGÊNCIA E PRORROGAÇÃO</w:t>
      </w:r>
    </w:p>
    <w:p w14:paraId="0D2B6DD7" w14:textId="2A71EE6A" w:rsidR="004912DB" w:rsidRPr="00B5273A" w:rsidRDefault="004912DB" w:rsidP="004912DB">
      <w:pPr>
        <w:pStyle w:val="Nivel2"/>
        <w:rPr>
          <w:color w:val="auto"/>
          <w:sz w:val="22"/>
          <w:szCs w:val="22"/>
        </w:rPr>
      </w:pPr>
      <w:r w:rsidRPr="00B5273A">
        <w:rPr>
          <w:color w:val="auto"/>
          <w:sz w:val="22"/>
          <w:szCs w:val="22"/>
        </w:rPr>
        <w:t xml:space="preserve">O prazo de vigência da contratação é de </w:t>
      </w:r>
      <w:r w:rsidR="004E64EE" w:rsidRPr="00B5273A">
        <w:rPr>
          <w:color w:val="auto"/>
          <w:sz w:val="22"/>
          <w:szCs w:val="22"/>
        </w:rPr>
        <w:t xml:space="preserve">12 </w:t>
      </w:r>
      <w:r w:rsidRPr="00B5273A">
        <w:rPr>
          <w:color w:val="auto"/>
          <w:sz w:val="22"/>
          <w:szCs w:val="22"/>
        </w:rPr>
        <w:t>(</w:t>
      </w:r>
      <w:r w:rsidR="004E64EE" w:rsidRPr="00B5273A">
        <w:rPr>
          <w:color w:val="auto"/>
          <w:sz w:val="22"/>
          <w:szCs w:val="22"/>
        </w:rPr>
        <w:t>doze</w:t>
      </w:r>
      <w:r w:rsidRPr="00B5273A">
        <w:rPr>
          <w:color w:val="auto"/>
          <w:sz w:val="22"/>
          <w:szCs w:val="22"/>
        </w:rPr>
        <w:t xml:space="preserve">) </w:t>
      </w:r>
      <w:r w:rsidR="00B4146E" w:rsidRPr="00B5273A">
        <w:rPr>
          <w:color w:val="auto"/>
          <w:sz w:val="22"/>
          <w:szCs w:val="22"/>
        </w:rPr>
        <w:t xml:space="preserve">meses </w:t>
      </w:r>
      <w:r w:rsidRPr="00B5273A">
        <w:rPr>
          <w:color w:val="auto"/>
          <w:sz w:val="22"/>
          <w:szCs w:val="22"/>
        </w:rPr>
        <w:t>contados da assinatura do contrato, na forma do artigo 105 da Lei n° 14.133, de 2021.</w:t>
      </w:r>
    </w:p>
    <w:p w14:paraId="13D4735B" w14:textId="35ADC96C" w:rsidR="0056353B" w:rsidRPr="00B5273A" w:rsidRDefault="0056353B" w:rsidP="004912DB">
      <w:pPr>
        <w:pStyle w:val="Nivel2"/>
        <w:rPr>
          <w:b/>
          <w:bCs/>
          <w:color w:val="auto"/>
          <w:sz w:val="22"/>
          <w:szCs w:val="22"/>
        </w:rPr>
      </w:pPr>
      <w:r w:rsidRPr="00B5273A">
        <w:rPr>
          <w:b/>
          <w:bCs/>
          <w:color w:val="auto"/>
          <w:sz w:val="22"/>
          <w:szCs w:val="22"/>
        </w:rPr>
        <w:t>PRAZO DE EXECUÇÃO: 1</w:t>
      </w:r>
      <w:r w:rsidR="004E2760" w:rsidRPr="00B5273A">
        <w:rPr>
          <w:b/>
          <w:bCs/>
          <w:color w:val="auto"/>
          <w:sz w:val="22"/>
          <w:szCs w:val="22"/>
        </w:rPr>
        <w:t>2</w:t>
      </w:r>
      <w:r w:rsidRPr="00B5273A">
        <w:rPr>
          <w:b/>
          <w:bCs/>
          <w:color w:val="auto"/>
          <w:sz w:val="22"/>
          <w:szCs w:val="22"/>
        </w:rPr>
        <w:t xml:space="preserve"> (d</w:t>
      </w:r>
      <w:r w:rsidR="004E2760" w:rsidRPr="00B5273A">
        <w:rPr>
          <w:b/>
          <w:bCs/>
          <w:color w:val="auto"/>
          <w:sz w:val="22"/>
          <w:szCs w:val="22"/>
        </w:rPr>
        <w:t>oze</w:t>
      </w:r>
      <w:r w:rsidRPr="00B5273A">
        <w:rPr>
          <w:b/>
          <w:bCs/>
          <w:color w:val="auto"/>
          <w:sz w:val="22"/>
          <w:szCs w:val="22"/>
        </w:rPr>
        <w:t>) meses.</w:t>
      </w:r>
    </w:p>
    <w:p w14:paraId="56218208" w14:textId="77777777" w:rsidR="004912DB" w:rsidRPr="00B5273A" w:rsidRDefault="004912DB" w:rsidP="004912DB">
      <w:pPr>
        <w:pStyle w:val="Nvel2-Red"/>
        <w:rPr>
          <w:i w:val="0"/>
          <w:iCs w:val="0"/>
          <w:color w:val="auto"/>
          <w:sz w:val="22"/>
          <w:szCs w:val="22"/>
        </w:rPr>
      </w:pPr>
      <w:r w:rsidRPr="00B5273A">
        <w:rPr>
          <w:i w:val="0"/>
          <w:iCs w:val="0"/>
          <w:color w:val="auto"/>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5E865E32" w14:textId="77777777" w:rsidR="004912DB" w:rsidRPr="00B5273A" w:rsidRDefault="004912DB" w:rsidP="004912DB">
      <w:pPr>
        <w:pStyle w:val="Nvel2-Red"/>
        <w:rPr>
          <w:i w:val="0"/>
          <w:iCs w:val="0"/>
          <w:color w:val="auto"/>
          <w:sz w:val="22"/>
          <w:szCs w:val="22"/>
        </w:rPr>
      </w:pPr>
      <w:r w:rsidRPr="00B5273A">
        <w:rPr>
          <w:i w:val="0"/>
          <w:iCs w:val="0"/>
          <w:color w:val="auto"/>
          <w:sz w:val="22"/>
          <w:szCs w:val="22"/>
        </w:rPr>
        <w:t>O contratado não tem direito subjetivo à prorrogação contratual.</w:t>
      </w:r>
    </w:p>
    <w:p w14:paraId="63D89694" w14:textId="77777777" w:rsidR="004912DB" w:rsidRPr="00B5273A" w:rsidRDefault="004912DB" w:rsidP="004912DB">
      <w:pPr>
        <w:pStyle w:val="Nvel2-Red"/>
        <w:rPr>
          <w:i w:val="0"/>
          <w:iCs w:val="0"/>
          <w:color w:val="auto"/>
          <w:sz w:val="22"/>
          <w:szCs w:val="22"/>
        </w:rPr>
      </w:pPr>
      <w:r w:rsidRPr="00B5273A">
        <w:rPr>
          <w:i w:val="0"/>
          <w:iCs w:val="0"/>
          <w:color w:val="auto"/>
          <w:sz w:val="22"/>
          <w:szCs w:val="22"/>
        </w:rPr>
        <w:t xml:space="preserve">A prorrogação de contrato deverá ser promovida mediante celebração de termo aditivo. </w:t>
      </w:r>
    </w:p>
    <w:p w14:paraId="0715939F" w14:textId="77777777" w:rsidR="004912DB" w:rsidRPr="00B5273A" w:rsidRDefault="004912DB" w:rsidP="004912DB">
      <w:pPr>
        <w:pStyle w:val="Nvel2-Red"/>
        <w:rPr>
          <w:i w:val="0"/>
          <w:iCs w:val="0"/>
          <w:color w:val="auto"/>
          <w:sz w:val="22"/>
          <w:szCs w:val="22"/>
        </w:rPr>
      </w:pPr>
      <w:r w:rsidRPr="00B5273A">
        <w:rPr>
          <w:i w:val="0"/>
          <w:iCs w:val="0"/>
          <w:color w:val="auto"/>
          <w:sz w:val="22"/>
          <w:szCs w:val="22"/>
        </w:rPr>
        <w:t>Nas eventuais prorrogações contratuais, os custos não renováveis já pagos ou amortizados ao longo do primeiro período de vigência da contratação deverão ser reduzidos ou eliminados como condição para a renovação.</w:t>
      </w:r>
    </w:p>
    <w:p w14:paraId="61CCE4CB" w14:textId="77777777" w:rsidR="004912DB" w:rsidRPr="00B5273A" w:rsidRDefault="004912DB" w:rsidP="004912DB">
      <w:pPr>
        <w:pStyle w:val="Nvel2-Red"/>
        <w:rPr>
          <w:i w:val="0"/>
          <w:iCs w:val="0"/>
          <w:color w:val="auto"/>
          <w:sz w:val="22"/>
          <w:szCs w:val="22"/>
        </w:rPr>
      </w:pPr>
      <w:r w:rsidRPr="00B5273A">
        <w:rPr>
          <w:i w:val="0"/>
          <w:iCs w:val="0"/>
          <w:color w:val="auto"/>
          <w:sz w:val="22"/>
          <w:szCs w:val="22"/>
        </w:rPr>
        <w:t>O contrato não poderá ser prorrogado quando o contratado tiver sido penalizado nas sanções de declaração de inidoneidade ou impedimento de licitar e contratar com poder público, observadas as abrangências de aplicação.</w:t>
      </w:r>
    </w:p>
    <w:p w14:paraId="0C723C21" w14:textId="77777777" w:rsidR="004912DB" w:rsidRPr="00B5273A" w:rsidRDefault="004912DB" w:rsidP="004912DB">
      <w:pPr>
        <w:pStyle w:val="Nivel01"/>
        <w:rPr>
          <w:sz w:val="22"/>
          <w:szCs w:val="22"/>
        </w:rPr>
      </w:pPr>
      <w:r w:rsidRPr="00B5273A">
        <w:rPr>
          <w:sz w:val="22"/>
          <w:szCs w:val="22"/>
        </w:rPr>
        <w:t>CLÁUSULA TERCEIRA – MODELOS DE EXECUÇÃO E GESTÃO CONTRATUAIS (</w:t>
      </w:r>
      <w:hyperlink r:id="rId62" w:anchor="art92" w:history="1">
        <w:r w:rsidRPr="00B5273A">
          <w:rPr>
            <w:rStyle w:val="Hyperlink"/>
            <w:color w:val="auto"/>
            <w:sz w:val="22"/>
            <w:szCs w:val="22"/>
          </w:rPr>
          <w:t>art. 92, IV, VII e XVIII)</w:t>
        </w:r>
      </w:hyperlink>
    </w:p>
    <w:p w14:paraId="542D416B" w14:textId="77777777" w:rsidR="00A95633" w:rsidRPr="00B5273A" w:rsidRDefault="004912DB" w:rsidP="004912DB">
      <w:pPr>
        <w:pStyle w:val="Nivel2"/>
        <w:rPr>
          <w:color w:val="auto"/>
          <w:sz w:val="22"/>
          <w:szCs w:val="22"/>
        </w:rPr>
      </w:pPr>
      <w:r w:rsidRPr="00B5273A">
        <w:rPr>
          <w:color w:val="auto"/>
          <w:sz w:val="22"/>
          <w:szCs w:val="22"/>
        </w:rPr>
        <w:t>O regime de execução contratual, os modelos de gestão e de execução, assim como os prazos e condições de conclusão, entrega, observação e recebimento do objeto constam no Termo de Referência</w:t>
      </w:r>
      <w:r w:rsidR="00A95633" w:rsidRPr="00B5273A">
        <w:rPr>
          <w:color w:val="auto"/>
          <w:sz w:val="22"/>
          <w:szCs w:val="22"/>
        </w:rPr>
        <w:t>.</w:t>
      </w:r>
    </w:p>
    <w:p w14:paraId="13CFC22E" w14:textId="77777777" w:rsidR="001100A1" w:rsidRPr="00B5273A" w:rsidRDefault="001100A1" w:rsidP="001100A1">
      <w:pPr>
        <w:pStyle w:val="Nivel2"/>
        <w:rPr>
          <w:color w:val="000000" w:themeColor="text1"/>
          <w:sz w:val="22"/>
          <w:szCs w:val="22"/>
        </w:rPr>
      </w:pPr>
      <w:r w:rsidRPr="00B5273A">
        <w:rPr>
          <w:sz w:val="22"/>
          <w:szCs w:val="22"/>
        </w:rPr>
        <w:t xml:space="preserve">A Gestão do Contrato ficará sob a responsabilidade </w:t>
      </w:r>
      <w:r w:rsidRPr="00B5273A">
        <w:rPr>
          <w:rFonts w:eastAsia="Arial"/>
          <w:color w:val="000000" w:themeColor="text1"/>
          <w:sz w:val="22"/>
          <w:szCs w:val="22"/>
        </w:rPr>
        <w:t xml:space="preserve">da autoridade competente.  </w:t>
      </w:r>
    </w:p>
    <w:p w14:paraId="0912C1FE" w14:textId="41AD6D00" w:rsidR="001100A1" w:rsidRPr="00B5273A" w:rsidRDefault="001100A1" w:rsidP="001100A1">
      <w:pPr>
        <w:pStyle w:val="Nivel2"/>
        <w:rPr>
          <w:sz w:val="22"/>
          <w:szCs w:val="22"/>
        </w:rPr>
      </w:pPr>
      <w:r w:rsidRPr="00B5273A">
        <w:rPr>
          <w:sz w:val="22"/>
          <w:szCs w:val="22"/>
        </w:rPr>
        <w:t xml:space="preserve">A fiscalização da execução do Contrato ficará sob a responsabilidade de servidor designado, conforme disposto na Portaria nº 073 de 16 de janeiro de 2025.  </w:t>
      </w:r>
    </w:p>
    <w:p w14:paraId="2FA8D729" w14:textId="77777777" w:rsidR="001100A1" w:rsidRPr="00B5273A" w:rsidRDefault="001100A1" w:rsidP="001100A1">
      <w:pPr>
        <w:pStyle w:val="Nivel2"/>
        <w:rPr>
          <w:sz w:val="22"/>
          <w:szCs w:val="22"/>
        </w:rPr>
      </w:pPr>
      <w:r w:rsidRPr="00B5273A">
        <w:rPr>
          <w:sz w:val="22"/>
          <w:szCs w:val="22"/>
        </w:rPr>
        <w:t xml:space="preserve">CABERÁ À FISCAL DO CONTRATO: </w:t>
      </w:r>
    </w:p>
    <w:p w14:paraId="7B5307F9" w14:textId="77777777" w:rsidR="001100A1" w:rsidRPr="00B5273A" w:rsidRDefault="001100A1" w:rsidP="001100A1">
      <w:pPr>
        <w:pStyle w:val="Nivel3"/>
        <w:rPr>
          <w:sz w:val="22"/>
          <w:szCs w:val="22"/>
        </w:rPr>
      </w:pPr>
      <w:r w:rsidRPr="00B5273A">
        <w:rPr>
          <w:sz w:val="22"/>
          <w:szCs w:val="22"/>
        </w:rPr>
        <w:t>Responsabilizar-se pela vigilância e garantia da regularidade e adequação do fornecimento;</w:t>
      </w:r>
    </w:p>
    <w:p w14:paraId="3B65D19F" w14:textId="77777777" w:rsidR="001100A1" w:rsidRPr="00B5273A" w:rsidRDefault="001100A1" w:rsidP="001100A1">
      <w:pPr>
        <w:pStyle w:val="Nivel3"/>
        <w:rPr>
          <w:sz w:val="22"/>
          <w:szCs w:val="22"/>
        </w:rPr>
      </w:pPr>
      <w:r w:rsidRPr="00B5273A">
        <w:rPr>
          <w:sz w:val="22"/>
          <w:szCs w:val="22"/>
        </w:rPr>
        <w:t xml:space="preserve">Conhecer plenamente os termos registrados/contratuais sob sua fiscalização, principalmente suas cláusulas, assim como as condições constantes do edital e seus anexos, com vistas a identificar as obrigações </w:t>
      </w:r>
      <w:r w:rsidRPr="00B5273A">
        <w:rPr>
          <w:i/>
          <w:iCs/>
          <w:sz w:val="22"/>
          <w:szCs w:val="22"/>
        </w:rPr>
        <w:t xml:space="preserve">in concreto </w:t>
      </w:r>
      <w:r w:rsidRPr="00B5273A">
        <w:rPr>
          <w:sz w:val="22"/>
          <w:szCs w:val="22"/>
        </w:rPr>
        <w:t xml:space="preserve">tanto do Contratante quanto da Contratada; </w:t>
      </w:r>
    </w:p>
    <w:p w14:paraId="4C278578" w14:textId="77777777" w:rsidR="001100A1" w:rsidRPr="00B5273A" w:rsidRDefault="001100A1" w:rsidP="001100A1">
      <w:pPr>
        <w:pStyle w:val="Nivel3"/>
        <w:rPr>
          <w:sz w:val="22"/>
          <w:szCs w:val="22"/>
        </w:rPr>
      </w:pPr>
      <w:r w:rsidRPr="00B5273A">
        <w:rPr>
          <w:sz w:val="22"/>
          <w:szCs w:val="22"/>
        </w:rPr>
        <w:t xml:space="preserve">Conhecer e reunir-se com o preposto da Contratada com a finalidade de definir e estabelecer as estratégias da execução do objeto, bem como traçar metas de controle, fiscalização e acompanhamento do fornecimento; </w:t>
      </w:r>
    </w:p>
    <w:p w14:paraId="23383C17" w14:textId="77777777" w:rsidR="001100A1" w:rsidRPr="00B5273A" w:rsidRDefault="001100A1" w:rsidP="001100A1">
      <w:pPr>
        <w:pStyle w:val="Nivel3"/>
        <w:rPr>
          <w:sz w:val="22"/>
          <w:szCs w:val="22"/>
        </w:rPr>
      </w:pPr>
      <w:r w:rsidRPr="00B5273A">
        <w:rPr>
          <w:sz w:val="22"/>
          <w:szCs w:val="22"/>
        </w:rPr>
        <w:t xml:space="preserve">Exigir da Contratada o fiel cumprimento de todas as condições registradas e contratuais assumidas, constantes das cláusulas e demais condições do edital e respectivos anexos; </w:t>
      </w:r>
    </w:p>
    <w:p w14:paraId="3F65FC9F" w14:textId="77777777" w:rsidR="001100A1" w:rsidRPr="00B5273A" w:rsidRDefault="001100A1" w:rsidP="001100A1">
      <w:pPr>
        <w:pStyle w:val="Nivel3"/>
        <w:rPr>
          <w:sz w:val="22"/>
          <w:szCs w:val="22"/>
        </w:rPr>
      </w:pPr>
      <w:r w:rsidRPr="00B5273A">
        <w:rPr>
          <w:sz w:val="22"/>
          <w:szCs w:val="22"/>
        </w:rPr>
        <w:t>Comunicar à Administração a necessidade de alterações do quantitativo do objeto ou modificação da forma de sua execução, em razão do fato superveniente ou de outro qualquer, que possa comprometer a aderência registrada/contratual e seu efetivo resultado;</w:t>
      </w:r>
    </w:p>
    <w:p w14:paraId="4699376E" w14:textId="77777777" w:rsidR="001100A1" w:rsidRPr="00B5273A" w:rsidRDefault="001100A1" w:rsidP="001100A1">
      <w:pPr>
        <w:pStyle w:val="Nivel3"/>
        <w:rPr>
          <w:sz w:val="22"/>
          <w:szCs w:val="22"/>
        </w:rPr>
      </w:pPr>
      <w:r w:rsidRPr="00B5273A">
        <w:rPr>
          <w:sz w:val="22"/>
          <w:szCs w:val="22"/>
        </w:rPr>
        <w:t xml:space="preserve">Recusar o fornecimento irregular, não aceitando produto diverso daquele que se encontra especificado no Termo de Referência, no Edital e Contrato, assim como observar, para o seu correto recebimento; </w:t>
      </w:r>
    </w:p>
    <w:p w14:paraId="7EF03E5D" w14:textId="77777777" w:rsidR="001100A1" w:rsidRPr="00B5273A" w:rsidRDefault="001100A1" w:rsidP="001100A1">
      <w:pPr>
        <w:pStyle w:val="Nivel3"/>
        <w:rPr>
          <w:sz w:val="22"/>
          <w:szCs w:val="22"/>
        </w:rPr>
      </w:pPr>
      <w:r w:rsidRPr="00B5273A">
        <w:rPr>
          <w:sz w:val="22"/>
          <w:szCs w:val="22"/>
        </w:rPr>
        <w:t xml:space="preserve">Comunicar por escrito qualquer falta cometida pela Contratada; </w:t>
      </w:r>
    </w:p>
    <w:p w14:paraId="619579F5" w14:textId="77777777" w:rsidR="001100A1" w:rsidRPr="00B5273A" w:rsidRDefault="001100A1" w:rsidP="001100A1">
      <w:pPr>
        <w:pStyle w:val="Nivel3"/>
        <w:rPr>
          <w:sz w:val="22"/>
          <w:szCs w:val="22"/>
        </w:rPr>
      </w:pPr>
      <w:r w:rsidRPr="00B5273A">
        <w:rPr>
          <w:sz w:val="22"/>
          <w:szCs w:val="22"/>
        </w:rPr>
        <w:t xml:space="preserve">Comunicar formalmente ao seu respectivo Gestor do Contrato as irregularidades cometidas passíveis de penalidade, após os contatos prévios com a Contratada; </w:t>
      </w:r>
    </w:p>
    <w:p w14:paraId="3E7495BA" w14:textId="77777777" w:rsidR="001100A1" w:rsidRPr="00B5273A" w:rsidRDefault="001100A1" w:rsidP="001100A1">
      <w:pPr>
        <w:pStyle w:val="Nivel3"/>
        <w:rPr>
          <w:sz w:val="22"/>
          <w:szCs w:val="22"/>
        </w:rPr>
      </w:pPr>
      <w:r w:rsidRPr="00B5273A">
        <w:rPr>
          <w:sz w:val="22"/>
          <w:szCs w:val="22"/>
        </w:rPr>
        <w:t xml:space="preserve">Anotar em registro próprio todas as ocorrências relacionadas com a execução do Contrato, determinando o que for necessário à regularização das faltas ou defeitos observados. </w:t>
      </w:r>
    </w:p>
    <w:p w14:paraId="19A0E5BA" w14:textId="77777777" w:rsidR="001100A1" w:rsidRPr="00B5273A" w:rsidRDefault="001100A1" w:rsidP="001100A1">
      <w:pPr>
        <w:pStyle w:val="PargrafodaLista"/>
        <w:pBdr>
          <w:top w:val="nil"/>
          <w:left w:val="nil"/>
          <w:bottom w:val="nil"/>
          <w:right w:val="nil"/>
          <w:between w:val="nil"/>
        </w:pBdr>
        <w:spacing w:before="120" w:after="120" w:line="276" w:lineRule="auto"/>
        <w:ind w:left="1418"/>
        <w:jc w:val="both"/>
        <w:rPr>
          <w:rFonts w:ascii="Arial" w:eastAsia="Arial" w:hAnsi="Arial" w:cs="Arial"/>
          <w:color w:val="000000" w:themeColor="text1"/>
          <w:sz w:val="22"/>
          <w:szCs w:val="22"/>
        </w:rPr>
      </w:pPr>
    </w:p>
    <w:p w14:paraId="4C99CC4A" w14:textId="77777777" w:rsidR="001100A1" w:rsidRPr="00B5273A" w:rsidRDefault="001100A1" w:rsidP="001100A1">
      <w:pPr>
        <w:pStyle w:val="Nivel2"/>
        <w:rPr>
          <w:sz w:val="22"/>
          <w:szCs w:val="22"/>
        </w:rPr>
      </w:pPr>
      <w:r w:rsidRPr="00B5273A">
        <w:rPr>
          <w:sz w:val="22"/>
          <w:szCs w:val="22"/>
        </w:rPr>
        <w:t xml:space="preserve">CABERÁ AO GESTOR DO CONTRATO: </w:t>
      </w:r>
    </w:p>
    <w:p w14:paraId="433F03CE" w14:textId="77777777" w:rsidR="001100A1" w:rsidRPr="00B5273A" w:rsidRDefault="001100A1" w:rsidP="001100A1">
      <w:pPr>
        <w:pStyle w:val="Nivel3"/>
        <w:rPr>
          <w:sz w:val="22"/>
          <w:szCs w:val="22"/>
        </w:rPr>
      </w:pPr>
      <w:r w:rsidRPr="00B5273A">
        <w:rPr>
          <w:sz w:val="22"/>
          <w:szCs w:val="22"/>
        </w:rPr>
        <w:t xml:space="preserve">Autorizar a abertura de processo administrativo visando à aplicação das penalidades cabíveis, garantindo a defesa prévia à Contratada. </w:t>
      </w:r>
    </w:p>
    <w:p w14:paraId="6381D644" w14:textId="77777777" w:rsidR="001100A1" w:rsidRPr="00B5273A" w:rsidRDefault="001100A1" w:rsidP="001100A1">
      <w:pPr>
        <w:pStyle w:val="Nivel3"/>
        <w:rPr>
          <w:sz w:val="22"/>
          <w:szCs w:val="22"/>
        </w:rPr>
      </w:pPr>
      <w:r w:rsidRPr="00B5273A">
        <w:rPr>
          <w:sz w:val="22"/>
          <w:szCs w:val="22"/>
        </w:rPr>
        <w:t xml:space="preserve">Emitir avaliação da qualidade do fornecimento; </w:t>
      </w:r>
    </w:p>
    <w:p w14:paraId="0705E625" w14:textId="77777777" w:rsidR="001100A1" w:rsidRPr="00B5273A" w:rsidRDefault="001100A1" w:rsidP="001100A1">
      <w:pPr>
        <w:pStyle w:val="Nivel3"/>
        <w:rPr>
          <w:sz w:val="22"/>
          <w:szCs w:val="22"/>
        </w:rPr>
      </w:pPr>
      <w:r w:rsidRPr="00B5273A">
        <w:rPr>
          <w:sz w:val="22"/>
          <w:szCs w:val="22"/>
        </w:rPr>
        <w:t xml:space="preserve">Acompanhar e observar o cumprimento das cláusulas contratuais; </w:t>
      </w:r>
    </w:p>
    <w:p w14:paraId="085ABB17" w14:textId="77777777" w:rsidR="001100A1" w:rsidRPr="00B5273A" w:rsidRDefault="001100A1" w:rsidP="001100A1">
      <w:pPr>
        <w:pStyle w:val="Nivel3"/>
        <w:rPr>
          <w:sz w:val="22"/>
          <w:szCs w:val="22"/>
        </w:rPr>
      </w:pPr>
      <w:r w:rsidRPr="00B5273A">
        <w:rPr>
          <w:sz w:val="22"/>
          <w:szCs w:val="22"/>
        </w:rPr>
        <w:t xml:space="preserve">Analisar os relatórios e documentos enviados pelo fiscal; </w:t>
      </w:r>
    </w:p>
    <w:p w14:paraId="1BC803D3" w14:textId="77777777" w:rsidR="001100A1" w:rsidRPr="00B5273A" w:rsidRDefault="001100A1" w:rsidP="001100A1">
      <w:pPr>
        <w:pStyle w:val="Nivel3"/>
        <w:rPr>
          <w:sz w:val="22"/>
          <w:szCs w:val="22"/>
        </w:rPr>
      </w:pPr>
      <w:r w:rsidRPr="00B5273A">
        <w:rPr>
          <w:sz w:val="22"/>
          <w:szCs w:val="22"/>
        </w:rPr>
        <w:t xml:space="preserve">Propor aplicação de sanções administrativas pelo descumprimento das cláusulas contratuais apontadas pelo fiscal; </w:t>
      </w:r>
    </w:p>
    <w:p w14:paraId="63477E68" w14:textId="77777777" w:rsidR="001100A1" w:rsidRPr="00B5273A" w:rsidRDefault="001100A1" w:rsidP="001100A1">
      <w:pPr>
        <w:pStyle w:val="Nivel3"/>
        <w:rPr>
          <w:sz w:val="22"/>
          <w:szCs w:val="22"/>
        </w:rPr>
      </w:pPr>
      <w:r w:rsidRPr="00B5273A">
        <w:rPr>
          <w:sz w:val="22"/>
          <w:szCs w:val="22"/>
        </w:rPr>
        <w:t xml:space="preserve">Providenciar o pagamento das faturas emitidas pela Contratada, mediante a observância das exigências contratuais e legais; </w:t>
      </w:r>
    </w:p>
    <w:p w14:paraId="48C943EE" w14:textId="77777777" w:rsidR="001100A1" w:rsidRPr="00B5273A" w:rsidRDefault="001100A1" w:rsidP="001100A1">
      <w:pPr>
        <w:pStyle w:val="Nivel3"/>
        <w:rPr>
          <w:sz w:val="22"/>
          <w:szCs w:val="22"/>
        </w:rPr>
      </w:pPr>
      <w:r w:rsidRPr="00B5273A">
        <w:rPr>
          <w:sz w:val="22"/>
          <w:szCs w:val="22"/>
        </w:rPr>
        <w:t xml:space="preserve">Manter controle atualizado dos pagamentos efetuados, observando para que o valor dos Contratos não seja ultrapassado; </w:t>
      </w:r>
    </w:p>
    <w:p w14:paraId="1579858C" w14:textId="18EED9D8" w:rsidR="004912DB" w:rsidRPr="00B5273A" w:rsidRDefault="001100A1" w:rsidP="001100A1">
      <w:pPr>
        <w:pStyle w:val="Nivel3"/>
        <w:rPr>
          <w:sz w:val="22"/>
          <w:szCs w:val="22"/>
        </w:rPr>
      </w:pPr>
      <w:r w:rsidRPr="00B5273A">
        <w:rPr>
          <w:sz w:val="22"/>
          <w:szCs w:val="22"/>
        </w:rPr>
        <w:t xml:space="preserve">Orientar o fiscal do Contrato para a adequada observância das cláusulas registradas/contratuais. </w:t>
      </w:r>
    </w:p>
    <w:p w14:paraId="7205113E" w14:textId="77777777" w:rsidR="004912DB" w:rsidRPr="00B5273A" w:rsidRDefault="004912DB" w:rsidP="004912DB">
      <w:pPr>
        <w:pStyle w:val="Nivel01"/>
        <w:rPr>
          <w:sz w:val="22"/>
          <w:szCs w:val="22"/>
        </w:rPr>
      </w:pPr>
      <w:r w:rsidRPr="00B5273A">
        <w:rPr>
          <w:sz w:val="22"/>
          <w:szCs w:val="22"/>
        </w:rPr>
        <w:t>CLÁUSULA QUARTA – SUBCONTRATAÇÃO</w:t>
      </w:r>
    </w:p>
    <w:p w14:paraId="47735901" w14:textId="77777777" w:rsidR="004912DB" w:rsidRPr="00B5273A" w:rsidRDefault="004912DB" w:rsidP="004912DB">
      <w:pPr>
        <w:pStyle w:val="Nvel2-Red"/>
        <w:rPr>
          <w:i w:val="0"/>
          <w:iCs w:val="0"/>
          <w:color w:val="auto"/>
          <w:sz w:val="22"/>
          <w:szCs w:val="22"/>
        </w:rPr>
      </w:pPr>
      <w:r w:rsidRPr="00B5273A">
        <w:rPr>
          <w:i w:val="0"/>
          <w:iCs w:val="0"/>
          <w:color w:val="auto"/>
          <w:sz w:val="22"/>
          <w:szCs w:val="22"/>
        </w:rPr>
        <w:t>Não será admitida a subcontratação do objeto contratual.</w:t>
      </w:r>
    </w:p>
    <w:p w14:paraId="2F2A6158" w14:textId="77777777" w:rsidR="004912DB" w:rsidRPr="00B5273A" w:rsidRDefault="004912DB" w:rsidP="004912DB">
      <w:pPr>
        <w:pStyle w:val="Nivel01"/>
        <w:rPr>
          <w:sz w:val="22"/>
          <w:szCs w:val="22"/>
        </w:rPr>
      </w:pPr>
      <w:r w:rsidRPr="00B5273A">
        <w:rPr>
          <w:sz w:val="22"/>
          <w:szCs w:val="22"/>
        </w:rPr>
        <w:t>CLÁUSULA QUINTA – PREÇO (</w:t>
      </w:r>
      <w:hyperlink r:id="rId63" w:anchor="art92" w:history="1">
        <w:r w:rsidRPr="00B5273A">
          <w:rPr>
            <w:rStyle w:val="Hyperlink"/>
            <w:color w:val="auto"/>
            <w:sz w:val="22"/>
            <w:szCs w:val="22"/>
          </w:rPr>
          <w:t>art. 92, V</w:t>
        </w:r>
      </w:hyperlink>
      <w:r w:rsidRPr="00B5273A">
        <w:rPr>
          <w:sz w:val="22"/>
          <w:szCs w:val="22"/>
        </w:rPr>
        <w:t>)</w:t>
      </w:r>
    </w:p>
    <w:p w14:paraId="07E5289E" w14:textId="77777777" w:rsidR="004912DB" w:rsidRPr="00B5273A" w:rsidRDefault="004912DB" w:rsidP="004912DB">
      <w:pPr>
        <w:pStyle w:val="Nvel2-Red"/>
        <w:rPr>
          <w:i w:val="0"/>
          <w:iCs w:val="0"/>
          <w:color w:val="auto"/>
          <w:sz w:val="22"/>
          <w:szCs w:val="22"/>
        </w:rPr>
      </w:pPr>
      <w:r w:rsidRPr="00B5273A">
        <w:rPr>
          <w:i w:val="0"/>
          <w:iCs w:val="0"/>
          <w:color w:val="auto"/>
          <w:sz w:val="22"/>
          <w:szCs w:val="22"/>
          <w:lang w:eastAsia="en-US"/>
        </w:rPr>
        <w:t xml:space="preserve">O valor mensal da </w:t>
      </w:r>
      <w:r w:rsidRPr="00B5273A">
        <w:rPr>
          <w:i w:val="0"/>
          <w:iCs w:val="0"/>
          <w:color w:val="auto"/>
          <w:sz w:val="22"/>
          <w:szCs w:val="22"/>
        </w:rPr>
        <w:t>contratação</w:t>
      </w:r>
      <w:r w:rsidRPr="00B5273A">
        <w:rPr>
          <w:i w:val="0"/>
          <w:iCs w:val="0"/>
          <w:color w:val="auto"/>
          <w:sz w:val="22"/>
          <w:szCs w:val="22"/>
          <w:lang w:eastAsia="en-US"/>
        </w:rPr>
        <w:t xml:space="preserve"> é de R$ .......... (.....).</w:t>
      </w:r>
    </w:p>
    <w:p w14:paraId="7D53D8FC" w14:textId="77777777" w:rsidR="004912DB" w:rsidRPr="00B5273A" w:rsidRDefault="004912DB" w:rsidP="004912DB">
      <w:pPr>
        <w:pStyle w:val="Nivel2"/>
        <w:rPr>
          <w:color w:val="auto"/>
          <w:sz w:val="22"/>
          <w:szCs w:val="22"/>
        </w:rPr>
      </w:pPr>
      <w:r w:rsidRPr="00B5273A">
        <w:rPr>
          <w:color w:val="auto"/>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4B84678" w14:textId="77777777" w:rsidR="004912DB" w:rsidRPr="00B5273A" w:rsidRDefault="004912DB" w:rsidP="004912DB">
      <w:pPr>
        <w:pStyle w:val="Nvel2-Red"/>
        <w:rPr>
          <w:i w:val="0"/>
          <w:iCs w:val="0"/>
          <w:color w:val="auto"/>
          <w:sz w:val="22"/>
          <w:szCs w:val="22"/>
        </w:rPr>
      </w:pPr>
      <w:r w:rsidRPr="00B5273A">
        <w:rPr>
          <w:i w:val="0"/>
          <w:iCs w:val="0"/>
          <w:color w:val="auto"/>
          <w:sz w:val="22"/>
          <w:szCs w:val="22"/>
        </w:rPr>
        <w:t>O valor acima é meramente estimativo, de forma que os pagamentos devidos ao contratado dependerão dos quantitativos efetivamente fornecidos.</w:t>
      </w:r>
    </w:p>
    <w:p w14:paraId="7C741413" w14:textId="77777777" w:rsidR="004912DB" w:rsidRPr="00B5273A" w:rsidRDefault="004912DB" w:rsidP="004912DB">
      <w:pPr>
        <w:pStyle w:val="Nivel01"/>
        <w:rPr>
          <w:sz w:val="22"/>
          <w:szCs w:val="22"/>
        </w:rPr>
      </w:pPr>
      <w:r w:rsidRPr="00B5273A">
        <w:rPr>
          <w:sz w:val="22"/>
          <w:szCs w:val="22"/>
        </w:rPr>
        <w:t>CLÁUSULA SEXTA - PAGAMENTO (</w:t>
      </w:r>
      <w:hyperlink r:id="rId64" w:anchor="art92" w:history="1">
        <w:r w:rsidRPr="00B5273A">
          <w:rPr>
            <w:rStyle w:val="Hyperlink"/>
            <w:color w:val="auto"/>
            <w:sz w:val="22"/>
            <w:szCs w:val="22"/>
          </w:rPr>
          <w:t>art. 92, V e VI</w:t>
        </w:r>
      </w:hyperlink>
      <w:r w:rsidRPr="00B5273A">
        <w:rPr>
          <w:sz w:val="22"/>
          <w:szCs w:val="22"/>
        </w:rPr>
        <w:t>)</w:t>
      </w:r>
    </w:p>
    <w:p w14:paraId="0C331CBC" w14:textId="77777777" w:rsidR="004912DB" w:rsidRPr="00B5273A" w:rsidRDefault="004912DB" w:rsidP="004912DB">
      <w:pPr>
        <w:pStyle w:val="Nivel2"/>
        <w:rPr>
          <w:color w:val="auto"/>
          <w:sz w:val="22"/>
          <w:szCs w:val="22"/>
        </w:rPr>
      </w:pPr>
      <w:r w:rsidRPr="00B5273A">
        <w:rPr>
          <w:color w:val="auto"/>
          <w:sz w:val="22"/>
          <w:szCs w:val="22"/>
        </w:rPr>
        <w:t xml:space="preserve">O prazo para pagamento </w:t>
      </w:r>
      <w:r w:rsidRPr="00B5273A">
        <w:rPr>
          <w:color w:val="auto"/>
          <w:sz w:val="22"/>
          <w:szCs w:val="22"/>
          <w:lang w:eastAsia="en-US"/>
        </w:rPr>
        <w:t>ao contratado</w:t>
      </w:r>
      <w:r w:rsidRPr="00B5273A">
        <w:rPr>
          <w:color w:val="auto"/>
          <w:sz w:val="22"/>
          <w:szCs w:val="22"/>
        </w:rPr>
        <w:t xml:space="preserve"> e demais condições a ele referentes encontram-se definidos no Termo de Referência, anexo a este Contrato.</w:t>
      </w:r>
    </w:p>
    <w:p w14:paraId="1FE20747" w14:textId="77777777" w:rsidR="004912DB" w:rsidRPr="00B5273A" w:rsidRDefault="004912DB" w:rsidP="004912DB">
      <w:pPr>
        <w:pStyle w:val="Nivel01"/>
        <w:rPr>
          <w:sz w:val="22"/>
          <w:szCs w:val="22"/>
        </w:rPr>
      </w:pPr>
      <w:r w:rsidRPr="00B5273A">
        <w:rPr>
          <w:sz w:val="22"/>
          <w:szCs w:val="22"/>
        </w:rPr>
        <w:t>CLÁUSULA SÉTIMA - REAJUSTE (</w:t>
      </w:r>
      <w:hyperlink r:id="rId65" w:anchor="art92" w:history="1">
        <w:r w:rsidRPr="00B5273A">
          <w:rPr>
            <w:rStyle w:val="Hyperlink"/>
            <w:color w:val="auto"/>
            <w:sz w:val="22"/>
            <w:szCs w:val="22"/>
          </w:rPr>
          <w:t>art. 92, V</w:t>
        </w:r>
      </w:hyperlink>
      <w:r w:rsidRPr="00B5273A">
        <w:rPr>
          <w:sz w:val="22"/>
          <w:szCs w:val="22"/>
        </w:rPr>
        <w:t>)</w:t>
      </w:r>
    </w:p>
    <w:p w14:paraId="3D3E045D" w14:textId="418BDECF" w:rsidR="004912DB" w:rsidRPr="00B5273A" w:rsidRDefault="004912DB" w:rsidP="004912DB">
      <w:pPr>
        <w:pStyle w:val="Nivel2"/>
        <w:rPr>
          <w:color w:val="auto"/>
          <w:sz w:val="22"/>
          <w:szCs w:val="22"/>
        </w:rPr>
      </w:pPr>
      <w:r w:rsidRPr="00B5273A">
        <w:rPr>
          <w:color w:val="auto"/>
          <w:sz w:val="22"/>
          <w:szCs w:val="22"/>
        </w:rPr>
        <w:t>Os preços inicialmente contratados são fixos e irreajustáveis no prazo de um ano contado da data d</w:t>
      </w:r>
      <w:r w:rsidR="001100A1" w:rsidRPr="00B5273A">
        <w:rPr>
          <w:color w:val="auto"/>
          <w:sz w:val="22"/>
          <w:szCs w:val="22"/>
        </w:rPr>
        <w:t>a assinatura do contrato.</w:t>
      </w:r>
    </w:p>
    <w:p w14:paraId="58B8A357" w14:textId="2B81D4E1" w:rsidR="001100A1" w:rsidRPr="00B5273A" w:rsidRDefault="00261D83" w:rsidP="00261D83">
      <w:pPr>
        <w:pStyle w:val="Nivel3"/>
        <w:rPr>
          <w:sz w:val="22"/>
          <w:szCs w:val="22"/>
        </w:rPr>
      </w:pPr>
      <w:r w:rsidRPr="00B5273A">
        <w:rPr>
          <w:sz w:val="22"/>
          <w:szCs w:val="22"/>
        </w:rPr>
        <w:t xml:space="preserve">O orçamento estimado pela Administração baseou-se nas planilhas referenciais elaboradas com base no </w:t>
      </w:r>
      <w:r w:rsidRPr="00B5273A">
        <w:rPr>
          <w:rFonts w:hint="eastAsia"/>
          <w:b/>
          <w:bCs/>
          <w:sz w:val="22"/>
          <w:szCs w:val="22"/>
        </w:rPr>
        <w:t xml:space="preserve">SINAPI PE </w:t>
      </w:r>
      <w:r w:rsidRPr="00B5273A">
        <w:rPr>
          <w:b/>
          <w:bCs/>
          <w:sz w:val="22"/>
          <w:szCs w:val="22"/>
        </w:rPr>
        <w:t xml:space="preserve">MARÇO/2024 </w:t>
      </w:r>
      <w:r w:rsidRPr="00B5273A">
        <w:rPr>
          <w:rFonts w:hint="eastAsia"/>
          <w:b/>
          <w:bCs/>
          <w:sz w:val="22"/>
          <w:szCs w:val="22"/>
        </w:rPr>
        <w:t>(COM DESONERAÇÃO)</w:t>
      </w:r>
      <w:r w:rsidRPr="00B5273A">
        <w:rPr>
          <w:b/>
          <w:bCs/>
          <w:sz w:val="22"/>
          <w:szCs w:val="22"/>
        </w:rPr>
        <w:t xml:space="preserve">. </w:t>
      </w:r>
    </w:p>
    <w:p w14:paraId="0F3A27E6" w14:textId="77777777" w:rsidR="004912DB" w:rsidRPr="00B5273A" w:rsidRDefault="004912DB" w:rsidP="004912DB">
      <w:pPr>
        <w:pStyle w:val="Nivel2"/>
        <w:rPr>
          <w:color w:val="auto"/>
          <w:sz w:val="22"/>
          <w:szCs w:val="22"/>
        </w:rPr>
      </w:pPr>
      <w:r w:rsidRPr="00B5273A">
        <w:rPr>
          <w:color w:val="auto"/>
          <w:sz w:val="22"/>
          <w:szCs w:val="22"/>
        </w:rPr>
        <w:t>Após o interregno de um ano, e independentemente de pedido do contratado, os preços iniciais serão reajustados, mediante a aplicação, pelo contratante, do índice INCC, exclusivamente para as obrigações iniciadas e concluídas após a ocorrência da anualidade.</w:t>
      </w:r>
    </w:p>
    <w:p w14:paraId="45195A4D" w14:textId="77777777" w:rsidR="004912DB" w:rsidRPr="00B5273A" w:rsidRDefault="004912DB" w:rsidP="004912DB">
      <w:pPr>
        <w:pStyle w:val="Nivel2"/>
        <w:rPr>
          <w:color w:val="auto"/>
          <w:sz w:val="22"/>
          <w:szCs w:val="22"/>
        </w:rPr>
      </w:pPr>
      <w:r w:rsidRPr="00B5273A">
        <w:rPr>
          <w:color w:val="auto"/>
          <w:sz w:val="22"/>
          <w:szCs w:val="22"/>
        </w:rPr>
        <w:t>Nos reajustes subsequentes ao primeiro, o interregno mínimo de um ano será contado a partir dos efeitos financeiros do último reajuste.</w:t>
      </w:r>
    </w:p>
    <w:p w14:paraId="78AA1B34" w14:textId="77777777" w:rsidR="004912DB" w:rsidRPr="00B5273A" w:rsidRDefault="004912DB" w:rsidP="004912DB">
      <w:pPr>
        <w:pStyle w:val="Nivel2"/>
        <w:rPr>
          <w:color w:val="auto"/>
          <w:sz w:val="22"/>
          <w:szCs w:val="22"/>
        </w:rPr>
      </w:pPr>
      <w:r w:rsidRPr="00B5273A">
        <w:rPr>
          <w:color w:val="auto"/>
          <w:sz w:val="22"/>
          <w:szCs w:val="22"/>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30E294ED" w14:textId="77777777" w:rsidR="004912DB" w:rsidRPr="00B5273A" w:rsidRDefault="004912DB" w:rsidP="004912DB">
      <w:pPr>
        <w:pStyle w:val="Nivel2"/>
        <w:rPr>
          <w:color w:val="auto"/>
          <w:sz w:val="22"/>
          <w:szCs w:val="22"/>
        </w:rPr>
      </w:pPr>
      <w:r w:rsidRPr="00B5273A">
        <w:rPr>
          <w:color w:val="auto"/>
          <w:sz w:val="22"/>
          <w:szCs w:val="22"/>
        </w:rPr>
        <w:t>Nas aferições finais, o(s) índice(s) utilizado(s) para reajuste será(ão), obrigatoriamente, o(s) definitivo(s).</w:t>
      </w:r>
    </w:p>
    <w:p w14:paraId="7F780576" w14:textId="77777777" w:rsidR="004912DB" w:rsidRPr="00B5273A" w:rsidRDefault="004912DB" w:rsidP="004912DB">
      <w:pPr>
        <w:pStyle w:val="Nivel2"/>
        <w:rPr>
          <w:color w:val="auto"/>
          <w:sz w:val="22"/>
          <w:szCs w:val="22"/>
        </w:rPr>
      </w:pPr>
      <w:r w:rsidRPr="00B5273A">
        <w:rPr>
          <w:color w:val="auto"/>
          <w:sz w:val="22"/>
          <w:szCs w:val="22"/>
        </w:rPr>
        <w:t>Caso o(s) índice(s) estabelecido(s) para reajustamento venha(m) a ser extinto(s) ou de qualquer forma não possa(m) mais ser utilizado(s), será(ão) adotado(s), em substituição, o(s) que vier(em) a ser determinado(s) pela legislação então em vigor.</w:t>
      </w:r>
    </w:p>
    <w:p w14:paraId="3A767701" w14:textId="77777777" w:rsidR="004912DB" w:rsidRPr="00B5273A" w:rsidRDefault="004912DB" w:rsidP="004912DB">
      <w:pPr>
        <w:pStyle w:val="Nivel2"/>
        <w:rPr>
          <w:color w:val="auto"/>
          <w:sz w:val="22"/>
          <w:szCs w:val="22"/>
        </w:rPr>
      </w:pPr>
      <w:r w:rsidRPr="00B5273A">
        <w:rPr>
          <w:color w:val="auto"/>
          <w:sz w:val="22"/>
          <w:szCs w:val="22"/>
        </w:rPr>
        <w:t xml:space="preserve">Na ausência de previsão legal quanto ao índice substituto, as partes elegerão novo índice oficial, para reajustamento do preço do valor remanescente, por meio de termo aditivo. </w:t>
      </w:r>
    </w:p>
    <w:p w14:paraId="6DC03402" w14:textId="77777777" w:rsidR="004912DB" w:rsidRPr="00B5273A" w:rsidRDefault="004912DB" w:rsidP="004912DB">
      <w:pPr>
        <w:pStyle w:val="Nivel2"/>
        <w:rPr>
          <w:color w:val="auto"/>
          <w:sz w:val="22"/>
          <w:szCs w:val="22"/>
        </w:rPr>
      </w:pPr>
      <w:r w:rsidRPr="00B5273A">
        <w:rPr>
          <w:color w:val="auto"/>
          <w:sz w:val="22"/>
          <w:szCs w:val="22"/>
        </w:rPr>
        <w:t>O reajuste será realizado por apostilamento.</w:t>
      </w:r>
    </w:p>
    <w:p w14:paraId="019817FB" w14:textId="77777777" w:rsidR="004912DB" w:rsidRPr="00B5273A" w:rsidRDefault="004912DB" w:rsidP="004912DB">
      <w:pPr>
        <w:pStyle w:val="Nivel01"/>
        <w:rPr>
          <w:sz w:val="22"/>
          <w:szCs w:val="22"/>
        </w:rPr>
      </w:pPr>
      <w:r w:rsidRPr="00B5273A">
        <w:rPr>
          <w:sz w:val="22"/>
          <w:szCs w:val="22"/>
        </w:rPr>
        <w:t xml:space="preserve">CLÁUSULA OITAVA - OBRIGAÇÕES DO CONTRATANTE </w:t>
      </w:r>
      <w:hyperlink r:id="rId66" w:anchor="art92" w:history="1">
        <w:r w:rsidRPr="00B5273A">
          <w:rPr>
            <w:rStyle w:val="Hyperlink"/>
            <w:color w:val="auto"/>
            <w:sz w:val="22"/>
            <w:szCs w:val="22"/>
          </w:rPr>
          <w:t>(art. 92, X, XI e XIV</w:t>
        </w:r>
      </w:hyperlink>
      <w:r w:rsidRPr="00B5273A">
        <w:rPr>
          <w:sz w:val="22"/>
          <w:szCs w:val="22"/>
        </w:rPr>
        <w:t>)</w:t>
      </w:r>
    </w:p>
    <w:p w14:paraId="42DCB759" w14:textId="77777777" w:rsidR="004912DB" w:rsidRPr="00B5273A" w:rsidRDefault="004912DB" w:rsidP="004912DB">
      <w:pPr>
        <w:pStyle w:val="Nivel2"/>
        <w:rPr>
          <w:color w:val="auto"/>
          <w:sz w:val="22"/>
          <w:szCs w:val="22"/>
        </w:rPr>
      </w:pPr>
      <w:r w:rsidRPr="00B5273A">
        <w:rPr>
          <w:color w:val="auto"/>
          <w:sz w:val="22"/>
          <w:szCs w:val="22"/>
        </w:rPr>
        <w:t>São obrigações do Contratante:</w:t>
      </w:r>
    </w:p>
    <w:p w14:paraId="2872AFE5" w14:textId="77777777" w:rsidR="004912DB" w:rsidRPr="00B5273A" w:rsidRDefault="004912DB" w:rsidP="004912DB">
      <w:pPr>
        <w:pStyle w:val="Nivel2"/>
        <w:rPr>
          <w:color w:val="auto"/>
          <w:sz w:val="22"/>
          <w:szCs w:val="22"/>
        </w:rPr>
      </w:pPr>
      <w:r w:rsidRPr="00B5273A">
        <w:rPr>
          <w:color w:val="auto"/>
          <w:sz w:val="22"/>
          <w:szCs w:val="22"/>
        </w:rPr>
        <w:t>Exigir o cumprimento de todas as obrigações assumidas pelo Contratado, de acordo com o contrato e seus anexos;</w:t>
      </w:r>
    </w:p>
    <w:p w14:paraId="52D2ABF9" w14:textId="77777777" w:rsidR="004912DB" w:rsidRPr="00B5273A" w:rsidRDefault="004912DB" w:rsidP="004912DB">
      <w:pPr>
        <w:pStyle w:val="Nivel2"/>
        <w:rPr>
          <w:color w:val="auto"/>
          <w:sz w:val="22"/>
          <w:szCs w:val="22"/>
        </w:rPr>
      </w:pPr>
      <w:r w:rsidRPr="00B5273A">
        <w:rPr>
          <w:color w:val="auto"/>
          <w:sz w:val="22"/>
          <w:szCs w:val="22"/>
        </w:rPr>
        <w:t>Receber o objeto no prazo e condições estabelecidas no Termo de Referência;</w:t>
      </w:r>
    </w:p>
    <w:p w14:paraId="771C49BE" w14:textId="77777777" w:rsidR="004912DB" w:rsidRPr="00B5273A" w:rsidRDefault="004912DB" w:rsidP="004912DB">
      <w:pPr>
        <w:pStyle w:val="Nivel2"/>
        <w:rPr>
          <w:color w:val="auto"/>
          <w:sz w:val="22"/>
          <w:szCs w:val="22"/>
        </w:rPr>
      </w:pPr>
      <w:r w:rsidRPr="00B5273A">
        <w:rPr>
          <w:color w:val="auto"/>
          <w:sz w:val="22"/>
          <w:szCs w:val="22"/>
        </w:rPr>
        <w:t>Notificar o Contratado, por escrito, sobre vícios, defeitos ou incorreções verificadas no objeto fornecido, para que seja por ele substituído, reparado ou corrigido, no total ou em parte, às suas expensas;</w:t>
      </w:r>
    </w:p>
    <w:p w14:paraId="1345F982" w14:textId="77777777" w:rsidR="004912DB" w:rsidRPr="00B5273A" w:rsidRDefault="004912DB" w:rsidP="004912DB">
      <w:pPr>
        <w:pStyle w:val="Nivel2"/>
        <w:rPr>
          <w:color w:val="auto"/>
          <w:sz w:val="22"/>
          <w:szCs w:val="22"/>
        </w:rPr>
      </w:pPr>
      <w:r w:rsidRPr="00B5273A">
        <w:rPr>
          <w:color w:val="auto"/>
          <w:sz w:val="22"/>
          <w:szCs w:val="22"/>
        </w:rPr>
        <w:t>Acompanhar e fiscalizar a execução do contrato e o cumprimento das obrigações pelo Contratado;</w:t>
      </w:r>
    </w:p>
    <w:p w14:paraId="7E81B0E3" w14:textId="77777777" w:rsidR="004912DB" w:rsidRPr="00B5273A" w:rsidRDefault="004912DB" w:rsidP="004912DB">
      <w:pPr>
        <w:pStyle w:val="Nivel2"/>
        <w:rPr>
          <w:color w:val="auto"/>
          <w:sz w:val="22"/>
          <w:szCs w:val="22"/>
        </w:rPr>
      </w:pPr>
      <w:r w:rsidRPr="00B5273A">
        <w:rPr>
          <w:color w:val="auto"/>
          <w:sz w:val="22"/>
          <w:szCs w:val="22"/>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506BEB4D" w14:textId="77777777" w:rsidR="004912DB" w:rsidRPr="00B5273A" w:rsidRDefault="004912DB" w:rsidP="004912DB">
      <w:pPr>
        <w:pStyle w:val="Nivel2"/>
        <w:rPr>
          <w:color w:val="auto"/>
          <w:sz w:val="22"/>
          <w:szCs w:val="22"/>
        </w:rPr>
      </w:pPr>
      <w:r w:rsidRPr="00B5273A">
        <w:rPr>
          <w:color w:val="auto"/>
          <w:sz w:val="22"/>
          <w:szCs w:val="22"/>
        </w:rPr>
        <w:t>Efetuar o pagamento ao Contratado do valor correspondente à execução do objeto, no prazo, forma e condições estabelecidos no presente Contrato e no Termo de Referência;</w:t>
      </w:r>
    </w:p>
    <w:p w14:paraId="572EC61C" w14:textId="77777777" w:rsidR="004912DB" w:rsidRPr="00B5273A" w:rsidRDefault="004912DB" w:rsidP="004912DB">
      <w:pPr>
        <w:pStyle w:val="Nivel2"/>
        <w:rPr>
          <w:color w:val="auto"/>
          <w:sz w:val="22"/>
          <w:szCs w:val="22"/>
        </w:rPr>
      </w:pPr>
      <w:r w:rsidRPr="00B5273A">
        <w:rPr>
          <w:color w:val="auto"/>
          <w:sz w:val="22"/>
          <w:szCs w:val="22"/>
        </w:rPr>
        <w:t xml:space="preserve">Aplicar ao Contratado as sanções previstas na lei e neste Contrato; </w:t>
      </w:r>
    </w:p>
    <w:p w14:paraId="3872F18B" w14:textId="77777777" w:rsidR="004912DB" w:rsidRPr="00B5273A" w:rsidRDefault="004912DB" w:rsidP="004912DB">
      <w:pPr>
        <w:pStyle w:val="Nivel2"/>
        <w:rPr>
          <w:color w:val="auto"/>
          <w:sz w:val="22"/>
          <w:szCs w:val="22"/>
        </w:rPr>
      </w:pPr>
      <w:r w:rsidRPr="00B5273A">
        <w:rPr>
          <w:color w:val="auto"/>
          <w:sz w:val="22"/>
          <w:szCs w:val="22"/>
        </w:rPr>
        <w:t>Cientificar o órgão de representação judicial para adoção das medidas cabíveis quando do descumprimento de obrigações pelo Contratado;</w:t>
      </w:r>
    </w:p>
    <w:p w14:paraId="2CA94561" w14:textId="77777777" w:rsidR="004912DB" w:rsidRPr="00B5273A" w:rsidRDefault="004912DB" w:rsidP="004912DB">
      <w:pPr>
        <w:pStyle w:val="Nivel2"/>
        <w:rPr>
          <w:color w:val="auto"/>
          <w:sz w:val="22"/>
          <w:szCs w:val="22"/>
        </w:rPr>
      </w:pPr>
      <w:r w:rsidRPr="00B5273A">
        <w:rPr>
          <w:color w:val="auto"/>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4D75295" w14:textId="77777777" w:rsidR="004912DB" w:rsidRPr="00B5273A" w:rsidRDefault="004912DB" w:rsidP="004912DB">
      <w:pPr>
        <w:pStyle w:val="Nivel3"/>
        <w:rPr>
          <w:b/>
          <w:bCs/>
          <w:color w:val="auto"/>
          <w:sz w:val="22"/>
          <w:szCs w:val="22"/>
        </w:rPr>
      </w:pPr>
      <w:r w:rsidRPr="00B5273A">
        <w:rPr>
          <w:color w:val="auto"/>
          <w:sz w:val="22"/>
          <w:szCs w:val="22"/>
        </w:rPr>
        <w:t xml:space="preserve"> A Administração terá o prazo de 1 mês, a contar da data do protocolo do requerimento para decidir, admitida a prorrogação motivada, por igual período. </w:t>
      </w:r>
    </w:p>
    <w:p w14:paraId="03880EC0" w14:textId="77777777" w:rsidR="004912DB" w:rsidRPr="00B5273A" w:rsidRDefault="004912DB" w:rsidP="004912DB">
      <w:pPr>
        <w:pStyle w:val="Nivel2"/>
        <w:rPr>
          <w:color w:val="auto"/>
          <w:sz w:val="22"/>
          <w:szCs w:val="22"/>
        </w:rPr>
      </w:pPr>
      <w:r w:rsidRPr="00B5273A">
        <w:rPr>
          <w:color w:val="auto"/>
          <w:sz w:val="22"/>
          <w:szCs w:val="22"/>
        </w:rPr>
        <w:t>Responder eventuais pedidos de reestabelecimento do equilíbrio econômico-financeiro feitos pelo contratado no prazo máximo de 15 (quinze) dias úteis.</w:t>
      </w:r>
    </w:p>
    <w:p w14:paraId="15AA8F87" w14:textId="77777777" w:rsidR="004912DB" w:rsidRPr="00B5273A" w:rsidRDefault="004912DB" w:rsidP="004912DB">
      <w:pPr>
        <w:pStyle w:val="Nvel2-Red"/>
        <w:rPr>
          <w:i w:val="0"/>
          <w:iCs w:val="0"/>
          <w:color w:val="auto"/>
          <w:sz w:val="22"/>
          <w:szCs w:val="22"/>
        </w:rPr>
      </w:pPr>
      <w:r w:rsidRPr="00B5273A">
        <w:rPr>
          <w:i w:val="0"/>
          <w:iCs w:val="0"/>
          <w:color w:val="auto"/>
          <w:sz w:val="22"/>
          <w:szCs w:val="22"/>
        </w:rPr>
        <w:t>Notificar os emitentes das garantias quanto ao início de processo administrativo para apuração de descumprimento de cláusulas contratuais.</w:t>
      </w:r>
    </w:p>
    <w:p w14:paraId="4B50F539" w14:textId="77777777" w:rsidR="004912DB" w:rsidRPr="00B5273A" w:rsidRDefault="004912DB" w:rsidP="004912DB">
      <w:pPr>
        <w:pStyle w:val="Nivel2"/>
        <w:rPr>
          <w:color w:val="auto"/>
          <w:sz w:val="22"/>
          <w:szCs w:val="22"/>
        </w:rPr>
      </w:pPr>
      <w:r w:rsidRPr="00B5273A">
        <w:rPr>
          <w:color w:val="auto"/>
          <w:sz w:val="22"/>
          <w:szCs w:val="22"/>
        </w:rPr>
        <w:t xml:space="preserve">Comunicar o Contratado na hipótese de posterior alteração do projeto pelo Contratante, no caso </w:t>
      </w:r>
      <w:hyperlink r:id="rId67" w:anchor="art93§2" w:history="1">
        <w:r w:rsidRPr="00B5273A">
          <w:rPr>
            <w:rStyle w:val="Hyperlink"/>
            <w:color w:val="auto"/>
            <w:sz w:val="22"/>
            <w:szCs w:val="22"/>
          </w:rPr>
          <w:t>do art. 93, §2º, da Lei nº 14.133, de 2021</w:t>
        </w:r>
      </w:hyperlink>
      <w:r w:rsidRPr="00B5273A">
        <w:rPr>
          <w:color w:val="auto"/>
          <w:sz w:val="22"/>
          <w:szCs w:val="22"/>
        </w:rPr>
        <w:t>.</w:t>
      </w:r>
    </w:p>
    <w:p w14:paraId="7BDC7AF9" w14:textId="77777777" w:rsidR="004912DB" w:rsidRPr="00B5273A" w:rsidRDefault="004912DB" w:rsidP="004912DB">
      <w:pPr>
        <w:pStyle w:val="Nivel2"/>
        <w:rPr>
          <w:color w:val="auto"/>
          <w:sz w:val="22"/>
          <w:szCs w:val="22"/>
        </w:rPr>
      </w:pPr>
      <w:r w:rsidRPr="00B5273A">
        <w:rPr>
          <w:color w:val="auto"/>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466988B" w14:textId="77777777" w:rsidR="004912DB" w:rsidRPr="00B5273A" w:rsidRDefault="004912DB" w:rsidP="004912DB">
      <w:pPr>
        <w:pStyle w:val="Nvel2-Red"/>
        <w:rPr>
          <w:color w:val="auto"/>
          <w:sz w:val="22"/>
          <w:szCs w:val="22"/>
        </w:rPr>
      </w:pPr>
      <w:r w:rsidRPr="00B5273A">
        <w:rPr>
          <w:color w:val="auto"/>
          <w:sz w:val="22"/>
          <w:szCs w:val="22"/>
        </w:rPr>
        <w:t>Exigir do Contratado que providencie a seguinte documentação como condição indispensável para o recebimento definitivo de objeto, quando for o caso:</w:t>
      </w:r>
    </w:p>
    <w:p w14:paraId="7EF6F086" w14:textId="77777777" w:rsidR="004912DB" w:rsidRPr="00B5273A" w:rsidRDefault="004912DB">
      <w:pPr>
        <w:pStyle w:val="Nivel2"/>
        <w:numPr>
          <w:ilvl w:val="0"/>
          <w:numId w:val="15"/>
        </w:numPr>
        <w:ind w:left="284" w:firstLine="0"/>
        <w:rPr>
          <w:i/>
          <w:color w:val="auto"/>
          <w:sz w:val="22"/>
          <w:szCs w:val="22"/>
        </w:rPr>
      </w:pPr>
      <w:r w:rsidRPr="00B5273A">
        <w:rPr>
          <w:i/>
          <w:color w:val="auto"/>
          <w:sz w:val="22"/>
          <w:szCs w:val="22"/>
        </w:rPr>
        <w:t>"as built", elaborado pelo responsável por sua execução;</w:t>
      </w:r>
    </w:p>
    <w:p w14:paraId="62763153" w14:textId="77777777" w:rsidR="004912DB" w:rsidRPr="00B5273A" w:rsidRDefault="004912DB">
      <w:pPr>
        <w:pStyle w:val="Nivel2"/>
        <w:numPr>
          <w:ilvl w:val="0"/>
          <w:numId w:val="15"/>
        </w:numPr>
        <w:ind w:left="284" w:firstLine="0"/>
        <w:rPr>
          <w:i/>
          <w:color w:val="auto"/>
          <w:sz w:val="22"/>
          <w:szCs w:val="22"/>
        </w:rPr>
      </w:pPr>
      <w:r w:rsidRPr="00B5273A">
        <w:rPr>
          <w:i/>
          <w:color w:val="auto"/>
          <w:sz w:val="22"/>
          <w:szCs w:val="22"/>
        </w:rPr>
        <w:t>comprovação das ligações definitivas de energia, água, telefone e gás;</w:t>
      </w:r>
    </w:p>
    <w:p w14:paraId="6B4F25AD" w14:textId="77777777" w:rsidR="004912DB" w:rsidRPr="00B5273A" w:rsidRDefault="004912DB">
      <w:pPr>
        <w:pStyle w:val="Nivel2"/>
        <w:numPr>
          <w:ilvl w:val="0"/>
          <w:numId w:val="15"/>
        </w:numPr>
        <w:ind w:left="284" w:firstLine="0"/>
        <w:rPr>
          <w:i/>
          <w:color w:val="auto"/>
          <w:sz w:val="22"/>
          <w:szCs w:val="22"/>
        </w:rPr>
      </w:pPr>
      <w:r w:rsidRPr="00B5273A">
        <w:rPr>
          <w:i/>
          <w:color w:val="auto"/>
          <w:sz w:val="22"/>
          <w:szCs w:val="22"/>
        </w:rPr>
        <w:t>laudo de vistoria do corpo de bombeiros aprovando o serviço;</w:t>
      </w:r>
    </w:p>
    <w:p w14:paraId="56654699" w14:textId="77777777" w:rsidR="004912DB" w:rsidRPr="00B5273A" w:rsidRDefault="004912DB">
      <w:pPr>
        <w:pStyle w:val="Nivel2"/>
        <w:numPr>
          <w:ilvl w:val="0"/>
          <w:numId w:val="15"/>
        </w:numPr>
        <w:ind w:left="284" w:firstLine="0"/>
        <w:rPr>
          <w:i/>
          <w:color w:val="auto"/>
          <w:sz w:val="22"/>
          <w:szCs w:val="22"/>
        </w:rPr>
      </w:pPr>
      <w:r w:rsidRPr="00B5273A">
        <w:rPr>
          <w:i/>
          <w:color w:val="auto"/>
          <w:sz w:val="22"/>
          <w:szCs w:val="22"/>
        </w:rPr>
        <w:t>carta "habite-se", emitida pela prefeitura; e</w:t>
      </w:r>
    </w:p>
    <w:p w14:paraId="06523307" w14:textId="77777777" w:rsidR="004912DB" w:rsidRPr="00B5273A" w:rsidRDefault="004912DB">
      <w:pPr>
        <w:pStyle w:val="Nivel2"/>
        <w:numPr>
          <w:ilvl w:val="0"/>
          <w:numId w:val="15"/>
        </w:numPr>
        <w:ind w:left="284" w:firstLine="0"/>
        <w:rPr>
          <w:i/>
          <w:color w:val="auto"/>
          <w:sz w:val="22"/>
          <w:szCs w:val="22"/>
        </w:rPr>
      </w:pPr>
      <w:r w:rsidRPr="00B5273A">
        <w:rPr>
          <w:i/>
          <w:color w:val="auto"/>
          <w:sz w:val="22"/>
          <w:szCs w:val="22"/>
        </w:rPr>
        <w:t>certidão negativa de débitos previdenciários específica para o registro da obra junto ao Cartório de Registro de Imóveis;</w:t>
      </w:r>
    </w:p>
    <w:p w14:paraId="1A7C460C" w14:textId="77777777" w:rsidR="004912DB" w:rsidRPr="00B5273A" w:rsidRDefault="004912DB" w:rsidP="004912DB">
      <w:pPr>
        <w:pStyle w:val="Nvel2-Red"/>
        <w:rPr>
          <w:color w:val="auto"/>
          <w:sz w:val="22"/>
          <w:szCs w:val="22"/>
        </w:rPr>
      </w:pPr>
      <w:r w:rsidRPr="00B5273A">
        <w:rPr>
          <w:color w:val="auto"/>
          <w:sz w:val="22"/>
          <w:szCs w:val="22"/>
        </w:rPr>
        <w:t>Arquivar, entre outros documentos, de projetos, "as built", especificações técnicas, orçamentos, termos de recebimento, contratos e aditamentos, relatórios de inspeções técnicas após o recebimento do serviço e notificações expedidas.</w:t>
      </w:r>
    </w:p>
    <w:p w14:paraId="2C97FE2C" w14:textId="77777777" w:rsidR="004912DB" w:rsidRPr="00B5273A" w:rsidRDefault="004912DB" w:rsidP="004912DB">
      <w:pPr>
        <w:pStyle w:val="Nivel2"/>
        <w:rPr>
          <w:color w:val="auto"/>
          <w:sz w:val="22"/>
          <w:szCs w:val="22"/>
        </w:rPr>
      </w:pPr>
      <w:r w:rsidRPr="00B5273A">
        <w:rPr>
          <w:color w:val="auto"/>
          <w:sz w:val="22"/>
          <w:szCs w:val="22"/>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5DFEA038" w14:textId="77777777" w:rsidR="004912DB" w:rsidRPr="00B5273A" w:rsidRDefault="004912DB" w:rsidP="004912DB">
      <w:pPr>
        <w:pStyle w:val="Nivel2"/>
        <w:rPr>
          <w:color w:val="auto"/>
          <w:sz w:val="22"/>
          <w:szCs w:val="22"/>
        </w:rPr>
      </w:pPr>
      <w:r w:rsidRPr="00B5273A">
        <w:rPr>
          <w:color w:val="auto"/>
          <w:sz w:val="22"/>
          <w:szCs w:val="22"/>
        </w:rPr>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0C557411" w14:textId="77777777" w:rsidR="004912DB" w:rsidRPr="00B5273A" w:rsidRDefault="004912DB" w:rsidP="004912DB">
      <w:pPr>
        <w:pStyle w:val="Nivel2"/>
        <w:rPr>
          <w:color w:val="auto"/>
          <w:sz w:val="22"/>
          <w:szCs w:val="22"/>
        </w:rPr>
      </w:pPr>
      <w:r w:rsidRPr="00B5273A">
        <w:rPr>
          <w:color w:val="auto"/>
          <w:sz w:val="22"/>
          <w:szCs w:val="22"/>
        </w:rPr>
        <w:t>Previamente à expedição da ordem de serviço, verificar pendências, liberar áreas e/ou adotar providências cabíveis para a regularidade do início da sua execução.</w:t>
      </w:r>
    </w:p>
    <w:p w14:paraId="45525CFC" w14:textId="77777777" w:rsidR="004912DB" w:rsidRPr="00B5273A" w:rsidRDefault="004912DB" w:rsidP="004912DB">
      <w:pPr>
        <w:pStyle w:val="Nivel01"/>
        <w:rPr>
          <w:sz w:val="22"/>
          <w:szCs w:val="22"/>
        </w:rPr>
      </w:pPr>
      <w:r w:rsidRPr="00B5273A">
        <w:rPr>
          <w:sz w:val="22"/>
          <w:szCs w:val="22"/>
        </w:rPr>
        <w:t>CLÁUSULA NONA - OBRIGAÇÕES DO CONTRATADO (</w:t>
      </w:r>
      <w:hyperlink r:id="rId68" w:anchor="art92" w:history="1">
        <w:r w:rsidRPr="00B5273A">
          <w:rPr>
            <w:rStyle w:val="Hyperlink"/>
            <w:color w:val="auto"/>
            <w:sz w:val="22"/>
            <w:szCs w:val="22"/>
          </w:rPr>
          <w:t>art. 92, XIV, XVI e XVII</w:t>
        </w:r>
      </w:hyperlink>
      <w:r w:rsidRPr="00B5273A">
        <w:rPr>
          <w:sz w:val="22"/>
          <w:szCs w:val="22"/>
        </w:rPr>
        <w:t>)</w:t>
      </w:r>
    </w:p>
    <w:p w14:paraId="03C5FADB" w14:textId="77777777" w:rsidR="004912DB" w:rsidRPr="00B5273A" w:rsidRDefault="004912DB" w:rsidP="004912DB">
      <w:pPr>
        <w:pStyle w:val="Nivel2"/>
        <w:rPr>
          <w:color w:val="auto"/>
          <w:sz w:val="22"/>
          <w:szCs w:val="22"/>
        </w:rPr>
      </w:pPr>
      <w:r w:rsidRPr="00B5273A">
        <w:rPr>
          <w:color w:val="auto"/>
          <w:sz w:val="22"/>
          <w:szCs w:val="22"/>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5D3545B9" w14:textId="77777777" w:rsidR="004912DB" w:rsidRPr="00B5273A" w:rsidRDefault="004912DB" w:rsidP="004912DB">
      <w:pPr>
        <w:pStyle w:val="Nivel2"/>
        <w:rPr>
          <w:color w:val="auto"/>
          <w:sz w:val="22"/>
          <w:szCs w:val="22"/>
        </w:rPr>
      </w:pPr>
      <w:r w:rsidRPr="00B5273A">
        <w:rPr>
          <w:color w:val="auto"/>
          <w:sz w:val="22"/>
          <w:szCs w:val="22"/>
        </w:rPr>
        <w:t>Manter preposto aceito pela Administração no local do serviço para representá-lo na execução do contrato.</w:t>
      </w:r>
    </w:p>
    <w:p w14:paraId="5FC0C3D0" w14:textId="77777777" w:rsidR="004912DB" w:rsidRPr="00B5273A" w:rsidRDefault="004912DB" w:rsidP="004912DB">
      <w:pPr>
        <w:pStyle w:val="Nivel3"/>
        <w:rPr>
          <w:color w:val="auto"/>
          <w:sz w:val="22"/>
          <w:szCs w:val="22"/>
        </w:rPr>
      </w:pPr>
      <w:r w:rsidRPr="00B5273A">
        <w:rPr>
          <w:color w:val="auto"/>
          <w:sz w:val="22"/>
          <w:szCs w:val="22"/>
        </w:rPr>
        <w:t>A indicação ou a manutenção do preposto da empresa poderá ser recusada pelo órgão ou entidade, desde que devidamente justificada, devendo a empresa designar outro para o exercício da atividade.</w:t>
      </w:r>
    </w:p>
    <w:p w14:paraId="0124FB34" w14:textId="77777777" w:rsidR="004912DB" w:rsidRPr="00B5273A" w:rsidRDefault="004912DB" w:rsidP="004912DB">
      <w:pPr>
        <w:pStyle w:val="Nivel2"/>
        <w:rPr>
          <w:color w:val="auto"/>
          <w:sz w:val="22"/>
          <w:szCs w:val="22"/>
        </w:rPr>
      </w:pPr>
      <w:r w:rsidRPr="00B5273A">
        <w:rPr>
          <w:color w:val="auto"/>
          <w:sz w:val="22"/>
          <w:szCs w:val="22"/>
        </w:rPr>
        <w:t>Atender às determinações regulares emitidas pelo fiscal do contrato ou autoridade superior (</w:t>
      </w:r>
      <w:hyperlink r:id="rId69" w:anchor="art137" w:history="1">
        <w:r w:rsidRPr="00B5273A">
          <w:rPr>
            <w:rStyle w:val="Hyperlink"/>
            <w:color w:val="auto"/>
            <w:sz w:val="22"/>
            <w:szCs w:val="22"/>
          </w:rPr>
          <w:t>art. 137, II</w:t>
        </w:r>
      </w:hyperlink>
      <w:r w:rsidRPr="00B5273A">
        <w:rPr>
          <w:color w:val="auto"/>
          <w:sz w:val="22"/>
          <w:szCs w:val="22"/>
        </w:rPr>
        <w:t>) e prestar todo esclarecimento ou informação por eles solicitados;</w:t>
      </w:r>
    </w:p>
    <w:p w14:paraId="02C597F1" w14:textId="77777777" w:rsidR="004912DB" w:rsidRPr="00B5273A" w:rsidRDefault="004912DB" w:rsidP="004912DB">
      <w:pPr>
        <w:pStyle w:val="Nivel2"/>
        <w:rPr>
          <w:color w:val="auto"/>
          <w:sz w:val="22"/>
          <w:szCs w:val="22"/>
        </w:rPr>
      </w:pPr>
      <w:r w:rsidRPr="00B5273A">
        <w:rPr>
          <w:color w:val="auto"/>
          <w:sz w:val="22"/>
          <w:szCs w:val="22"/>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7162A5CE" w14:textId="77777777" w:rsidR="004912DB" w:rsidRPr="00B5273A" w:rsidRDefault="004912DB" w:rsidP="004912DB">
      <w:pPr>
        <w:pStyle w:val="Nivel2"/>
        <w:rPr>
          <w:color w:val="auto"/>
          <w:sz w:val="22"/>
          <w:szCs w:val="22"/>
        </w:rPr>
      </w:pPr>
      <w:r w:rsidRPr="00B5273A">
        <w:rPr>
          <w:color w:val="auto"/>
          <w:sz w:val="22"/>
          <w:szCs w:val="22"/>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707FD072" w14:textId="77777777" w:rsidR="004912DB" w:rsidRPr="00B5273A" w:rsidRDefault="004912DB" w:rsidP="004912DB">
      <w:pPr>
        <w:pStyle w:val="Nivel2"/>
        <w:rPr>
          <w:color w:val="auto"/>
          <w:sz w:val="22"/>
          <w:szCs w:val="22"/>
        </w:rPr>
      </w:pPr>
      <w:r w:rsidRPr="00B5273A">
        <w:rPr>
          <w:color w:val="auto"/>
          <w:sz w:val="22"/>
          <w:szCs w:val="22"/>
        </w:rPr>
        <w:t xml:space="preserve">Responsabilizar-se pelos vícios e danos decorrentes da execução do objeto, de acordo com o </w:t>
      </w:r>
      <w:hyperlink r:id="rId70" w:history="1">
        <w:r w:rsidRPr="00B5273A">
          <w:rPr>
            <w:rStyle w:val="Hyperlink"/>
            <w:color w:val="auto"/>
            <w:sz w:val="22"/>
            <w:szCs w:val="22"/>
          </w:rPr>
          <w:t>Código de Defesa do Consumidor (Lei nº 8.078, de 1990</w:t>
        </w:r>
      </w:hyperlink>
      <w:r w:rsidRPr="00B5273A">
        <w:rPr>
          <w:color w:val="auto"/>
          <w:sz w:val="22"/>
          <w:szCs w:val="22"/>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726C99A0" w14:textId="77777777" w:rsidR="004912DB" w:rsidRPr="00B5273A" w:rsidRDefault="004912DB" w:rsidP="004912DB">
      <w:pPr>
        <w:pStyle w:val="Nivel2"/>
        <w:rPr>
          <w:color w:val="auto"/>
          <w:sz w:val="22"/>
          <w:szCs w:val="22"/>
        </w:rPr>
      </w:pPr>
      <w:r w:rsidRPr="00B5273A">
        <w:rPr>
          <w:color w:val="auto"/>
          <w:sz w:val="22"/>
          <w:szCs w:val="22"/>
        </w:rPr>
        <w:t xml:space="preserve">Não contratar, durante a vigência do contrato, cônjuge, companheiro ou parente em linha reta, colateral ou por afinidade, até o terceiro grau, de dirigente do contratante ou do fiscal ou gestor do contrato, nos termos do </w:t>
      </w:r>
      <w:hyperlink r:id="rId71" w:anchor="art48" w:history="1">
        <w:r w:rsidRPr="00B5273A">
          <w:rPr>
            <w:rStyle w:val="Hyperlink"/>
            <w:color w:val="auto"/>
            <w:sz w:val="22"/>
            <w:szCs w:val="22"/>
          </w:rPr>
          <w:t>artigo 48, parágrafo único, da Lei nº 14.133, de 2021</w:t>
        </w:r>
      </w:hyperlink>
      <w:r w:rsidRPr="00B5273A">
        <w:rPr>
          <w:color w:val="auto"/>
          <w:sz w:val="22"/>
          <w:szCs w:val="22"/>
        </w:rPr>
        <w:t>;</w:t>
      </w:r>
    </w:p>
    <w:p w14:paraId="4B4E84D6" w14:textId="77777777" w:rsidR="004912DB" w:rsidRPr="00B5273A" w:rsidRDefault="004912DB" w:rsidP="004912DB">
      <w:pPr>
        <w:pStyle w:val="Nivel2"/>
        <w:rPr>
          <w:color w:val="auto"/>
          <w:sz w:val="22"/>
          <w:szCs w:val="22"/>
        </w:rPr>
      </w:pPr>
      <w:r w:rsidRPr="00B5273A">
        <w:rPr>
          <w:color w:val="auto"/>
          <w:sz w:val="22"/>
          <w:szCs w:val="22"/>
        </w:rPr>
        <w:t xml:space="preserve">Quando não for possível a verificação da regularidade online,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E4AED5F" w14:textId="77777777" w:rsidR="004912DB" w:rsidRPr="00B5273A" w:rsidRDefault="004912DB" w:rsidP="004912DB">
      <w:pPr>
        <w:pStyle w:val="Nivel2"/>
        <w:rPr>
          <w:color w:val="auto"/>
          <w:sz w:val="22"/>
          <w:szCs w:val="22"/>
        </w:rPr>
      </w:pPr>
      <w:r w:rsidRPr="00B5273A">
        <w:rPr>
          <w:color w:val="auto"/>
          <w:sz w:val="22"/>
          <w:szCs w:val="22"/>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3B811101" w14:textId="77777777" w:rsidR="004912DB" w:rsidRPr="00B5273A" w:rsidRDefault="004912DB" w:rsidP="004912DB">
      <w:pPr>
        <w:pStyle w:val="Nivel2"/>
        <w:rPr>
          <w:color w:val="auto"/>
          <w:sz w:val="22"/>
          <w:szCs w:val="22"/>
        </w:rPr>
      </w:pPr>
      <w:r w:rsidRPr="00B5273A">
        <w:rPr>
          <w:color w:val="auto"/>
          <w:sz w:val="22"/>
          <w:szCs w:val="22"/>
        </w:rPr>
        <w:t>Comunicar ao Fiscal do contrato, no prazo de 24 (vinte e quatro) horas, qualquer ocorrência anormal ou acidente que se verifique no local dos serviços.</w:t>
      </w:r>
    </w:p>
    <w:p w14:paraId="617635BE" w14:textId="77777777" w:rsidR="004912DB" w:rsidRPr="00B5273A" w:rsidRDefault="004912DB" w:rsidP="004912DB">
      <w:pPr>
        <w:pStyle w:val="Nivel2"/>
        <w:rPr>
          <w:color w:val="auto"/>
          <w:sz w:val="22"/>
          <w:szCs w:val="22"/>
        </w:rPr>
      </w:pPr>
      <w:r w:rsidRPr="00B5273A">
        <w:rPr>
          <w:color w:val="auto"/>
          <w:sz w:val="22"/>
          <w:szCs w:val="22"/>
        </w:rPr>
        <w:t>Prestar todo esclarecimento ou informação solicitada pelo Contratante ou por seus prepostos, garantindo-lhes o acesso, a qualquer tempo, ao local dos trabalhos, bem como aos documentos relativos à execução do empreendimento.</w:t>
      </w:r>
    </w:p>
    <w:p w14:paraId="0EF8A6D3" w14:textId="77777777" w:rsidR="004912DB" w:rsidRPr="00B5273A" w:rsidRDefault="004912DB" w:rsidP="004912DB">
      <w:pPr>
        <w:pStyle w:val="Nivel2"/>
        <w:rPr>
          <w:color w:val="auto"/>
          <w:sz w:val="22"/>
          <w:szCs w:val="22"/>
        </w:rPr>
      </w:pPr>
      <w:r w:rsidRPr="00B5273A">
        <w:rPr>
          <w:color w:val="auto"/>
          <w:sz w:val="22"/>
          <w:szCs w:val="22"/>
        </w:rPr>
        <w:t>Paralisar, por determinação do Contratante, qualquer atividade que não esteja sendo executada de acordo com a boa técnica ou que ponha em risco a segurança de pessoas ou bens de terceiros.</w:t>
      </w:r>
    </w:p>
    <w:p w14:paraId="7424963C" w14:textId="77777777" w:rsidR="004912DB" w:rsidRPr="00B5273A" w:rsidRDefault="004912DB" w:rsidP="004912DB">
      <w:pPr>
        <w:pStyle w:val="Nivel2"/>
        <w:rPr>
          <w:color w:val="auto"/>
          <w:sz w:val="22"/>
          <w:szCs w:val="22"/>
        </w:rPr>
      </w:pPr>
      <w:r w:rsidRPr="00B5273A">
        <w:rPr>
          <w:color w:val="auto"/>
          <w:sz w:val="22"/>
          <w:szCs w:val="22"/>
        </w:rPr>
        <w:t>Promover a guarda, manutenção e vigilância de materiais, ferramentas, e tudo o que for necessário à execução do objeto, durante a vigência do contrato.</w:t>
      </w:r>
    </w:p>
    <w:p w14:paraId="3AA474BB" w14:textId="77777777" w:rsidR="004912DB" w:rsidRPr="00B5273A" w:rsidRDefault="004912DB" w:rsidP="004912DB">
      <w:pPr>
        <w:pStyle w:val="Nivel2"/>
        <w:rPr>
          <w:color w:val="auto"/>
          <w:sz w:val="22"/>
          <w:szCs w:val="22"/>
        </w:rPr>
      </w:pPr>
      <w:r w:rsidRPr="00B5273A">
        <w:rPr>
          <w:color w:val="auto"/>
          <w:sz w:val="22"/>
          <w:szCs w:val="22"/>
        </w:rPr>
        <w:t>Conduzir os trabalhos com estrita observância às normas da legislação pertinente, cumprindo as determinações dos Poderes Públicos, mantendo sempre limpo o local dos serviços e nas melhores condições de segurança, higiene e disciplina.</w:t>
      </w:r>
    </w:p>
    <w:p w14:paraId="521F0A5E" w14:textId="77777777" w:rsidR="004912DB" w:rsidRPr="00B5273A" w:rsidRDefault="004912DB" w:rsidP="004912DB">
      <w:pPr>
        <w:pStyle w:val="Nivel2"/>
        <w:rPr>
          <w:color w:val="auto"/>
          <w:sz w:val="22"/>
          <w:szCs w:val="22"/>
        </w:rPr>
      </w:pPr>
      <w:r w:rsidRPr="00B5273A">
        <w:rPr>
          <w:color w:val="auto"/>
          <w:sz w:val="22"/>
          <w:szCs w:val="22"/>
        </w:rPr>
        <w:t>Submeter previamente, por escrito, ao Contratante, para análise e aprovação, quaisquer mudanças nos métodos executivos que fujam às especificações do memorial descritivo ou instrumento congênere.</w:t>
      </w:r>
    </w:p>
    <w:p w14:paraId="0BDD8939" w14:textId="77777777" w:rsidR="004912DB" w:rsidRPr="00B5273A" w:rsidRDefault="004912DB" w:rsidP="004912DB">
      <w:pPr>
        <w:pStyle w:val="Nivel2"/>
        <w:rPr>
          <w:color w:val="auto"/>
          <w:sz w:val="22"/>
          <w:szCs w:val="22"/>
        </w:rPr>
      </w:pPr>
      <w:r w:rsidRPr="00B5273A">
        <w:rPr>
          <w:color w:val="auto"/>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4CE617B6" w14:textId="77777777" w:rsidR="004912DB" w:rsidRPr="00B5273A" w:rsidRDefault="004912DB" w:rsidP="004912DB">
      <w:pPr>
        <w:pStyle w:val="Nivel2"/>
        <w:rPr>
          <w:color w:val="auto"/>
          <w:sz w:val="22"/>
          <w:szCs w:val="22"/>
        </w:rPr>
      </w:pPr>
      <w:r w:rsidRPr="00B5273A">
        <w:rPr>
          <w:color w:val="auto"/>
          <w:sz w:val="22"/>
          <w:szCs w:val="22"/>
        </w:rPr>
        <w:t xml:space="preserve"> Manter durante toda a vigência do contrato, em compatibilidade com as obrigações assumidas, todas as condições exigidas para habilitação na licitação; </w:t>
      </w:r>
    </w:p>
    <w:p w14:paraId="32289050" w14:textId="77777777" w:rsidR="004912DB" w:rsidRPr="00B5273A" w:rsidRDefault="004912DB" w:rsidP="004912DB">
      <w:pPr>
        <w:pStyle w:val="Nivel2"/>
        <w:rPr>
          <w:b/>
          <w:bCs/>
          <w:color w:val="auto"/>
          <w:sz w:val="22"/>
          <w:szCs w:val="22"/>
        </w:rPr>
      </w:pPr>
      <w:r w:rsidRPr="00B5273A">
        <w:rPr>
          <w:color w:val="auto"/>
          <w:sz w:val="22"/>
          <w:szCs w:val="22"/>
        </w:rPr>
        <w:t>Cumprir, durante todo o período de execução do contrato, a reserva de cargos prevista em lei para pessoa com deficiência, para reabilitado da Previdência Social ou para aprendiz, bem como as reservas de cargos previstas na legislação (</w:t>
      </w:r>
      <w:hyperlink r:id="rId72" w:anchor="art116" w:history="1">
        <w:r w:rsidRPr="00B5273A">
          <w:rPr>
            <w:rStyle w:val="Hyperlink"/>
            <w:color w:val="auto"/>
            <w:sz w:val="22"/>
            <w:szCs w:val="22"/>
          </w:rPr>
          <w:t>art. 116</w:t>
        </w:r>
      </w:hyperlink>
      <w:r w:rsidRPr="00B5273A">
        <w:rPr>
          <w:color w:val="auto"/>
          <w:sz w:val="22"/>
          <w:szCs w:val="22"/>
        </w:rPr>
        <w:t>);</w:t>
      </w:r>
    </w:p>
    <w:p w14:paraId="593515D1" w14:textId="77777777" w:rsidR="004912DB" w:rsidRPr="00B5273A" w:rsidRDefault="004912DB" w:rsidP="004912DB">
      <w:pPr>
        <w:pStyle w:val="Nivel2"/>
        <w:rPr>
          <w:color w:val="auto"/>
          <w:sz w:val="22"/>
          <w:szCs w:val="22"/>
        </w:rPr>
      </w:pPr>
      <w:r w:rsidRPr="00B5273A">
        <w:rPr>
          <w:color w:val="auto"/>
          <w:sz w:val="22"/>
          <w:szCs w:val="22"/>
        </w:rPr>
        <w:t>Comprovar a reserva de cargos a que se refere a cláusula acima, no prazo fixado pelo fiscal do contrato, com a indicação dos empregados que preencheram as referidas vagas (</w:t>
      </w:r>
      <w:hyperlink r:id="rId73" w:anchor="art116" w:history="1">
        <w:r w:rsidRPr="00B5273A">
          <w:rPr>
            <w:rStyle w:val="Hyperlink"/>
            <w:color w:val="auto"/>
            <w:sz w:val="22"/>
            <w:szCs w:val="22"/>
          </w:rPr>
          <w:t>art. 116, parágrafo único</w:t>
        </w:r>
      </w:hyperlink>
      <w:r w:rsidRPr="00B5273A">
        <w:rPr>
          <w:color w:val="auto"/>
          <w:sz w:val="22"/>
          <w:szCs w:val="22"/>
        </w:rPr>
        <w:t>);</w:t>
      </w:r>
    </w:p>
    <w:p w14:paraId="6492DB13" w14:textId="77777777" w:rsidR="004912DB" w:rsidRPr="00B5273A" w:rsidRDefault="004912DB" w:rsidP="004912DB">
      <w:pPr>
        <w:pStyle w:val="Nivel2"/>
        <w:rPr>
          <w:color w:val="auto"/>
          <w:sz w:val="22"/>
          <w:szCs w:val="22"/>
        </w:rPr>
      </w:pPr>
      <w:r w:rsidRPr="00B5273A">
        <w:rPr>
          <w:color w:val="auto"/>
          <w:sz w:val="22"/>
          <w:szCs w:val="22"/>
        </w:rPr>
        <w:t>Guardar sigilo sobre todas as informações obtidas em decorrência do cumprimento do contrato;</w:t>
      </w:r>
    </w:p>
    <w:p w14:paraId="70EB542C" w14:textId="77777777" w:rsidR="004912DB" w:rsidRPr="00B5273A" w:rsidRDefault="004912DB" w:rsidP="004912DB">
      <w:pPr>
        <w:pStyle w:val="Nivel2"/>
        <w:rPr>
          <w:color w:val="auto"/>
          <w:sz w:val="22"/>
          <w:szCs w:val="22"/>
        </w:rPr>
      </w:pPr>
      <w:r w:rsidRPr="00B5273A">
        <w:rPr>
          <w:color w:val="auto"/>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4" w:anchor="art124" w:history="1">
        <w:r w:rsidRPr="00B5273A">
          <w:rPr>
            <w:rStyle w:val="Hyperlink"/>
            <w:color w:val="auto"/>
            <w:sz w:val="22"/>
            <w:szCs w:val="22"/>
          </w:rPr>
          <w:t>art. 124, II, d, da Lei nº 14.133, de 2021</w:t>
        </w:r>
      </w:hyperlink>
      <w:r w:rsidRPr="00B5273A">
        <w:rPr>
          <w:color w:val="auto"/>
          <w:sz w:val="22"/>
          <w:szCs w:val="22"/>
        </w:rPr>
        <w:t>;</w:t>
      </w:r>
    </w:p>
    <w:p w14:paraId="0F0907E2" w14:textId="77777777" w:rsidR="004912DB" w:rsidRPr="00B5273A" w:rsidRDefault="004912DB" w:rsidP="004912DB">
      <w:pPr>
        <w:pStyle w:val="Nivel2"/>
        <w:rPr>
          <w:color w:val="auto"/>
          <w:sz w:val="22"/>
          <w:szCs w:val="22"/>
        </w:rPr>
      </w:pPr>
      <w:r w:rsidRPr="00B5273A">
        <w:rPr>
          <w:color w:val="auto"/>
          <w:sz w:val="22"/>
          <w:szCs w:val="22"/>
        </w:rPr>
        <w:t>Cumprir, além dos postulados legais vigentes de âmbito federal, estadual ou municipal, as normas de segurança do Contratante;</w:t>
      </w:r>
    </w:p>
    <w:p w14:paraId="68803228" w14:textId="77777777" w:rsidR="004912DB" w:rsidRPr="00B5273A" w:rsidRDefault="004912DB" w:rsidP="004912DB">
      <w:pPr>
        <w:pStyle w:val="Nivel2"/>
        <w:rPr>
          <w:color w:val="auto"/>
          <w:sz w:val="22"/>
          <w:szCs w:val="22"/>
        </w:rPr>
      </w:pPr>
      <w:r w:rsidRPr="00B5273A">
        <w:rPr>
          <w:color w:val="auto"/>
          <w:sz w:val="22"/>
          <w:szCs w:val="22"/>
        </w:rPr>
        <w:t>Manter os empregados nos horários predeterminados pelo Contratante.</w:t>
      </w:r>
    </w:p>
    <w:p w14:paraId="19110632" w14:textId="77777777" w:rsidR="004912DB" w:rsidRPr="00B5273A" w:rsidRDefault="004912DB" w:rsidP="004912DB">
      <w:pPr>
        <w:pStyle w:val="Nivel2"/>
        <w:rPr>
          <w:color w:val="auto"/>
          <w:sz w:val="22"/>
          <w:szCs w:val="22"/>
        </w:rPr>
      </w:pPr>
      <w:r w:rsidRPr="00B5273A">
        <w:rPr>
          <w:color w:val="auto"/>
          <w:sz w:val="22"/>
          <w:szCs w:val="22"/>
        </w:rPr>
        <w:t>Apresentar os empregados devidamente identificados por meio de crachá.</w:t>
      </w:r>
    </w:p>
    <w:p w14:paraId="3D276197" w14:textId="77777777" w:rsidR="004912DB" w:rsidRPr="00B5273A" w:rsidRDefault="004912DB" w:rsidP="004912DB">
      <w:pPr>
        <w:pStyle w:val="Nivel2"/>
        <w:rPr>
          <w:color w:val="auto"/>
          <w:sz w:val="22"/>
          <w:szCs w:val="22"/>
        </w:rPr>
      </w:pPr>
      <w:r w:rsidRPr="00B5273A">
        <w:rPr>
          <w:color w:val="auto"/>
          <w:sz w:val="22"/>
          <w:szCs w:val="22"/>
        </w:rPr>
        <w:t>Apresentar ao Contratante, quando for o caso, a relação nominal dos empregados que adentrarão no órgão para a execução do serviço.</w:t>
      </w:r>
    </w:p>
    <w:p w14:paraId="2AD7A4E4" w14:textId="77777777" w:rsidR="004912DB" w:rsidRPr="00B5273A" w:rsidRDefault="004912DB" w:rsidP="004912DB">
      <w:pPr>
        <w:pStyle w:val="Nivel2"/>
        <w:rPr>
          <w:color w:val="auto"/>
          <w:sz w:val="22"/>
          <w:szCs w:val="22"/>
        </w:rPr>
      </w:pPr>
      <w:r w:rsidRPr="00B5273A">
        <w:rPr>
          <w:color w:val="auto"/>
          <w:sz w:val="22"/>
          <w:szCs w:val="22"/>
        </w:rPr>
        <w:t>Observar os preceitos da legislação sobre a jornada de trabalho, conforme a categoria profissional.</w:t>
      </w:r>
    </w:p>
    <w:p w14:paraId="2DDD79CC" w14:textId="77777777" w:rsidR="004912DB" w:rsidRPr="00B5273A" w:rsidRDefault="004912DB" w:rsidP="004912DB">
      <w:pPr>
        <w:pStyle w:val="Nivel2"/>
        <w:rPr>
          <w:color w:val="auto"/>
          <w:sz w:val="22"/>
          <w:szCs w:val="22"/>
        </w:rPr>
      </w:pPr>
      <w:r w:rsidRPr="00B5273A">
        <w:rPr>
          <w:color w:val="auto"/>
          <w:sz w:val="22"/>
          <w:szCs w:val="22"/>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24965F14" w14:textId="77777777" w:rsidR="004912DB" w:rsidRPr="00B5273A" w:rsidRDefault="004912DB" w:rsidP="004912DB">
      <w:pPr>
        <w:pStyle w:val="Nivel2"/>
        <w:rPr>
          <w:color w:val="auto"/>
          <w:sz w:val="22"/>
          <w:szCs w:val="22"/>
        </w:rPr>
      </w:pPr>
      <w:r w:rsidRPr="00B5273A">
        <w:rPr>
          <w:color w:val="auto"/>
          <w:sz w:val="22"/>
          <w:szCs w:val="22"/>
        </w:rPr>
        <w:t>Instruir seus empregados quanto à necessidade de acatar as Normas Internas do Contratante.</w:t>
      </w:r>
    </w:p>
    <w:p w14:paraId="37CA3F2F" w14:textId="77777777" w:rsidR="004912DB" w:rsidRPr="00B5273A" w:rsidRDefault="004912DB" w:rsidP="004912DB">
      <w:pPr>
        <w:pStyle w:val="Nivel2"/>
        <w:rPr>
          <w:color w:val="auto"/>
          <w:sz w:val="22"/>
          <w:szCs w:val="22"/>
        </w:rPr>
      </w:pPr>
      <w:r w:rsidRPr="00B5273A">
        <w:rPr>
          <w:color w:val="auto"/>
          <w:sz w:val="22"/>
          <w:szCs w:val="22"/>
        </w:rPr>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64E6BB66" w14:textId="77777777" w:rsidR="004912DB" w:rsidRPr="00B5273A" w:rsidRDefault="004912DB" w:rsidP="004912DB">
      <w:pPr>
        <w:pStyle w:val="Nivel2"/>
        <w:rPr>
          <w:color w:val="auto"/>
          <w:sz w:val="22"/>
          <w:szCs w:val="22"/>
        </w:rPr>
      </w:pPr>
      <w:r w:rsidRPr="00B5273A">
        <w:rPr>
          <w:color w:val="auto"/>
          <w:sz w:val="22"/>
          <w:szCs w:val="22"/>
        </w:rPr>
        <w:t>Instruir os seus empregados, quanto à prevenção de incêndios nas áreas do Contratante.</w:t>
      </w:r>
    </w:p>
    <w:p w14:paraId="02B02348" w14:textId="77777777" w:rsidR="004912DB" w:rsidRPr="00B5273A" w:rsidRDefault="004912DB" w:rsidP="004912DB">
      <w:pPr>
        <w:pStyle w:val="Nivel2"/>
        <w:rPr>
          <w:color w:val="auto"/>
          <w:sz w:val="22"/>
          <w:szCs w:val="22"/>
        </w:rPr>
      </w:pPr>
      <w:r w:rsidRPr="00B5273A">
        <w:rPr>
          <w:color w:val="auto"/>
          <w:sz w:val="22"/>
          <w:szCs w:val="22"/>
        </w:rPr>
        <w:t>Adotar as providências e precauções necessárias, inclusive consulta nos respectivos órgãos, se necessário for, a fim de que não venham a ser danificadas as redes hidrossanitárias, elétricas e de comunicação.</w:t>
      </w:r>
    </w:p>
    <w:p w14:paraId="3A4631DC" w14:textId="77777777" w:rsidR="004912DB" w:rsidRPr="00B5273A" w:rsidRDefault="004912DB" w:rsidP="004912DB">
      <w:pPr>
        <w:pStyle w:val="Nivel2"/>
        <w:rPr>
          <w:color w:val="auto"/>
          <w:sz w:val="22"/>
          <w:szCs w:val="22"/>
        </w:rPr>
      </w:pPr>
      <w:r w:rsidRPr="00B5273A">
        <w:rPr>
          <w:color w:val="auto"/>
          <w:sz w:val="22"/>
          <w:szCs w:val="22"/>
        </w:rPr>
        <w:t>Estar registrada ou inscrita no Conselho Profissional competente, conforme as áreas de atuação previstas no Termo de Referência, em plena validade.</w:t>
      </w:r>
    </w:p>
    <w:p w14:paraId="31F3A150" w14:textId="77777777" w:rsidR="004912DB" w:rsidRPr="00B5273A" w:rsidRDefault="004912DB" w:rsidP="004912DB">
      <w:pPr>
        <w:pStyle w:val="Nivel2"/>
        <w:rPr>
          <w:color w:val="auto"/>
          <w:sz w:val="22"/>
          <w:szCs w:val="22"/>
        </w:rPr>
      </w:pPr>
      <w:r w:rsidRPr="00B5273A">
        <w:rPr>
          <w:color w:val="auto"/>
          <w:sz w:val="22"/>
          <w:szCs w:val="22"/>
        </w:rPr>
        <w:t>Obter junto aos órgãos competentes, conforme o caso, as licenças necessárias e demais documentos e autorizações exigíveis, na forma da legislação aplicável.</w:t>
      </w:r>
    </w:p>
    <w:p w14:paraId="6A80431E" w14:textId="77777777" w:rsidR="004912DB" w:rsidRPr="00B5273A" w:rsidRDefault="004912DB" w:rsidP="004912DB">
      <w:pPr>
        <w:pStyle w:val="Nivel2"/>
        <w:rPr>
          <w:color w:val="auto"/>
          <w:sz w:val="22"/>
          <w:szCs w:val="22"/>
        </w:rPr>
      </w:pPr>
      <w:r w:rsidRPr="00B5273A">
        <w:rPr>
          <w:color w:val="auto"/>
          <w:sz w:val="22"/>
          <w:szCs w:val="22"/>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559BB38F" w14:textId="77777777" w:rsidR="004912DB" w:rsidRPr="00B5273A" w:rsidRDefault="004912DB" w:rsidP="004912DB">
      <w:pPr>
        <w:pStyle w:val="Nivel2"/>
        <w:rPr>
          <w:color w:val="auto"/>
          <w:sz w:val="22"/>
          <w:szCs w:val="22"/>
        </w:rPr>
      </w:pPr>
      <w:r w:rsidRPr="00B5273A">
        <w:rPr>
          <w:color w:val="auto"/>
          <w:sz w:val="22"/>
          <w:szCs w:val="22"/>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514450BC" w14:textId="77777777" w:rsidR="004912DB" w:rsidRPr="00B5273A" w:rsidRDefault="004912DB" w:rsidP="004912DB">
      <w:pPr>
        <w:pStyle w:val="Nivel2"/>
        <w:rPr>
          <w:color w:val="auto"/>
          <w:sz w:val="22"/>
          <w:szCs w:val="22"/>
        </w:rPr>
      </w:pPr>
      <w:r w:rsidRPr="00B5273A">
        <w:rPr>
          <w:color w:val="auto"/>
          <w:sz w:val="22"/>
          <w:szCs w:val="22"/>
        </w:rPr>
        <w:t xml:space="preserve">Utilizar somente matéria-prima florestal procedente, nos termos do </w:t>
      </w:r>
      <w:hyperlink r:id="rId75" w:anchor="art11" w:history="1">
        <w:r w:rsidRPr="00B5273A">
          <w:rPr>
            <w:rStyle w:val="Hyperlink"/>
            <w:color w:val="auto"/>
            <w:sz w:val="22"/>
            <w:szCs w:val="22"/>
          </w:rPr>
          <w:t>artigo 11 do Decreto n° 5.975, de 2006</w:t>
        </w:r>
      </w:hyperlink>
      <w:r w:rsidRPr="00B5273A">
        <w:rPr>
          <w:color w:val="auto"/>
          <w:sz w:val="22"/>
          <w:szCs w:val="22"/>
        </w:rPr>
        <w:t xml:space="preserve">, de: </w:t>
      </w:r>
    </w:p>
    <w:p w14:paraId="44DA29B1" w14:textId="77777777" w:rsidR="004912DB" w:rsidRPr="00B5273A" w:rsidRDefault="004912DB">
      <w:pPr>
        <w:pStyle w:val="Nivel2"/>
        <w:numPr>
          <w:ilvl w:val="0"/>
          <w:numId w:val="16"/>
        </w:numPr>
        <w:ind w:left="284" w:firstLine="0"/>
        <w:rPr>
          <w:color w:val="auto"/>
          <w:sz w:val="22"/>
          <w:szCs w:val="22"/>
        </w:rPr>
      </w:pPr>
      <w:r w:rsidRPr="00B5273A">
        <w:rPr>
          <w:color w:val="auto"/>
          <w:sz w:val="22"/>
          <w:szCs w:val="22"/>
        </w:rPr>
        <w:t>manejo florestal, realizado por meio de Plano de Manejo Florestal Sustentável - PMFS devidamente aprovado pelo órgão competente do Sistema Nacional do Meio Ambiente - SISNAMA;</w:t>
      </w:r>
    </w:p>
    <w:p w14:paraId="007E4CA3" w14:textId="77777777" w:rsidR="004912DB" w:rsidRPr="00B5273A" w:rsidRDefault="004912DB">
      <w:pPr>
        <w:pStyle w:val="Nivel2"/>
        <w:numPr>
          <w:ilvl w:val="0"/>
          <w:numId w:val="16"/>
        </w:numPr>
        <w:ind w:left="284" w:firstLine="0"/>
        <w:rPr>
          <w:color w:val="auto"/>
          <w:sz w:val="22"/>
          <w:szCs w:val="22"/>
        </w:rPr>
      </w:pPr>
      <w:r w:rsidRPr="00B5273A">
        <w:rPr>
          <w:color w:val="auto"/>
          <w:sz w:val="22"/>
          <w:szCs w:val="22"/>
        </w:rPr>
        <w:t xml:space="preserve">supressão da vegetação natural, devidamente autorizada pelo órgão competente do Sistema Nacional do Meio Ambiente - SISNAMA; </w:t>
      </w:r>
    </w:p>
    <w:p w14:paraId="084EBAD2" w14:textId="77777777" w:rsidR="004912DB" w:rsidRPr="00B5273A" w:rsidRDefault="004912DB">
      <w:pPr>
        <w:pStyle w:val="Nivel2"/>
        <w:numPr>
          <w:ilvl w:val="0"/>
          <w:numId w:val="16"/>
        </w:numPr>
        <w:ind w:left="284" w:firstLine="0"/>
        <w:rPr>
          <w:color w:val="auto"/>
          <w:sz w:val="22"/>
          <w:szCs w:val="22"/>
        </w:rPr>
      </w:pPr>
      <w:r w:rsidRPr="00B5273A">
        <w:rPr>
          <w:color w:val="auto"/>
          <w:sz w:val="22"/>
          <w:szCs w:val="22"/>
        </w:rPr>
        <w:t xml:space="preserve">florestas plantadas; e </w:t>
      </w:r>
    </w:p>
    <w:p w14:paraId="4F61C735" w14:textId="77777777" w:rsidR="004912DB" w:rsidRPr="00B5273A" w:rsidRDefault="004912DB">
      <w:pPr>
        <w:pStyle w:val="Nivel2"/>
        <w:numPr>
          <w:ilvl w:val="0"/>
          <w:numId w:val="16"/>
        </w:numPr>
        <w:ind w:left="284" w:firstLine="0"/>
        <w:rPr>
          <w:color w:val="auto"/>
          <w:sz w:val="22"/>
          <w:szCs w:val="22"/>
        </w:rPr>
      </w:pPr>
      <w:r w:rsidRPr="00B5273A">
        <w:rPr>
          <w:color w:val="auto"/>
          <w:sz w:val="22"/>
          <w:szCs w:val="22"/>
        </w:rPr>
        <w:t>outras fontes de biomassa florestal, definidas em normas específicas do órgão ambiental competente.</w:t>
      </w:r>
    </w:p>
    <w:p w14:paraId="75241514" w14:textId="77777777" w:rsidR="004912DB" w:rsidRPr="00B5273A" w:rsidRDefault="004912DB" w:rsidP="004912DB">
      <w:pPr>
        <w:pStyle w:val="Nivel2"/>
        <w:rPr>
          <w:color w:val="auto"/>
          <w:sz w:val="22"/>
          <w:szCs w:val="22"/>
        </w:rPr>
      </w:pPr>
      <w:r w:rsidRPr="00B5273A">
        <w:rPr>
          <w:color w:val="auto"/>
          <w:sz w:val="22"/>
          <w:szCs w:val="22"/>
        </w:rPr>
        <w:t xml:space="preserve">Comprovar a procedência legal dos produtos ou subprodutos florestais utilizados em cada etapa da execução contratual, nos termos do </w:t>
      </w:r>
      <w:hyperlink r:id="rId76" w:history="1">
        <w:r w:rsidRPr="00B5273A">
          <w:rPr>
            <w:rStyle w:val="Hyperlink"/>
            <w:color w:val="auto"/>
            <w:sz w:val="22"/>
            <w:szCs w:val="22"/>
          </w:rPr>
          <w:t>artigo 4°, inciso IX, da Instrução Normativa SLTI/MP n° 1, de 19/01/2010</w:t>
        </w:r>
      </w:hyperlink>
      <w:r w:rsidRPr="00B5273A">
        <w:rPr>
          <w:color w:val="auto"/>
          <w:sz w:val="22"/>
          <w:szCs w:val="22"/>
        </w:rPr>
        <w:t xml:space="preserve">, por ocasião da respectiva medição, mediante a apresentação dos seguintes documentos, conforme o caso: </w:t>
      </w:r>
    </w:p>
    <w:p w14:paraId="04499A1A" w14:textId="77777777" w:rsidR="004912DB" w:rsidRPr="00B5273A" w:rsidRDefault="004912DB">
      <w:pPr>
        <w:pStyle w:val="PargrafodaLista"/>
        <w:numPr>
          <w:ilvl w:val="0"/>
          <w:numId w:val="17"/>
        </w:numPr>
        <w:spacing w:before="120" w:after="120" w:line="276" w:lineRule="auto"/>
        <w:ind w:left="284" w:firstLine="0"/>
        <w:contextualSpacing w:val="0"/>
        <w:jc w:val="both"/>
        <w:rPr>
          <w:rFonts w:ascii="Arial" w:eastAsia="Calibri" w:hAnsi="Arial" w:cs="Arial"/>
          <w:sz w:val="22"/>
          <w:szCs w:val="22"/>
          <w:lang w:eastAsia="en-US"/>
        </w:rPr>
      </w:pPr>
      <w:r w:rsidRPr="00B5273A">
        <w:rPr>
          <w:rFonts w:ascii="Arial" w:eastAsia="Calibri" w:hAnsi="Arial" w:cs="Arial"/>
          <w:sz w:val="22"/>
          <w:szCs w:val="22"/>
          <w:lang w:eastAsia="en-US"/>
        </w:rPr>
        <w:t xml:space="preserve">Cópias autenticadas das notas fiscais de aquisição dos produtos ou subprodutos florestais; </w:t>
      </w:r>
    </w:p>
    <w:p w14:paraId="16A99869" w14:textId="77777777" w:rsidR="004912DB" w:rsidRPr="00B5273A" w:rsidRDefault="004912DB">
      <w:pPr>
        <w:pStyle w:val="PargrafodaLista"/>
        <w:numPr>
          <w:ilvl w:val="0"/>
          <w:numId w:val="17"/>
        </w:numPr>
        <w:spacing w:before="120" w:after="120" w:line="276" w:lineRule="auto"/>
        <w:ind w:left="284" w:firstLine="0"/>
        <w:contextualSpacing w:val="0"/>
        <w:jc w:val="both"/>
        <w:rPr>
          <w:rFonts w:ascii="Arial" w:eastAsia="Calibri" w:hAnsi="Arial" w:cs="Arial"/>
          <w:sz w:val="22"/>
          <w:szCs w:val="22"/>
          <w:lang w:eastAsia="en-US"/>
        </w:rPr>
      </w:pPr>
      <w:r w:rsidRPr="00B5273A">
        <w:rPr>
          <w:rFonts w:ascii="Arial" w:eastAsia="Calibri" w:hAnsi="Arial" w:cs="Arial"/>
          <w:sz w:val="22"/>
          <w:szCs w:val="22"/>
          <w:lang w:eastAsia="en-US"/>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hyperlink r:id="rId77" w:anchor="art17" w:history="1">
        <w:r w:rsidRPr="00B5273A">
          <w:rPr>
            <w:rStyle w:val="Hyperlink"/>
            <w:rFonts w:ascii="Arial" w:eastAsia="Calibri" w:hAnsi="Arial" w:cs="Arial"/>
            <w:color w:val="auto"/>
            <w:sz w:val="22"/>
            <w:szCs w:val="22"/>
            <w:lang w:eastAsia="en-US"/>
          </w:rPr>
          <w:t>artigo 17, inciso II, da Lei n° 6.938, de 1981</w:t>
        </w:r>
      </w:hyperlink>
      <w:r w:rsidRPr="00B5273A">
        <w:rPr>
          <w:rFonts w:ascii="Arial" w:eastAsia="Calibri" w:hAnsi="Arial" w:cs="Arial"/>
          <w:sz w:val="22"/>
          <w:szCs w:val="22"/>
          <w:lang w:eastAsia="en-US"/>
        </w:rPr>
        <w:t>, e legislação correlata;</w:t>
      </w:r>
    </w:p>
    <w:p w14:paraId="0348BA22" w14:textId="77777777" w:rsidR="004912DB" w:rsidRPr="00B5273A" w:rsidRDefault="004912DB">
      <w:pPr>
        <w:pStyle w:val="PargrafodaLista"/>
        <w:numPr>
          <w:ilvl w:val="0"/>
          <w:numId w:val="17"/>
        </w:numPr>
        <w:spacing w:before="120" w:after="120" w:line="276" w:lineRule="auto"/>
        <w:ind w:left="284" w:firstLine="0"/>
        <w:contextualSpacing w:val="0"/>
        <w:jc w:val="both"/>
        <w:rPr>
          <w:rFonts w:ascii="Arial" w:eastAsia="Calibri" w:hAnsi="Arial" w:cs="Arial"/>
          <w:sz w:val="22"/>
          <w:szCs w:val="22"/>
          <w:lang w:eastAsia="en-US"/>
        </w:rPr>
      </w:pPr>
      <w:r w:rsidRPr="00B5273A">
        <w:rPr>
          <w:rFonts w:ascii="Arial" w:eastAsia="Calibri" w:hAnsi="Arial" w:cs="Arial"/>
          <w:sz w:val="22"/>
          <w:szCs w:val="22"/>
          <w:lang w:eastAsia="en-US"/>
        </w:rPr>
        <w:t xml:space="preserve">Documento de Origem Florestal – DOF, instituído pela </w:t>
      </w:r>
      <w:hyperlink r:id="rId78" w:history="1">
        <w:r w:rsidRPr="00B5273A">
          <w:rPr>
            <w:rFonts w:ascii="Arial" w:hAnsi="Arial" w:cs="Arial"/>
            <w:sz w:val="22"/>
            <w:szCs w:val="22"/>
            <w:lang w:eastAsia="en-US"/>
          </w:rPr>
          <w:t>Portaria n° 253, de 18/08/2006</w:t>
        </w:r>
      </w:hyperlink>
      <w:r w:rsidRPr="00B5273A">
        <w:rPr>
          <w:rFonts w:ascii="Arial" w:eastAsia="Calibri" w:hAnsi="Arial" w:cs="Arial"/>
          <w:sz w:val="22"/>
          <w:szCs w:val="22"/>
          <w:lang w:eastAsia="en-US"/>
        </w:rPr>
        <w:t xml:space="preserve">, do Ministério do Meio Ambiente, e </w:t>
      </w:r>
      <w:hyperlink r:id="rId79" w:history="1">
        <w:r w:rsidRPr="00B5273A">
          <w:rPr>
            <w:rFonts w:ascii="Arial" w:hAnsi="Arial" w:cs="Arial"/>
            <w:sz w:val="22"/>
            <w:szCs w:val="22"/>
            <w:lang w:eastAsia="en-US"/>
          </w:rPr>
          <w:t>Instrução Normativa IBAMA n° 21, de 24/12/2014</w:t>
        </w:r>
      </w:hyperlink>
      <w:r w:rsidRPr="00B5273A">
        <w:rPr>
          <w:rFonts w:ascii="Arial" w:eastAsia="Calibri" w:hAnsi="Arial" w:cs="Arial"/>
          <w:sz w:val="22"/>
          <w:szCs w:val="22"/>
          <w:lang w:eastAsia="en-US"/>
        </w:rPr>
        <w:t>, quando se tratar de produtos ou subprodutos florestais de origem nativa cujo transporte e armazenamento exijam a emissão de tal licença obrigatória; e</w:t>
      </w:r>
    </w:p>
    <w:p w14:paraId="1819507E" w14:textId="77777777" w:rsidR="004912DB" w:rsidRPr="00B5273A" w:rsidRDefault="004912DB" w:rsidP="004912DB">
      <w:pPr>
        <w:pStyle w:val="Nivel3"/>
        <w:rPr>
          <w:color w:val="auto"/>
          <w:sz w:val="22"/>
          <w:szCs w:val="22"/>
          <w:lang w:eastAsia="en-US"/>
        </w:rPr>
      </w:pPr>
      <w:r w:rsidRPr="00B5273A">
        <w:rPr>
          <w:color w:val="auto"/>
          <w:sz w:val="22"/>
          <w:szCs w:val="22"/>
          <w:lang w:eastAsia="en-US"/>
        </w:rPr>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1E31B6B6" w14:textId="77777777" w:rsidR="004912DB" w:rsidRPr="00B5273A" w:rsidRDefault="004912DB" w:rsidP="004912DB">
      <w:pPr>
        <w:pStyle w:val="Nivel2"/>
        <w:rPr>
          <w:color w:val="auto"/>
          <w:sz w:val="22"/>
          <w:szCs w:val="22"/>
          <w:lang w:eastAsia="en-US"/>
        </w:rPr>
      </w:pPr>
      <w:r w:rsidRPr="00B5273A">
        <w:rPr>
          <w:color w:val="auto"/>
          <w:sz w:val="22"/>
          <w:szCs w:val="22"/>
          <w:lang w:eastAsia="en-US"/>
        </w:rPr>
        <w:t xml:space="preserve">Observar as </w:t>
      </w:r>
      <w:r w:rsidRPr="00B5273A">
        <w:rPr>
          <w:color w:val="auto"/>
          <w:sz w:val="22"/>
          <w:szCs w:val="22"/>
        </w:rPr>
        <w:t>diretrizes</w:t>
      </w:r>
      <w:r w:rsidRPr="00B5273A">
        <w:rPr>
          <w:color w:val="auto"/>
          <w:sz w:val="22"/>
          <w:szCs w:val="22"/>
          <w:lang w:eastAsia="en-US"/>
        </w:rPr>
        <w:t xml:space="preserve">, critérios e procedimentos para a gestão dos resíduos da construção civil </w:t>
      </w:r>
      <w:r w:rsidRPr="00B5273A">
        <w:rPr>
          <w:color w:val="auto"/>
          <w:sz w:val="22"/>
          <w:szCs w:val="22"/>
        </w:rPr>
        <w:t>estabelecidos</w:t>
      </w:r>
      <w:r w:rsidRPr="00B5273A">
        <w:rPr>
          <w:color w:val="auto"/>
          <w:sz w:val="22"/>
          <w:szCs w:val="22"/>
          <w:lang w:eastAsia="en-US"/>
        </w:rPr>
        <w:t xml:space="preserve"> na Resolução nº 307, de 05/07/2002, com as alterações posteriores, do Conselho Nacional de Meio Ambiente - CONAMA, conforme </w:t>
      </w:r>
      <w:hyperlink r:id="rId80" w:anchor="art4§2" w:history="1">
        <w:r w:rsidRPr="00B5273A">
          <w:rPr>
            <w:rStyle w:val="Hyperlink"/>
            <w:rFonts w:eastAsia="Calibri"/>
            <w:color w:val="auto"/>
            <w:sz w:val="22"/>
            <w:szCs w:val="22"/>
            <w:lang w:eastAsia="en-US"/>
          </w:rPr>
          <w:t>artigo 4°, §§ 2° e 3°, da Instrução Normativa SLTI/MP n° 1, de 19/01/2010</w:t>
        </w:r>
      </w:hyperlink>
      <w:r w:rsidRPr="00B5273A">
        <w:rPr>
          <w:color w:val="auto"/>
          <w:sz w:val="22"/>
          <w:szCs w:val="22"/>
          <w:lang w:eastAsia="en-US"/>
        </w:rPr>
        <w:t>, nos seguintes termos:</w:t>
      </w:r>
    </w:p>
    <w:p w14:paraId="743B32CA" w14:textId="77777777" w:rsidR="004912DB" w:rsidRPr="00B5273A" w:rsidRDefault="004912DB" w:rsidP="004912DB">
      <w:pPr>
        <w:pStyle w:val="Nivel3"/>
        <w:rPr>
          <w:color w:val="auto"/>
          <w:sz w:val="22"/>
          <w:szCs w:val="22"/>
          <w:lang w:eastAsia="en-US"/>
        </w:rPr>
      </w:pPr>
      <w:r w:rsidRPr="00B5273A">
        <w:rPr>
          <w:color w:val="auto"/>
          <w:sz w:val="22"/>
          <w:szCs w:val="22"/>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1E1864F3" w14:textId="77777777" w:rsidR="004912DB" w:rsidRPr="00B5273A" w:rsidRDefault="004912DB" w:rsidP="004912DB">
      <w:pPr>
        <w:pStyle w:val="Nivel3"/>
        <w:rPr>
          <w:color w:val="auto"/>
          <w:sz w:val="22"/>
          <w:szCs w:val="22"/>
          <w:lang w:eastAsia="en-US"/>
        </w:rPr>
      </w:pPr>
      <w:r w:rsidRPr="00B5273A">
        <w:rPr>
          <w:color w:val="auto"/>
          <w:sz w:val="22"/>
          <w:szCs w:val="22"/>
          <w:lang w:eastAsia="en-US"/>
        </w:rPr>
        <w:t xml:space="preserve">Nos termos dos </w:t>
      </w:r>
      <w:hyperlink r:id="rId81" w:history="1">
        <w:r w:rsidRPr="00B5273A">
          <w:rPr>
            <w:rStyle w:val="Hyperlink"/>
            <w:rFonts w:eastAsia="Calibri"/>
            <w:color w:val="auto"/>
            <w:sz w:val="22"/>
            <w:szCs w:val="22"/>
            <w:lang w:eastAsia="en-US"/>
          </w:rPr>
          <w:t>artigos 3° e 10° da Resolução CONAMA n° 307, de 05/07/2002</w:t>
        </w:r>
      </w:hyperlink>
      <w:r w:rsidRPr="00B5273A">
        <w:rPr>
          <w:color w:val="auto"/>
          <w:sz w:val="22"/>
          <w:szCs w:val="22"/>
          <w:lang w:eastAsia="en-US"/>
        </w:rPr>
        <w:t>, o Contratado deverá providenciar a destinação ambientalmente adequada dos resíduos da construção civil originários da contratação, obedecendo, no que couber, aos seguintes procedimentos:</w:t>
      </w:r>
    </w:p>
    <w:p w14:paraId="28E5719B" w14:textId="77777777" w:rsidR="004912DB" w:rsidRPr="00B5273A" w:rsidRDefault="004912DB" w:rsidP="004912DB">
      <w:pPr>
        <w:pStyle w:val="Nivel4"/>
        <w:rPr>
          <w:sz w:val="22"/>
          <w:szCs w:val="22"/>
          <w:lang w:eastAsia="en-US"/>
        </w:rPr>
      </w:pPr>
      <w:r w:rsidRPr="00B5273A">
        <w:rPr>
          <w:sz w:val="22"/>
          <w:szCs w:val="22"/>
          <w:lang w:eastAsia="en-US"/>
        </w:rPr>
        <w:t xml:space="preserve">resíduos Classe A (reutilizáveis ou recicláveis como agregados): deverão ser reutilizados ou reciclados na forma de agregados, ou encaminhados a aterros de resíduos classe A de preservação de material para usos futuros. </w:t>
      </w:r>
    </w:p>
    <w:p w14:paraId="05440B0C" w14:textId="77777777" w:rsidR="004912DB" w:rsidRPr="00B5273A" w:rsidRDefault="004912DB" w:rsidP="004912DB">
      <w:pPr>
        <w:pStyle w:val="Nivel4"/>
        <w:rPr>
          <w:sz w:val="22"/>
          <w:szCs w:val="22"/>
          <w:lang w:eastAsia="en-US"/>
        </w:rPr>
      </w:pPr>
      <w:r w:rsidRPr="00B5273A">
        <w:rPr>
          <w:sz w:val="22"/>
          <w:szCs w:val="22"/>
          <w:lang w:eastAsia="en-US"/>
        </w:rPr>
        <w:t>resíduos Classe B (recicláveis para outras destinações): deverão ser reutilizados, reciclados ou encaminhados a áreas de armazenamento temporário, sendo dispostos de modo a permitir a sua utilização ou reciclagem futura.</w:t>
      </w:r>
    </w:p>
    <w:p w14:paraId="1E6886A1" w14:textId="77777777" w:rsidR="004912DB" w:rsidRPr="00B5273A" w:rsidRDefault="004912DB" w:rsidP="004912DB">
      <w:pPr>
        <w:pStyle w:val="Nivel4"/>
        <w:rPr>
          <w:sz w:val="22"/>
          <w:szCs w:val="22"/>
          <w:lang w:eastAsia="en-US"/>
        </w:rPr>
      </w:pPr>
      <w:r w:rsidRPr="00B5273A">
        <w:rPr>
          <w:sz w:val="22"/>
          <w:szCs w:val="22"/>
          <w:lang w:eastAsia="en-US"/>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2B019BF7" w14:textId="77777777" w:rsidR="004912DB" w:rsidRPr="00B5273A" w:rsidRDefault="004912DB" w:rsidP="004912DB">
      <w:pPr>
        <w:pStyle w:val="Nivel4"/>
        <w:rPr>
          <w:sz w:val="22"/>
          <w:szCs w:val="22"/>
          <w:lang w:eastAsia="en-US"/>
        </w:rPr>
      </w:pPr>
      <w:r w:rsidRPr="00B5273A">
        <w:rPr>
          <w:sz w:val="22"/>
          <w:szCs w:val="22"/>
          <w:lang w:eastAsia="en-US"/>
        </w:rPr>
        <w:t>resíduos Classe D (perigosos, contaminados ou prejudiciais à saúde): deverão ser armazenados, transportados, reutilizados e destinados em conformidade com as normas técnicas específicas.</w:t>
      </w:r>
    </w:p>
    <w:p w14:paraId="77C92586" w14:textId="77777777" w:rsidR="004912DB" w:rsidRPr="00B5273A" w:rsidRDefault="004912DB" w:rsidP="004912DB">
      <w:pPr>
        <w:pStyle w:val="Nivel3"/>
        <w:rPr>
          <w:color w:val="auto"/>
          <w:sz w:val="22"/>
          <w:szCs w:val="22"/>
          <w:lang w:eastAsia="en-US"/>
        </w:rPr>
      </w:pPr>
      <w:r w:rsidRPr="00B5273A">
        <w:rPr>
          <w:color w:val="auto"/>
          <w:sz w:val="22"/>
          <w:szCs w:val="22"/>
          <w:lang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7AB17ADD" w14:textId="77777777" w:rsidR="004912DB" w:rsidRPr="00B5273A" w:rsidRDefault="004912DB" w:rsidP="004912DB">
      <w:pPr>
        <w:pStyle w:val="Nivel3"/>
        <w:rPr>
          <w:color w:val="auto"/>
          <w:sz w:val="22"/>
          <w:szCs w:val="22"/>
          <w:lang w:eastAsia="en-US"/>
        </w:rPr>
      </w:pPr>
      <w:r w:rsidRPr="00B5273A">
        <w:rPr>
          <w:color w:val="auto"/>
          <w:sz w:val="22"/>
          <w:szCs w:val="22"/>
          <w:lang w:eastAsia="en-US"/>
        </w:rPr>
        <w:t>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ns. 15.112, 15.113, 15.114, 15.115 e 15.116, de 2004.</w:t>
      </w:r>
    </w:p>
    <w:p w14:paraId="05C373CA" w14:textId="77777777" w:rsidR="004912DB" w:rsidRPr="00B5273A" w:rsidRDefault="004912DB" w:rsidP="004912DB">
      <w:pPr>
        <w:pStyle w:val="Nivel2"/>
        <w:rPr>
          <w:color w:val="auto"/>
          <w:sz w:val="22"/>
          <w:szCs w:val="22"/>
          <w:lang w:eastAsia="en-US"/>
        </w:rPr>
      </w:pPr>
      <w:r w:rsidRPr="00B5273A">
        <w:rPr>
          <w:color w:val="auto"/>
          <w:sz w:val="22"/>
          <w:szCs w:val="22"/>
          <w:lang w:eastAsia="en-US"/>
        </w:rPr>
        <w:t xml:space="preserve">Observar as </w:t>
      </w:r>
      <w:r w:rsidRPr="00B5273A">
        <w:rPr>
          <w:color w:val="auto"/>
          <w:sz w:val="22"/>
          <w:szCs w:val="22"/>
        </w:rPr>
        <w:t>seguintes</w:t>
      </w:r>
      <w:r w:rsidRPr="00B5273A">
        <w:rPr>
          <w:color w:val="auto"/>
          <w:sz w:val="22"/>
          <w:szCs w:val="22"/>
          <w:lang w:eastAsia="en-US"/>
        </w:rPr>
        <w:t xml:space="preserve"> diretrizes de caráter ambiental:</w:t>
      </w:r>
    </w:p>
    <w:p w14:paraId="363DB778" w14:textId="77777777" w:rsidR="004912DB" w:rsidRPr="00B5273A" w:rsidRDefault="004912DB" w:rsidP="004912DB">
      <w:pPr>
        <w:pStyle w:val="Nivel3"/>
        <w:rPr>
          <w:color w:val="auto"/>
          <w:sz w:val="22"/>
          <w:szCs w:val="22"/>
          <w:lang w:eastAsia="en-US"/>
        </w:rPr>
      </w:pPr>
      <w:r w:rsidRPr="00B5273A">
        <w:rPr>
          <w:color w:val="auto"/>
          <w:sz w:val="22"/>
          <w:szCs w:val="22"/>
          <w:lang w:eastAsia="en-US"/>
        </w:rPr>
        <w:t>Qualquer</w:t>
      </w:r>
      <w:r w:rsidRPr="00B5273A">
        <w:rPr>
          <w:color w:val="auto"/>
          <w:sz w:val="22"/>
          <w:szCs w:val="22"/>
        </w:rPr>
        <w:t xml:space="preserve"> instalação, equipamento ou processo, situado em local fixo, que</w:t>
      </w:r>
      <w:r w:rsidRPr="00B5273A">
        <w:rPr>
          <w:color w:val="auto"/>
          <w:sz w:val="22"/>
          <w:szCs w:val="22"/>
          <w:lang w:eastAsia="en-US"/>
        </w:rPr>
        <w:t xml:space="preserve"> </w:t>
      </w:r>
      <w:r w:rsidRPr="00B5273A">
        <w:rPr>
          <w:color w:val="auto"/>
          <w:sz w:val="22"/>
          <w:szCs w:val="22"/>
        </w:rPr>
        <w:t>libere</w:t>
      </w:r>
      <w:r w:rsidRPr="00B5273A">
        <w:rPr>
          <w:color w:val="auto"/>
          <w:sz w:val="22"/>
          <w:szCs w:val="22"/>
          <w:lang w:eastAsia="en-US"/>
        </w:rPr>
        <w:t xml:space="preserve"> ou emita matéria para a atmosfera, por emissão pontual ou fugitiva, </w:t>
      </w:r>
      <w:r w:rsidRPr="00B5273A">
        <w:rPr>
          <w:color w:val="auto"/>
          <w:sz w:val="22"/>
          <w:szCs w:val="22"/>
        </w:rPr>
        <w:t>utilizado</w:t>
      </w:r>
      <w:r w:rsidRPr="00B5273A">
        <w:rPr>
          <w:color w:val="auto"/>
          <w:sz w:val="22"/>
          <w:szCs w:val="22"/>
          <w:lang w:eastAsia="en-US"/>
        </w:rPr>
        <w:t xml:space="preserve"> na execução contratual, deverá respeitar os limites máximos de emissão de poluentes admitidos na </w:t>
      </w:r>
      <w:hyperlink r:id="rId82" w:history="1">
        <w:r w:rsidRPr="00B5273A">
          <w:rPr>
            <w:rStyle w:val="Hyperlink"/>
            <w:rFonts w:eastAsia="Calibri"/>
            <w:color w:val="auto"/>
            <w:sz w:val="22"/>
            <w:szCs w:val="22"/>
            <w:lang w:eastAsia="en-US"/>
          </w:rPr>
          <w:t>Resolução CONAMA n° 382, de 26/12/2006</w:t>
        </w:r>
      </w:hyperlink>
      <w:r w:rsidRPr="00B5273A">
        <w:rPr>
          <w:color w:val="auto"/>
          <w:sz w:val="22"/>
          <w:szCs w:val="22"/>
          <w:lang w:eastAsia="en-US"/>
        </w:rPr>
        <w:t>, e legislação correlata, de acordo com o poluente e o tipo de fonte.</w:t>
      </w:r>
    </w:p>
    <w:p w14:paraId="78B43B13" w14:textId="77777777" w:rsidR="004912DB" w:rsidRPr="00B5273A" w:rsidRDefault="004912DB" w:rsidP="004912DB">
      <w:pPr>
        <w:pStyle w:val="Nivel3"/>
        <w:rPr>
          <w:color w:val="auto"/>
          <w:sz w:val="22"/>
          <w:szCs w:val="22"/>
          <w:lang w:eastAsia="en-US"/>
        </w:rPr>
      </w:pPr>
      <w:r w:rsidRPr="00B5273A">
        <w:rPr>
          <w:color w:val="auto"/>
          <w:sz w:val="22"/>
          <w:szCs w:val="22"/>
          <w:lang w:eastAsia="en-US"/>
        </w:rPr>
        <w:t xml:space="preserve">Na execução contratual, conforme o caso, a emissão de ruídos não poderá ultrapassar os níveis </w:t>
      </w:r>
      <w:r w:rsidRPr="00B5273A">
        <w:rPr>
          <w:color w:val="auto"/>
          <w:sz w:val="22"/>
          <w:szCs w:val="22"/>
        </w:rPr>
        <w:t>considerados</w:t>
      </w:r>
      <w:r w:rsidRPr="00B5273A">
        <w:rPr>
          <w:color w:val="auto"/>
          <w:sz w:val="22"/>
          <w:szCs w:val="22"/>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hyperlink r:id="rId83" w:history="1">
        <w:r w:rsidRPr="00B5273A">
          <w:rPr>
            <w:rStyle w:val="Hyperlink"/>
            <w:color w:val="auto"/>
            <w:sz w:val="22"/>
            <w:szCs w:val="22"/>
          </w:rPr>
          <w:t>Resolução CONAMA n° 01, de 08/03/90</w:t>
        </w:r>
      </w:hyperlink>
      <w:r w:rsidRPr="00B5273A">
        <w:rPr>
          <w:color w:val="auto"/>
          <w:sz w:val="22"/>
          <w:szCs w:val="22"/>
          <w:lang w:eastAsia="en-US"/>
        </w:rPr>
        <w:t>, e legislação correlata.</w:t>
      </w:r>
    </w:p>
    <w:p w14:paraId="354B48DB" w14:textId="77777777" w:rsidR="004912DB" w:rsidRPr="00B5273A" w:rsidRDefault="004912DB" w:rsidP="004912DB">
      <w:pPr>
        <w:pStyle w:val="Nivel2"/>
        <w:rPr>
          <w:color w:val="auto"/>
          <w:sz w:val="22"/>
          <w:szCs w:val="22"/>
        </w:rPr>
      </w:pPr>
      <w:r w:rsidRPr="00B5273A">
        <w:rPr>
          <w:color w:val="auto"/>
          <w:sz w:val="22"/>
          <w:szCs w:val="22"/>
        </w:rPr>
        <w:t xml:space="preserve">Nos termos do </w:t>
      </w:r>
      <w:hyperlink r:id="rId84" w:history="1">
        <w:r w:rsidRPr="00B5273A">
          <w:rPr>
            <w:rStyle w:val="Hyperlink"/>
            <w:color w:val="auto"/>
            <w:sz w:val="22"/>
            <w:szCs w:val="22"/>
          </w:rPr>
          <w:t>artigo 4°, § 3°, da Instrução Normativa SLTI/MP n° 1, de 19/01/2010</w:t>
        </w:r>
      </w:hyperlink>
      <w:r w:rsidRPr="00B5273A">
        <w:rPr>
          <w:color w:val="auto"/>
          <w:sz w:val="22"/>
          <w:szCs w:val="22"/>
        </w:rPr>
        <w:t>,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2436C444" w14:textId="77777777" w:rsidR="004912DB" w:rsidRPr="00B5273A" w:rsidRDefault="004912DB" w:rsidP="004912DB">
      <w:pPr>
        <w:pStyle w:val="Nivel2"/>
        <w:rPr>
          <w:color w:val="auto"/>
          <w:sz w:val="22"/>
          <w:szCs w:val="22"/>
        </w:rPr>
      </w:pPr>
      <w:r w:rsidRPr="00B5273A">
        <w:rPr>
          <w:color w:val="auto"/>
          <w:sz w:val="22"/>
          <w:szCs w:val="22"/>
        </w:rPr>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64141BD9" w14:textId="77777777" w:rsidR="004912DB" w:rsidRPr="00B5273A" w:rsidRDefault="004912DB" w:rsidP="004912DB">
      <w:pPr>
        <w:pStyle w:val="Nivel2"/>
        <w:rPr>
          <w:color w:val="auto"/>
          <w:sz w:val="22"/>
          <w:szCs w:val="22"/>
        </w:rPr>
      </w:pPr>
      <w:r w:rsidRPr="00B5273A">
        <w:rPr>
          <w:color w:val="auto"/>
          <w:sz w:val="22"/>
          <w:szCs w:val="22"/>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727D480B" w14:textId="77777777" w:rsidR="004912DB" w:rsidRPr="00B5273A" w:rsidRDefault="004912DB" w:rsidP="004912DB">
      <w:pPr>
        <w:pStyle w:val="Nivel2"/>
        <w:rPr>
          <w:color w:val="auto"/>
          <w:sz w:val="22"/>
          <w:szCs w:val="22"/>
        </w:rPr>
      </w:pPr>
      <w:r w:rsidRPr="00B5273A">
        <w:rPr>
          <w:color w:val="auto"/>
          <w:sz w:val="22"/>
          <w:szCs w:val="22"/>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4B41C3A2" w14:textId="77777777" w:rsidR="004912DB" w:rsidRPr="00B5273A" w:rsidRDefault="004912DB" w:rsidP="004912DB">
      <w:pPr>
        <w:pStyle w:val="Nivel2"/>
        <w:rPr>
          <w:color w:val="auto"/>
          <w:sz w:val="22"/>
          <w:szCs w:val="22"/>
        </w:rPr>
      </w:pPr>
      <w:r w:rsidRPr="00B5273A">
        <w:rPr>
          <w:color w:val="auto"/>
          <w:sz w:val="22"/>
          <w:szCs w:val="22"/>
        </w:rPr>
        <w:t>O contratado responderá, durante o prazo mínimo de cinco anos, pela solidez, segurança e funcionalidade das suas obras, e será obrigado a reparar, corrigir, remover, a suas expensas, quaisquer vícios, defeitos ou incorreções nelas encontrados.</w:t>
      </w:r>
    </w:p>
    <w:p w14:paraId="34FAFE96" w14:textId="77777777" w:rsidR="004912DB" w:rsidRPr="00B5273A" w:rsidRDefault="004912DB" w:rsidP="004912DB">
      <w:pPr>
        <w:pStyle w:val="Nivel2"/>
        <w:numPr>
          <w:ilvl w:val="0"/>
          <w:numId w:val="0"/>
        </w:numPr>
        <w:ind w:firstLine="708"/>
        <w:rPr>
          <w:color w:val="auto"/>
          <w:sz w:val="22"/>
          <w:szCs w:val="22"/>
        </w:rPr>
      </w:pPr>
      <w:r w:rsidRPr="00B5273A">
        <w:rPr>
          <w:color w:val="auto"/>
          <w:sz w:val="22"/>
          <w:szCs w:val="22"/>
        </w:rPr>
        <w:t>9.45.1 Antes do início das obras, o contratado deverá revisar o projeto e responderá, solidariamente com o autor do projeto, por qualquer defeito na obra decorrente de erro de projeto, bem como por qualquer dano decorrente do defeito.</w:t>
      </w:r>
    </w:p>
    <w:p w14:paraId="1C058714" w14:textId="77777777" w:rsidR="004912DB" w:rsidRPr="00B5273A" w:rsidRDefault="004912DB" w:rsidP="004912DB">
      <w:pPr>
        <w:pStyle w:val="Nivel2"/>
        <w:numPr>
          <w:ilvl w:val="0"/>
          <w:numId w:val="0"/>
        </w:numPr>
        <w:ind w:firstLine="708"/>
        <w:rPr>
          <w:color w:val="auto"/>
          <w:sz w:val="22"/>
          <w:szCs w:val="22"/>
        </w:rPr>
      </w:pPr>
      <w:r w:rsidRPr="00B5273A">
        <w:rPr>
          <w:color w:val="auto"/>
          <w:sz w:val="22"/>
          <w:szCs w:val="22"/>
        </w:rPr>
        <w:t>9.45.2  A responsabilidade será solidária ainda que não se possa precisar a origem dos danos ou a responsabilidade de cada parte.</w:t>
      </w:r>
    </w:p>
    <w:p w14:paraId="1B1BC1CA" w14:textId="77777777" w:rsidR="004912DB" w:rsidRPr="00B5273A" w:rsidRDefault="004912DB" w:rsidP="004912DB">
      <w:pPr>
        <w:pStyle w:val="Nivel2"/>
        <w:rPr>
          <w:color w:val="auto"/>
          <w:sz w:val="22"/>
          <w:szCs w:val="22"/>
        </w:rPr>
      </w:pPr>
      <w:r w:rsidRPr="00B5273A">
        <w:rPr>
          <w:color w:val="auto"/>
          <w:sz w:val="22"/>
          <w:szCs w:val="22"/>
        </w:rPr>
        <w:t>Como condição para a assinatura do Contrato, a empresa vencedora, caso não seja registrada no CREA-PE, deverá providenciar o visto do referido órgão, assim como do(s) seu(s) responsável(is) técnico(s), nos termos da Resolução do CONFEA nº 413/97, e demais atualizações</w:t>
      </w:r>
    </w:p>
    <w:p w14:paraId="12E62CB7" w14:textId="4EB96EB5" w:rsidR="004912DB" w:rsidRPr="00B5273A" w:rsidRDefault="004912DB" w:rsidP="004912DB">
      <w:pPr>
        <w:pStyle w:val="Nivel01"/>
        <w:rPr>
          <w:sz w:val="22"/>
          <w:szCs w:val="22"/>
        </w:rPr>
      </w:pPr>
      <w:r w:rsidRPr="00B5273A">
        <w:rPr>
          <w:sz w:val="22"/>
          <w:szCs w:val="22"/>
        </w:rPr>
        <w:t>CLÁUSULA DÉCIMA – GARANTIA DE EXECUÇÃO (</w:t>
      </w:r>
      <w:hyperlink r:id="rId85" w:anchor="art92" w:history="1">
        <w:r w:rsidRPr="00B5273A">
          <w:rPr>
            <w:rStyle w:val="Hyperlink"/>
            <w:color w:val="auto"/>
            <w:sz w:val="22"/>
            <w:szCs w:val="22"/>
          </w:rPr>
          <w:t>art. 92, XII</w:t>
        </w:r>
      </w:hyperlink>
      <w:r w:rsidRPr="00B5273A">
        <w:rPr>
          <w:sz w:val="22"/>
          <w:szCs w:val="22"/>
        </w:rPr>
        <w:t>)</w:t>
      </w:r>
    </w:p>
    <w:p w14:paraId="234E2327" w14:textId="77777777" w:rsidR="004912DB" w:rsidRPr="00B5273A" w:rsidRDefault="004912DB" w:rsidP="004912DB">
      <w:pPr>
        <w:pStyle w:val="Nvel2-Red"/>
        <w:rPr>
          <w:i w:val="0"/>
          <w:iCs w:val="0"/>
          <w:color w:val="auto"/>
          <w:sz w:val="22"/>
          <w:szCs w:val="22"/>
        </w:rPr>
      </w:pPr>
      <w:r w:rsidRPr="00B5273A">
        <w:rPr>
          <w:i w:val="0"/>
          <w:iCs w:val="0"/>
          <w:color w:val="auto"/>
          <w:sz w:val="22"/>
          <w:szCs w:val="22"/>
        </w:rPr>
        <w:t>Não haverá exigência de garantia contratual da execução.</w:t>
      </w:r>
    </w:p>
    <w:p w14:paraId="07A74B44" w14:textId="50F4DF2F" w:rsidR="004912DB" w:rsidRPr="00B5273A" w:rsidRDefault="004912DB" w:rsidP="004912DB">
      <w:pPr>
        <w:pStyle w:val="Nivel01"/>
        <w:rPr>
          <w:sz w:val="22"/>
          <w:szCs w:val="22"/>
        </w:rPr>
      </w:pPr>
      <w:r w:rsidRPr="00B5273A">
        <w:rPr>
          <w:sz w:val="22"/>
          <w:szCs w:val="22"/>
        </w:rPr>
        <w:t xml:space="preserve">CLÁUSULA DÉCIMA </w:t>
      </w:r>
      <w:r w:rsidR="00261D83" w:rsidRPr="00B5273A">
        <w:rPr>
          <w:sz w:val="22"/>
          <w:szCs w:val="22"/>
        </w:rPr>
        <w:t xml:space="preserve">PRIMEIRA </w:t>
      </w:r>
      <w:r w:rsidRPr="00B5273A">
        <w:rPr>
          <w:sz w:val="22"/>
          <w:szCs w:val="22"/>
        </w:rPr>
        <w:t>– INFRAÇÕES E SANÇÕES ADMINISTRATIVAS (</w:t>
      </w:r>
      <w:hyperlink r:id="rId86" w:anchor="art92" w:history="1">
        <w:r w:rsidRPr="00B5273A">
          <w:rPr>
            <w:rStyle w:val="Hyperlink"/>
            <w:color w:val="auto"/>
            <w:sz w:val="22"/>
            <w:szCs w:val="22"/>
          </w:rPr>
          <w:t>art. 92, XIV</w:t>
        </w:r>
      </w:hyperlink>
      <w:r w:rsidRPr="00B5273A">
        <w:rPr>
          <w:sz w:val="22"/>
          <w:szCs w:val="22"/>
        </w:rPr>
        <w:t>)</w:t>
      </w:r>
    </w:p>
    <w:p w14:paraId="37FF16BE" w14:textId="77777777" w:rsidR="004912DB" w:rsidRPr="00B5273A" w:rsidRDefault="004912DB" w:rsidP="004912DB">
      <w:pPr>
        <w:pStyle w:val="Nivel2"/>
        <w:rPr>
          <w:color w:val="auto"/>
          <w:sz w:val="22"/>
          <w:szCs w:val="22"/>
        </w:rPr>
      </w:pPr>
      <w:r w:rsidRPr="00B5273A">
        <w:rPr>
          <w:color w:val="auto"/>
          <w:sz w:val="22"/>
          <w:szCs w:val="22"/>
        </w:rPr>
        <w:t xml:space="preserve">Comete infração administrativa, nos termos da </w:t>
      </w:r>
      <w:hyperlink r:id="rId87" w:history="1">
        <w:r w:rsidRPr="00B5273A">
          <w:rPr>
            <w:rStyle w:val="Hyperlink"/>
            <w:color w:val="auto"/>
            <w:sz w:val="22"/>
            <w:szCs w:val="22"/>
          </w:rPr>
          <w:t>Lei nº 14.133, de 2021</w:t>
        </w:r>
      </w:hyperlink>
      <w:r w:rsidRPr="00B5273A">
        <w:rPr>
          <w:color w:val="auto"/>
          <w:sz w:val="22"/>
          <w:szCs w:val="22"/>
        </w:rPr>
        <w:t>, o contratado que:</w:t>
      </w:r>
    </w:p>
    <w:p w14:paraId="501842DA" w14:textId="77777777" w:rsidR="004912DB" w:rsidRPr="00B5273A" w:rsidRDefault="004912DB">
      <w:pPr>
        <w:numPr>
          <w:ilvl w:val="2"/>
          <w:numId w:val="12"/>
        </w:numPr>
        <w:suppressAutoHyphens/>
        <w:spacing w:before="120" w:after="120" w:line="276" w:lineRule="auto"/>
        <w:ind w:left="284" w:firstLine="0"/>
        <w:jc w:val="both"/>
        <w:rPr>
          <w:rFonts w:ascii="Arial" w:eastAsia="Arial" w:hAnsi="Arial" w:cs="Arial"/>
          <w:sz w:val="22"/>
          <w:szCs w:val="22"/>
        </w:rPr>
      </w:pPr>
      <w:r w:rsidRPr="00B5273A">
        <w:rPr>
          <w:rFonts w:ascii="Arial" w:eastAsia="Arial" w:hAnsi="Arial" w:cs="Arial"/>
          <w:sz w:val="22"/>
          <w:szCs w:val="22"/>
        </w:rPr>
        <w:t>der causa à inexecução parcial do contrato;</w:t>
      </w:r>
    </w:p>
    <w:p w14:paraId="4DC97824" w14:textId="77777777" w:rsidR="004912DB" w:rsidRPr="00B5273A" w:rsidRDefault="004912DB">
      <w:pPr>
        <w:numPr>
          <w:ilvl w:val="2"/>
          <w:numId w:val="12"/>
        </w:numPr>
        <w:suppressAutoHyphens/>
        <w:spacing w:before="120" w:after="120" w:line="276" w:lineRule="auto"/>
        <w:ind w:left="284" w:firstLine="0"/>
        <w:jc w:val="both"/>
        <w:rPr>
          <w:rFonts w:ascii="Arial" w:eastAsia="Arial" w:hAnsi="Arial" w:cs="Arial"/>
          <w:sz w:val="22"/>
          <w:szCs w:val="22"/>
        </w:rPr>
      </w:pPr>
      <w:r w:rsidRPr="00B5273A">
        <w:rPr>
          <w:rFonts w:ascii="Arial" w:eastAsia="Arial" w:hAnsi="Arial" w:cs="Arial"/>
          <w:sz w:val="22"/>
          <w:szCs w:val="22"/>
        </w:rPr>
        <w:t>der causa à inexecução parcial do contrato que cause grave dano à Administração ou ao funcionamento dos serviços públicos ou ao interesse coletivo;</w:t>
      </w:r>
    </w:p>
    <w:p w14:paraId="4512D9D7" w14:textId="77777777" w:rsidR="004912DB" w:rsidRPr="00B5273A" w:rsidRDefault="004912DB">
      <w:pPr>
        <w:numPr>
          <w:ilvl w:val="2"/>
          <w:numId w:val="12"/>
        </w:numPr>
        <w:suppressAutoHyphens/>
        <w:spacing w:before="120" w:after="120" w:line="276" w:lineRule="auto"/>
        <w:ind w:left="284" w:firstLine="0"/>
        <w:jc w:val="both"/>
        <w:rPr>
          <w:rFonts w:ascii="Arial" w:eastAsia="Arial" w:hAnsi="Arial" w:cs="Arial"/>
          <w:sz w:val="22"/>
          <w:szCs w:val="22"/>
        </w:rPr>
      </w:pPr>
      <w:r w:rsidRPr="00B5273A">
        <w:rPr>
          <w:rFonts w:ascii="Arial" w:eastAsia="Arial" w:hAnsi="Arial" w:cs="Arial"/>
          <w:sz w:val="22"/>
          <w:szCs w:val="22"/>
        </w:rPr>
        <w:t>der causa à inexecução total do contrato;</w:t>
      </w:r>
    </w:p>
    <w:p w14:paraId="7F3BE1FF" w14:textId="77777777" w:rsidR="004912DB" w:rsidRPr="00B5273A" w:rsidRDefault="004912DB">
      <w:pPr>
        <w:numPr>
          <w:ilvl w:val="2"/>
          <w:numId w:val="12"/>
        </w:numPr>
        <w:suppressAutoHyphens/>
        <w:spacing w:before="120" w:after="120" w:line="276" w:lineRule="auto"/>
        <w:ind w:left="284" w:firstLine="0"/>
        <w:jc w:val="both"/>
        <w:rPr>
          <w:rFonts w:ascii="Arial" w:eastAsia="Arial" w:hAnsi="Arial" w:cs="Arial"/>
          <w:sz w:val="22"/>
          <w:szCs w:val="22"/>
        </w:rPr>
      </w:pPr>
      <w:r w:rsidRPr="00B5273A">
        <w:rPr>
          <w:rFonts w:ascii="Arial" w:eastAsia="Arial" w:hAnsi="Arial" w:cs="Arial"/>
          <w:sz w:val="22"/>
          <w:szCs w:val="22"/>
        </w:rPr>
        <w:t>ensejar o retardamento da execução ou da entrega do objeto da contratação sem motivo justificado;</w:t>
      </w:r>
    </w:p>
    <w:p w14:paraId="3759EC1F" w14:textId="77777777" w:rsidR="004912DB" w:rsidRPr="00B5273A" w:rsidRDefault="004912DB">
      <w:pPr>
        <w:numPr>
          <w:ilvl w:val="2"/>
          <w:numId w:val="12"/>
        </w:numPr>
        <w:suppressAutoHyphens/>
        <w:spacing w:before="120" w:after="120" w:line="276" w:lineRule="auto"/>
        <w:ind w:left="284" w:firstLine="0"/>
        <w:jc w:val="both"/>
        <w:rPr>
          <w:rFonts w:ascii="Arial" w:eastAsia="Arial" w:hAnsi="Arial" w:cs="Arial"/>
          <w:sz w:val="22"/>
          <w:szCs w:val="22"/>
        </w:rPr>
      </w:pPr>
      <w:r w:rsidRPr="00B5273A">
        <w:rPr>
          <w:rFonts w:ascii="Arial" w:eastAsia="Arial" w:hAnsi="Arial" w:cs="Arial"/>
          <w:sz w:val="22"/>
          <w:szCs w:val="22"/>
        </w:rPr>
        <w:t>apresentar documentação falsa ou prestar declaração falsa durante a execução do contrato;</w:t>
      </w:r>
    </w:p>
    <w:p w14:paraId="0FC43E1A" w14:textId="77777777" w:rsidR="004912DB" w:rsidRPr="00B5273A" w:rsidRDefault="004912DB">
      <w:pPr>
        <w:numPr>
          <w:ilvl w:val="2"/>
          <w:numId w:val="12"/>
        </w:numPr>
        <w:suppressAutoHyphens/>
        <w:spacing w:before="120" w:after="120" w:line="276" w:lineRule="auto"/>
        <w:ind w:left="284" w:firstLine="0"/>
        <w:jc w:val="both"/>
        <w:rPr>
          <w:rFonts w:ascii="Arial" w:eastAsia="Arial" w:hAnsi="Arial" w:cs="Arial"/>
          <w:sz w:val="22"/>
          <w:szCs w:val="22"/>
        </w:rPr>
      </w:pPr>
      <w:r w:rsidRPr="00B5273A">
        <w:rPr>
          <w:rFonts w:ascii="Arial" w:eastAsia="Arial" w:hAnsi="Arial" w:cs="Arial"/>
          <w:sz w:val="22"/>
          <w:szCs w:val="22"/>
        </w:rPr>
        <w:t>praticar ato fraudulento na execução do contrato;</w:t>
      </w:r>
    </w:p>
    <w:p w14:paraId="768F20F1" w14:textId="77777777" w:rsidR="004912DB" w:rsidRPr="00B5273A" w:rsidRDefault="004912DB">
      <w:pPr>
        <w:numPr>
          <w:ilvl w:val="2"/>
          <w:numId w:val="12"/>
        </w:numPr>
        <w:suppressAutoHyphens/>
        <w:spacing w:before="120" w:after="120" w:line="276" w:lineRule="auto"/>
        <w:ind w:left="284" w:firstLine="0"/>
        <w:jc w:val="both"/>
        <w:rPr>
          <w:rFonts w:ascii="Arial" w:eastAsia="Arial" w:hAnsi="Arial" w:cs="Arial"/>
          <w:sz w:val="22"/>
          <w:szCs w:val="22"/>
        </w:rPr>
      </w:pPr>
      <w:r w:rsidRPr="00B5273A">
        <w:rPr>
          <w:rFonts w:ascii="Arial" w:eastAsia="Arial" w:hAnsi="Arial" w:cs="Arial"/>
          <w:sz w:val="22"/>
          <w:szCs w:val="22"/>
        </w:rPr>
        <w:t>comportar-se de modo inidôneo ou cometer fraude de qualquer natureza;</w:t>
      </w:r>
    </w:p>
    <w:p w14:paraId="6BEFB1E9" w14:textId="77777777" w:rsidR="004912DB" w:rsidRPr="00B5273A" w:rsidRDefault="004912DB">
      <w:pPr>
        <w:numPr>
          <w:ilvl w:val="2"/>
          <w:numId w:val="12"/>
        </w:numPr>
        <w:suppressAutoHyphens/>
        <w:spacing w:before="120" w:after="120" w:line="276" w:lineRule="auto"/>
        <w:ind w:left="284" w:firstLine="0"/>
        <w:jc w:val="both"/>
        <w:rPr>
          <w:rFonts w:ascii="Arial" w:eastAsia="Arial" w:hAnsi="Arial" w:cs="Arial"/>
          <w:sz w:val="22"/>
          <w:szCs w:val="22"/>
        </w:rPr>
      </w:pPr>
      <w:r w:rsidRPr="00B5273A">
        <w:rPr>
          <w:rFonts w:ascii="Arial" w:eastAsia="Arial" w:hAnsi="Arial" w:cs="Arial"/>
          <w:sz w:val="22"/>
          <w:szCs w:val="22"/>
        </w:rPr>
        <w:t>praticar ato lesivo previsto no art. 5º da Lei nº 12.846, de 1º de agosto de 2013.</w:t>
      </w:r>
    </w:p>
    <w:p w14:paraId="65893B4B" w14:textId="77777777" w:rsidR="004912DB" w:rsidRPr="00B5273A" w:rsidRDefault="004912DB" w:rsidP="004912DB">
      <w:pPr>
        <w:pStyle w:val="Nivel2"/>
        <w:rPr>
          <w:color w:val="auto"/>
          <w:sz w:val="22"/>
          <w:szCs w:val="22"/>
        </w:rPr>
      </w:pPr>
      <w:r w:rsidRPr="00B5273A">
        <w:rPr>
          <w:color w:val="auto"/>
          <w:sz w:val="22"/>
          <w:szCs w:val="22"/>
        </w:rPr>
        <w:t>Serão aplicadas ao contratado que incorrer nas infrações acima descritas as seguintes sanções:</w:t>
      </w:r>
    </w:p>
    <w:p w14:paraId="5CB48BA1" w14:textId="77777777" w:rsidR="004912DB" w:rsidRPr="00B5273A" w:rsidRDefault="004912DB">
      <w:pPr>
        <w:pStyle w:val="PargrafodaLista"/>
        <w:numPr>
          <w:ilvl w:val="0"/>
          <w:numId w:val="13"/>
        </w:numPr>
        <w:suppressAutoHyphens/>
        <w:spacing w:before="120" w:after="120" w:line="276" w:lineRule="auto"/>
        <w:ind w:left="284" w:firstLine="0"/>
        <w:jc w:val="both"/>
        <w:rPr>
          <w:rFonts w:ascii="Arial" w:eastAsia="Arial" w:hAnsi="Arial" w:cs="Arial"/>
          <w:sz w:val="22"/>
          <w:szCs w:val="22"/>
        </w:rPr>
      </w:pPr>
      <w:r w:rsidRPr="00B5273A">
        <w:rPr>
          <w:rFonts w:ascii="Arial" w:eastAsia="Arial" w:hAnsi="Arial" w:cs="Arial"/>
          <w:b/>
          <w:bCs/>
          <w:sz w:val="22"/>
          <w:szCs w:val="22"/>
        </w:rPr>
        <w:t>Advertência</w:t>
      </w:r>
      <w:r w:rsidRPr="00B5273A">
        <w:rPr>
          <w:rFonts w:ascii="Arial" w:eastAsia="Arial" w:hAnsi="Arial" w:cs="Arial"/>
          <w:sz w:val="22"/>
          <w:szCs w:val="22"/>
        </w:rPr>
        <w:t>, quando o contratado der causa à inexecução parcial do contrato, sempre que não se justificar a imposição de penalidade mais grave (</w:t>
      </w:r>
      <w:hyperlink r:id="rId88" w:anchor="art156§2" w:history="1">
        <w:r w:rsidRPr="00B5273A">
          <w:rPr>
            <w:rStyle w:val="Hyperlink"/>
            <w:rFonts w:ascii="Arial" w:eastAsia="Arial" w:hAnsi="Arial" w:cs="Arial"/>
            <w:color w:val="auto"/>
            <w:sz w:val="22"/>
            <w:szCs w:val="22"/>
          </w:rPr>
          <w:t>art. 156, §2º, da Lei nº 14.133, de 2021</w:t>
        </w:r>
      </w:hyperlink>
      <w:r w:rsidRPr="00B5273A">
        <w:rPr>
          <w:rFonts w:ascii="Arial" w:eastAsia="Arial" w:hAnsi="Arial" w:cs="Arial"/>
          <w:sz w:val="22"/>
          <w:szCs w:val="22"/>
        </w:rPr>
        <w:t>);</w:t>
      </w:r>
    </w:p>
    <w:p w14:paraId="155D8219" w14:textId="77777777" w:rsidR="004912DB" w:rsidRPr="00B5273A" w:rsidRDefault="004912DB">
      <w:pPr>
        <w:pStyle w:val="PargrafodaLista"/>
        <w:numPr>
          <w:ilvl w:val="0"/>
          <w:numId w:val="13"/>
        </w:numPr>
        <w:suppressAutoHyphens/>
        <w:spacing w:before="120" w:after="120" w:line="276" w:lineRule="auto"/>
        <w:ind w:left="284" w:firstLine="0"/>
        <w:jc w:val="both"/>
        <w:rPr>
          <w:rFonts w:ascii="Arial" w:eastAsia="Arial" w:hAnsi="Arial" w:cs="Arial"/>
          <w:sz w:val="22"/>
          <w:szCs w:val="22"/>
        </w:rPr>
      </w:pPr>
      <w:r w:rsidRPr="00B5273A">
        <w:rPr>
          <w:rFonts w:ascii="Arial" w:eastAsia="Arial" w:hAnsi="Arial" w:cs="Arial"/>
          <w:b/>
          <w:bCs/>
          <w:sz w:val="22"/>
          <w:szCs w:val="22"/>
        </w:rPr>
        <w:t>Impedimento de licitar e contratar</w:t>
      </w:r>
      <w:r w:rsidRPr="00B5273A">
        <w:rPr>
          <w:rFonts w:ascii="Arial" w:eastAsia="Arial" w:hAnsi="Arial" w:cs="Arial"/>
          <w:sz w:val="22"/>
          <w:szCs w:val="22"/>
        </w:rPr>
        <w:t>, quando praticadas as condutas descritas nas alíneas “b”, “c” e “d” do subitem acima deste Contrato, sempre que não se justificar a imposição de penalidade mais grave (</w:t>
      </w:r>
      <w:hyperlink r:id="rId89" w:anchor="art156§4" w:history="1">
        <w:r w:rsidRPr="00B5273A">
          <w:rPr>
            <w:rStyle w:val="Hyperlink"/>
            <w:rFonts w:ascii="Arial" w:eastAsia="Arial" w:hAnsi="Arial" w:cs="Arial"/>
            <w:color w:val="auto"/>
            <w:sz w:val="22"/>
            <w:szCs w:val="22"/>
          </w:rPr>
          <w:t>art. 156, § 4º, da Lei nº 14.133, de 2021</w:t>
        </w:r>
      </w:hyperlink>
      <w:r w:rsidRPr="00B5273A">
        <w:rPr>
          <w:rFonts w:ascii="Arial" w:eastAsia="Arial" w:hAnsi="Arial" w:cs="Arial"/>
          <w:sz w:val="22"/>
          <w:szCs w:val="22"/>
        </w:rPr>
        <w:t>);</w:t>
      </w:r>
    </w:p>
    <w:p w14:paraId="3F54AE0F" w14:textId="77777777" w:rsidR="004912DB" w:rsidRPr="00B5273A" w:rsidRDefault="004912DB">
      <w:pPr>
        <w:pStyle w:val="PargrafodaLista"/>
        <w:numPr>
          <w:ilvl w:val="0"/>
          <w:numId w:val="13"/>
        </w:numPr>
        <w:suppressAutoHyphens/>
        <w:spacing w:before="120" w:after="120" w:line="276" w:lineRule="auto"/>
        <w:ind w:left="284" w:firstLine="0"/>
        <w:jc w:val="both"/>
        <w:rPr>
          <w:rFonts w:ascii="Arial" w:eastAsia="Arial" w:hAnsi="Arial" w:cs="Arial"/>
          <w:sz w:val="22"/>
          <w:szCs w:val="22"/>
        </w:rPr>
      </w:pPr>
      <w:r w:rsidRPr="00B5273A">
        <w:rPr>
          <w:rFonts w:ascii="Arial" w:eastAsia="Arial" w:hAnsi="Arial" w:cs="Arial"/>
          <w:b/>
          <w:bCs/>
          <w:sz w:val="22"/>
          <w:szCs w:val="22"/>
        </w:rPr>
        <w:t>Declaração de inidoneidade para licitar e contratar</w:t>
      </w:r>
      <w:r w:rsidRPr="00B5273A">
        <w:rPr>
          <w:rFonts w:ascii="Arial" w:eastAsia="Arial" w:hAnsi="Arial" w:cs="Arial"/>
          <w:sz w:val="22"/>
          <w:szCs w:val="22"/>
        </w:rPr>
        <w:t>, quando praticadas as condutas descritas nas alíneas “e”, “f”, “g” e “h” do subitem acima deste Contrato, bem como nas alíneas “b”, “c” e “d”, que justifiquem a imposição de penalidade mais grave (</w:t>
      </w:r>
      <w:hyperlink r:id="rId90" w:anchor="art156§5" w:history="1">
        <w:r w:rsidRPr="00B5273A">
          <w:rPr>
            <w:rStyle w:val="Hyperlink"/>
            <w:rFonts w:ascii="Arial" w:eastAsia="Arial" w:hAnsi="Arial" w:cs="Arial"/>
            <w:color w:val="auto"/>
            <w:sz w:val="22"/>
            <w:szCs w:val="22"/>
          </w:rPr>
          <w:t>art. 156, §5º, da Lei nº 14.133, de 2021</w:t>
        </w:r>
      </w:hyperlink>
      <w:r w:rsidRPr="00B5273A">
        <w:rPr>
          <w:rFonts w:ascii="Arial" w:eastAsia="Arial" w:hAnsi="Arial" w:cs="Arial"/>
          <w:sz w:val="22"/>
          <w:szCs w:val="22"/>
        </w:rPr>
        <w:t>).</w:t>
      </w:r>
    </w:p>
    <w:p w14:paraId="2EA63909" w14:textId="77777777" w:rsidR="004912DB" w:rsidRPr="00B5273A" w:rsidRDefault="004912DB">
      <w:pPr>
        <w:pStyle w:val="PargrafodaLista"/>
        <w:numPr>
          <w:ilvl w:val="0"/>
          <w:numId w:val="13"/>
        </w:numPr>
        <w:suppressAutoHyphens/>
        <w:spacing w:before="120" w:after="120" w:line="276" w:lineRule="auto"/>
        <w:ind w:left="284" w:firstLine="0"/>
        <w:jc w:val="both"/>
        <w:rPr>
          <w:rFonts w:ascii="Arial" w:eastAsia="Arial" w:hAnsi="Arial" w:cs="Arial"/>
          <w:sz w:val="22"/>
          <w:szCs w:val="22"/>
        </w:rPr>
      </w:pPr>
      <w:r w:rsidRPr="00B5273A">
        <w:rPr>
          <w:rFonts w:ascii="Arial" w:eastAsia="Arial" w:hAnsi="Arial" w:cs="Arial"/>
          <w:b/>
          <w:bCs/>
          <w:sz w:val="22"/>
          <w:szCs w:val="22"/>
        </w:rPr>
        <w:t>Multa:</w:t>
      </w:r>
    </w:p>
    <w:p w14:paraId="39E6E1F7" w14:textId="77777777" w:rsidR="004912DB" w:rsidRPr="00B5273A" w:rsidRDefault="004912DB">
      <w:pPr>
        <w:pStyle w:val="PargrafodaLista"/>
        <w:numPr>
          <w:ilvl w:val="1"/>
          <w:numId w:val="13"/>
        </w:numPr>
        <w:suppressAutoHyphens/>
        <w:spacing w:before="120" w:afterLines="120" w:after="288" w:line="312" w:lineRule="auto"/>
        <w:ind w:left="2127" w:hanging="284"/>
        <w:jc w:val="both"/>
        <w:rPr>
          <w:rFonts w:ascii="Arial" w:eastAsia="Arial" w:hAnsi="Arial" w:cs="Arial"/>
          <w:sz w:val="22"/>
          <w:szCs w:val="22"/>
        </w:rPr>
      </w:pPr>
      <w:r w:rsidRPr="00B5273A">
        <w:rPr>
          <w:rFonts w:ascii="Arial" w:eastAsia="Arial" w:hAnsi="Arial" w:cs="Arial"/>
          <w:sz w:val="22"/>
          <w:szCs w:val="22"/>
        </w:rPr>
        <w:t xml:space="preserve">Moratória de </w:t>
      </w:r>
      <w:r w:rsidRPr="00B5273A">
        <w:rPr>
          <w:rFonts w:ascii="Arial" w:hAnsi="Arial" w:cs="Arial"/>
          <w:sz w:val="22"/>
          <w:szCs w:val="22"/>
        </w:rPr>
        <w:t xml:space="preserve">1% (um por cento) diário até o limite de 10% (dez por cento) </w:t>
      </w:r>
      <w:r w:rsidRPr="00B5273A">
        <w:rPr>
          <w:rFonts w:ascii="Arial" w:eastAsia="Arial" w:hAnsi="Arial" w:cs="Arial"/>
          <w:sz w:val="22"/>
          <w:szCs w:val="22"/>
        </w:rPr>
        <w:t xml:space="preserve"> por dia de atraso injustificado sobre o valor da parcela inadimplida;</w:t>
      </w:r>
    </w:p>
    <w:p w14:paraId="69779672" w14:textId="77777777" w:rsidR="004912DB" w:rsidRPr="00B5273A" w:rsidRDefault="004912DB">
      <w:pPr>
        <w:pStyle w:val="PargrafodaLista"/>
        <w:numPr>
          <w:ilvl w:val="1"/>
          <w:numId w:val="13"/>
        </w:numPr>
        <w:suppressAutoHyphens/>
        <w:spacing w:before="120" w:afterLines="120" w:after="288" w:line="312" w:lineRule="auto"/>
        <w:ind w:left="2127" w:hanging="284"/>
        <w:jc w:val="both"/>
        <w:rPr>
          <w:rFonts w:ascii="Arial" w:eastAsia="Arial" w:hAnsi="Arial" w:cs="Arial"/>
          <w:sz w:val="22"/>
          <w:szCs w:val="22"/>
        </w:rPr>
      </w:pPr>
      <w:r w:rsidRPr="00B5273A">
        <w:rPr>
          <w:rFonts w:ascii="Arial" w:eastAsia="Arial" w:hAnsi="Arial" w:cs="Arial"/>
          <w:sz w:val="22"/>
          <w:szCs w:val="22"/>
        </w:rPr>
        <w:t xml:space="preserve">Moratória de </w:t>
      </w:r>
      <w:r w:rsidRPr="00B5273A">
        <w:rPr>
          <w:rFonts w:ascii="Arial" w:hAnsi="Arial" w:cs="Arial"/>
          <w:sz w:val="22"/>
          <w:szCs w:val="22"/>
        </w:rPr>
        <w:t xml:space="preserve">1% (um por cento) diário até o limite de 10% (dez por cento) </w:t>
      </w:r>
      <w:r w:rsidRPr="00B5273A">
        <w:rPr>
          <w:rFonts w:ascii="Arial" w:eastAsia="Arial" w:hAnsi="Arial" w:cs="Arial"/>
          <w:sz w:val="22"/>
          <w:szCs w:val="22"/>
        </w:rPr>
        <w:t xml:space="preserve"> por dia de atraso injustificado sobre o valor total do contrato , pela inobservância do prazo fixado para apresentação, suplementação ou reposição da garantia.</w:t>
      </w:r>
    </w:p>
    <w:p w14:paraId="2BD38BD3" w14:textId="77777777" w:rsidR="004912DB" w:rsidRPr="00B5273A" w:rsidRDefault="004912DB">
      <w:pPr>
        <w:pStyle w:val="PargrafodaLista"/>
        <w:numPr>
          <w:ilvl w:val="2"/>
          <w:numId w:val="13"/>
        </w:numPr>
        <w:suppressAutoHyphens/>
        <w:spacing w:before="120" w:afterLines="120" w:after="288" w:line="312" w:lineRule="auto"/>
        <w:jc w:val="both"/>
        <w:rPr>
          <w:rFonts w:ascii="Arial" w:eastAsia="Arial" w:hAnsi="Arial" w:cs="Arial"/>
          <w:sz w:val="22"/>
          <w:szCs w:val="22"/>
        </w:rPr>
      </w:pPr>
      <w:r w:rsidRPr="00B5273A">
        <w:rPr>
          <w:rFonts w:ascii="Arial" w:eastAsia="Arial" w:hAnsi="Arial" w:cs="Arial"/>
          <w:sz w:val="22"/>
          <w:szCs w:val="22"/>
        </w:rPr>
        <w:t xml:space="preserve">O atraso superior a 30 dias autoriza a Administração a promover a extinção do contrato por descumprimento ou cumprimento irregular de suas cláusulas, conforme dispõe o inciso I do art. 137 da Lei n. 14.133, de 2021. </w:t>
      </w:r>
    </w:p>
    <w:p w14:paraId="6DA7F385" w14:textId="77777777" w:rsidR="004912DB" w:rsidRPr="00B5273A" w:rsidRDefault="004912DB">
      <w:pPr>
        <w:pStyle w:val="PargrafodaLista"/>
        <w:numPr>
          <w:ilvl w:val="1"/>
          <w:numId w:val="13"/>
        </w:numPr>
        <w:suppressAutoHyphens/>
        <w:spacing w:before="120" w:afterLines="120" w:after="288" w:line="312" w:lineRule="auto"/>
        <w:ind w:left="2127" w:hanging="284"/>
        <w:jc w:val="both"/>
        <w:rPr>
          <w:rFonts w:ascii="Arial" w:eastAsia="Arial" w:hAnsi="Arial" w:cs="Arial"/>
          <w:sz w:val="22"/>
          <w:szCs w:val="22"/>
        </w:rPr>
      </w:pPr>
      <w:r w:rsidRPr="00B5273A">
        <w:rPr>
          <w:rFonts w:ascii="Arial" w:eastAsia="Arial" w:hAnsi="Arial" w:cs="Arial"/>
          <w:sz w:val="22"/>
          <w:szCs w:val="22"/>
        </w:rPr>
        <w:t>Compensatória, para as infrações descritas nas alíneas “e” a “h” do subitem 12.1, de 5% a 10% do valor do Contrato.</w:t>
      </w:r>
    </w:p>
    <w:p w14:paraId="5F36154C" w14:textId="4977AF06" w:rsidR="004912DB" w:rsidRPr="00B5273A" w:rsidRDefault="004912DB">
      <w:pPr>
        <w:pStyle w:val="PargrafodaLista"/>
        <w:numPr>
          <w:ilvl w:val="1"/>
          <w:numId w:val="13"/>
        </w:numPr>
        <w:suppressAutoHyphens/>
        <w:spacing w:before="120" w:afterLines="120" w:after="288" w:line="312" w:lineRule="auto"/>
        <w:ind w:left="2127" w:hanging="284"/>
        <w:jc w:val="both"/>
        <w:rPr>
          <w:rFonts w:ascii="Arial" w:eastAsia="Arial" w:hAnsi="Arial" w:cs="Arial"/>
          <w:sz w:val="22"/>
          <w:szCs w:val="22"/>
        </w:rPr>
      </w:pPr>
      <w:r w:rsidRPr="00B5273A">
        <w:rPr>
          <w:rFonts w:ascii="Arial" w:eastAsia="Arial" w:hAnsi="Arial" w:cs="Arial"/>
          <w:sz w:val="22"/>
          <w:szCs w:val="22"/>
        </w:rPr>
        <w:t>Compensatória, para a inexecução total do contrato prevista na alínea “c” do subite</w:t>
      </w:r>
      <w:r w:rsidR="00941B6B">
        <w:rPr>
          <w:rFonts w:ascii="Arial" w:eastAsia="Arial" w:hAnsi="Arial" w:cs="Arial"/>
          <w:sz w:val="22"/>
          <w:szCs w:val="22"/>
        </w:rPr>
        <w:t xml:space="preserve">m 11.1 </w:t>
      </w:r>
      <w:r w:rsidRPr="00B5273A">
        <w:rPr>
          <w:rFonts w:ascii="Arial" w:eastAsia="Arial" w:hAnsi="Arial" w:cs="Arial"/>
          <w:sz w:val="22"/>
          <w:szCs w:val="22"/>
        </w:rPr>
        <w:fldChar w:fldCharType="begin"/>
      </w:r>
      <w:r w:rsidRPr="00B5273A">
        <w:rPr>
          <w:rFonts w:ascii="Arial" w:eastAsia="Arial" w:hAnsi="Arial" w:cs="Arial"/>
          <w:sz w:val="22"/>
          <w:szCs w:val="22"/>
        </w:rPr>
        <w:instrText xml:space="preserve"> REF _Ref131169316 \r \h  \* MERGEFORMAT </w:instrText>
      </w:r>
      <w:r w:rsidRPr="00B5273A">
        <w:rPr>
          <w:rFonts w:ascii="Arial" w:eastAsia="Arial" w:hAnsi="Arial" w:cs="Arial"/>
          <w:sz w:val="22"/>
          <w:szCs w:val="22"/>
        </w:rPr>
        <w:fldChar w:fldCharType="separate"/>
      </w:r>
      <w:r w:rsidR="00A52A78">
        <w:rPr>
          <w:rFonts w:ascii="Arial" w:eastAsia="Arial" w:hAnsi="Arial" w:cs="Arial"/>
          <w:b/>
          <w:bCs/>
          <w:sz w:val="22"/>
          <w:szCs w:val="22"/>
        </w:rPr>
        <w:t>Erro! Fonte de referência não encontrada.</w:t>
      </w:r>
      <w:r w:rsidRPr="00B5273A">
        <w:rPr>
          <w:rFonts w:ascii="Arial" w:eastAsia="Arial" w:hAnsi="Arial" w:cs="Arial"/>
          <w:sz w:val="22"/>
          <w:szCs w:val="22"/>
        </w:rPr>
        <w:fldChar w:fldCharType="end"/>
      </w:r>
      <w:r w:rsidRPr="00B5273A">
        <w:rPr>
          <w:rFonts w:ascii="Arial" w:eastAsia="Arial" w:hAnsi="Arial" w:cs="Arial"/>
          <w:sz w:val="22"/>
          <w:szCs w:val="22"/>
        </w:rPr>
        <w:t xml:space="preserve"> de 5% a 10%  do valor do Contrato. </w:t>
      </w:r>
    </w:p>
    <w:p w14:paraId="38DBF8AD" w14:textId="6C7E9F69" w:rsidR="004912DB" w:rsidRPr="00B5273A" w:rsidRDefault="004912DB">
      <w:pPr>
        <w:pStyle w:val="PargrafodaLista"/>
        <w:numPr>
          <w:ilvl w:val="1"/>
          <w:numId w:val="13"/>
        </w:numPr>
        <w:suppressAutoHyphens/>
        <w:spacing w:before="120" w:afterLines="120" w:after="288" w:line="312" w:lineRule="auto"/>
        <w:ind w:left="2127" w:hanging="284"/>
        <w:jc w:val="both"/>
        <w:rPr>
          <w:rFonts w:ascii="Arial" w:eastAsia="Arial" w:hAnsi="Arial" w:cs="Arial"/>
          <w:sz w:val="22"/>
          <w:szCs w:val="22"/>
        </w:rPr>
      </w:pPr>
      <w:r w:rsidRPr="00B5273A">
        <w:rPr>
          <w:rFonts w:ascii="Arial" w:eastAsia="Arial" w:hAnsi="Arial" w:cs="Arial"/>
          <w:sz w:val="22"/>
          <w:szCs w:val="22"/>
        </w:rPr>
        <w:t>Para infração descrita na alínea “b” do subitem</w:t>
      </w:r>
      <w:r w:rsidR="00941B6B">
        <w:rPr>
          <w:rFonts w:ascii="Arial" w:eastAsia="Arial" w:hAnsi="Arial" w:cs="Arial"/>
          <w:sz w:val="22"/>
          <w:szCs w:val="22"/>
        </w:rPr>
        <w:t xml:space="preserve"> 11.1 </w:t>
      </w:r>
      <w:r w:rsidRPr="00B5273A">
        <w:rPr>
          <w:rFonts w:ascii="Arial" w:eastAsia="Arial" w:hAnsi="Arial" w:cs="Arial"/>
          <w:sz w:val="22"/>
          <w:szCs w:val="22"/>
        </w:rPr>
        <w:t>, a multa será de 10% a 15%  do valor do Contrato.</w:t>
      </w:r>
    </w:p>
    <w:p w14:paraId="69DFC62F" w14:textId="20CFEEB6" w:rsidR="004912DB" w:rsidRPr="00B5273A" w:rsidRDefault="004912DB">
      <w:pPr>
        <w:pStyle w:val="PargrafodaLista"/>
        <w:numPr>
          <w:ilvl w:val="1"/>
          <w:numId w:val="13"/>
        </w:numPr>
        <w:suppressAutoHyphens/>
        <w:spacing w:before="120" w:afterLines="120" w:after="288" w:line="312" w:lineRule="auto"/>
        <w:ind w:left="2127" w:hanging="284"/>
        <w:jc w:val="both"/>
        <w:rPr>
          <w:rFonts w:ascii="Arial" w:eastAsia="Arial" w:hAnsi="Arial" w:cs="Arial"/>
          <w:sz w:val="22"/>
          <w:szCs w:val="22"/>
        </w:rPr>
      </w:pPr>
      <w:r w:rsidRPr="00B5273A">
        <w:rPr>
          <w:rFonts w:ascii="Arial" w:eastAsia="Arial" w:hAnsi="Arial" w:cs="Arial"/>
          <w:sz w:val="22"/>
          <w:szCs w:val="22"/>
        </w:rPr>
        <w:t xml:space="preserve">Para infrações descritas na alínea “d” do subitem </w:t>
      </w:r>
      <w:r w:rsidR="00941B6B">
        <w:rPr>
          <w:rFonts w:ascii="Arial" w:eastAsia="Arial" w:hAnsi="Arial" w:cs="Arial"/>
          <w:sz w:val="22"/>
          <w:szCs w:val="22"/>
        </w:rPr>
        <w:t xml:space="preserve">11.1 </w:t>
      </w:r>
      <w:r w:rsidRPr="00B5273A">
        <w:rPr>
          <w:rFonts w:ascii="Arial" w:eastAsia="Arial" w:hAnsi="Arial" w:cs="Arial"/>
          <w:sz w:val="22"/>
          <w:szCs w:val="22"/>
        </w:rPr>
        <w:t>a multa será de 1% a 5%  do valor do Contrato.</w:t>
      </w:r>
    </w:p>
    <w:p w14:paraId="48C2E1E6" w14:textId="11A66261" w:rsidR="004912DB" w:rsidRPr="00B5273A" w:rsidRDefault="004912DB">
      <w:pPr>
        <w:pStyle w:val="PargrafodaLista"/>
        <w:numPr>
          <w:ilvl w:val="1"/>
          <w:numId w:val="13"/>
        </w:numPr>
        <w:suppressAutoHyphens/>
        <w:spacing w:before="120" w:afterLines="120" w:after="288" w:line="312" w:lineRule="auto"/>
        <w:ind w:left="2127" w:hanging="284"/>
        <w:jc w:val="both"/>
        <w:rPr>
          <w:rFonts w:ascii="Arial" w:eastAsia="Arial" w:hAnsi="Arial" w:cs="Arial"/>
          <w:sz w:val="22"/>
          <w:szCs w:val="22"/>
        </w:rPr>
      </w:pPr>
      <w:r w:rsidRPr="00B5273A">
        <w:rPr>
          <w:rFonts w:ascii="Arial" w:eastAsia="Arial" w:hAnsi="Arial" w:cs="Arial"/>
          <w:sz w:val="22"/>
          <w:szCs w:val="22"/>
        </w:rPr>
        <w:t xml:space="preserve">Para a infração descrita na alínea “a” do subitem </w:t>
      </w:r>
      <w:r w:rsidR="00941B6B">
        <w:rPr>
          <w:rFonts w:ascii="Arial" w:eastAsia="Arial" w:hAnsi="Arial" w:cs="Arial"/>
          <w:sz w:val="22"/>
          <w:szCs w:val="22"/>
        </w:rPr>
        <w:t xml:space="preserve">11.1 </w:t>
      </w:r>
      <w:r w:rsidRPr="00B5273A">
        <w:rPr>
          <w:rFonts w:ascii="Arial" w:eastAsia="Arial" w:hAnsi="Arial" w:cs="Arial"/>
          <w:sz w:val="22"/>
          <w:szCs w:val="22"/>
        </w:rPr>
        <w:t>multa será de 1% a 5%  do valor do Contrato.</w:t>
      </w:r>
    </w:p>
    <w:p w14:paraId="776112D0" w14:textId="77777777" w:rsidR="004912DB" w:rsidRPr="00B5273A" w:rsidRDefault="004912DB" w:rsidP="004912DB">
      <w:pPr>
        <w:pStyle w:val="Nivel2"/>
        <w:rPr>
          <w:color w:val="auto"/>
          <w:sz w:val="22"/>
          <w:szCs w:val="22"/>
        </w:rPr>
      </w:pPr>
      <w:r w:rsidRPr="00B5273A">
        <w:rPr>
          <w:color w:val="auto"/>
          <w:sz w:val="22"/>
          <w:szCs w:val="22"/>
        </w:rPr>
        <w:t>A aplicação das sanções previstas neste Contrato não exclui, em hipótese alguma, a obrigação de reparação integral do dano causado ao Contratante (</w:t>
      </w:r>
      <w:hyperlink r:id="rId91" w:anchor="art156§9" w:history="1">
        <w:r w:rsidRPr="00B5273A">
          <w:rPr>
            <w:rStyle w:val="Hyperlink"/>
            <w:color w:val="auto"/>
            <w:sz w:val="22"/>
            <w:szCs w:val="22"/>
          </w:rPr>
          <w:t>art. 156, §9º, da Lei nº 14.133, de 2021</w:t>
        </w:r>
      </w:hyperlink>
      <w:r w:rsidRPr="00B5273A">
        <w:rPr>
          <w:color w:val="auto"/>
          <w:sz w:val="22"/>
          <w:szCs w:val="22"/>
        </w:rPr>
        <w:t>)</w:t>
      </w:r>
    </w:p>
    <w:p w14:paraId="621BA2BB" w14:textId="77777777" w:rsidR="004912DB" w:rsidRPr="00B5273A" w:rsidRDefault="004912DB" w:rsidP="004912DB">
      <w:pPr>
        <w:pStyle w:val="Nivel2"/>
        <w:rPr>
          <w:color w:val="auto"/>
          <w:sz w:val="22"/>
          <w:szCs w:val="22"/>
        </w:rPr>
      </w:pPr>
      <w:r w:rsidRPr="00B5273A">
        <w:rPr>
          <w:color w:val="auto"/>
          <w:sz w:val="22"/>
          <w:szCs w:val="22"/>
        </w:rPr>
        <w:t>Todas as sanções previstas neste Contrato poderão ser aplicadas cumulativamente com a multa (</w:t>
      </w:r>
      <w:hyperlink r:id="rId92" w:anchor="art156§7" w:history="1">
        <w:r w:rsidRPr="00B5273A">
          <w:rPr>
            <w:rStyle w:val="Hyperlink"/>
            <w:color w:val="auto"/>
            <w:sz w:val="22"/>
            <w:szCs w:val="22"/>
          </w:rPr>
          <w:t>art. 156, §7º, da Lei nº 14.133, de 2021</w:t>
        </w:r>
      </w:hyperlink>
      <w:r w:rsidRPr="00B5273A">
        <w:rPr>
          <w:color w:val="auto"/>
          <w:sz w:val="22"/>
          <w:szCs w:val="22"/>
        </w:rPr>
        <w:t>).</w:t>
      </w:r>
    </w:p>
    <w:p w14:paraId="593ED2CC" w14:textId="77777777" w:rsidR="004912DB" w:rsidRPr="00B5273A" w:rsidRDefault="004912DB" w:rsidP="004912DB">
      <w:pPr>
        <w:pStyle w:val="Nivel3"/>
        <w:rPr>
          <w:color w:val="auto"/>
          <w:sz w:val="22"/>
          <w:szCs w:val="22"/>
        </w:rPr>
      </w:pPr>
      <w:r w:rsidRPr="00B5273A">
        <w:rPr>
          <w:color w:val="auto"/>
          <w:sz w:val="22"/>
          <w:szCs w:val="22"/>
        </w:rPr>
        <w:t>Antes da aplicação da multa será facultada a defesa do interessado no prazo de 15 (quinze) dias úteis, contado da data de sua intimação (</w:t>
      </w:r>
      <w:hyperlink r:id="rId93" w:anchor="art157" w:history="1">
        <w:r w:rsidRPr="00B5273A">
          <w:rPr>
            <w:rStyle w:val="Hyperlink"/>
            <w:color w:val="auto"/>
            <w:sz w:val="22"/>
            <w:szCs w:val="22"/>
          </w:rPr>
          <w:t>art. 157, da Lei nº 14.133, de 2021</w:t>
        </w:r>
      </w:hyperlink>
      <w:r w:rsidRPr="00B5273A">
        <w:rPr>
          <w:color w:val="auto"/>
          <w:sz w:val="22"/>
          <w:szCs w:val="22"/>
        </w:rPr>
        <w:t>)</w:t>
      </w:r>
    </w:p>
    <w:p w14:paraId="5A29C768" w14:textId="77777777" w:rsidR="004912DB" w:rsidRPr="00B5273A" w:rsidRDefault="004912DB" w:rsidP="004912DB">
      <w:pPr>
        <w:pStyle w:val="Nivel2"/>
        <w:rPr>
          <w:color w:val="auto"/>
          <w:sz w:val="22"/>
          <w:szCs w:val="22"/>
        </w:rPr>
      </w:pPr>
      <w:r w:rsidRPr="00B5273A">
        <w:rPr>
          <w:color w:val="auto"/>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94" w:anchor="art156§8" w:history="1">
        <w:r w:rsidRPr="00B5273A">
          <w:rPr>
            <w:rStyle w:val="Hyperlink"/>
            <w:color w:val="auto"/>
            <w:sz w:val="22"/>
            <w:szCs w:val="22"/>
          </w:rPr>
          <w:t>art. 156, §8º, da Lei nº 14.133, de 2021</w:t>
        </w:r>
      </w:hyperlink>
      <w:r w:rsidRPr="00B5273A">
        <w:rPr>
          <w:color w:val="auto"/>
          <w:sz w:val="22"/>
          <w:szCs w:val="22"/>
        </w:rPr>
        <w:t>).</w:t>
      </w:r>
    </w:p>
    <w:p w14:paraId="0FD3BED2" w14:textId="77777777" w:rsidR="004912DB" w:rsidRPr="00B5273A" w:rsidRDefault="004912DB" w:rsidP="004912DB">
      <w:pPr>
        <w:pStyle w:val="Nivel2"/>
        <w:rPr>
          <w:color w:val="auto"/>
          <w:sz w:val="22"/>
          <w:szCs w:val="22"/>
        </w:rPr>
      </w:pPr>
      <w:r w:rsidRPr="00B5273A">
        <w:rPr>
          <w:color w:val="auto"/>
          <w:sz w:val="22"/>
          <w:szCs w:val="22"/>
        </w:rPr>
        <w:t>Previamente ao encaminhamento à cobrança judicial, a multa poderá ser recolhida administrativamente no prazo máximo de 30(trinta) dias, a contar da data do recebimento da comunicação enviada pela autoridade competente.</w:t>
      </w:r>
    </w:p>
    <w:p w14:paraId="494C3031" w14:textId="77777777" w:rsidR="004912DB" w:rsidRPr="00B5273A" w:rsidRDefault="004912DB" w:rsidP="004912DB">
      <w:pPr>
        <w:pStyle w:val="Nivel2"/>
        <w:rPr>
          <w:color w:val="auto"/>
          <w:sz w:val="22"/>
          <w:szCs w:val="22"/>
        </w:rPr>
      </w:pPr>
      <w:r w:rsidRPr="00B5273A">
        <w:rPr>
          <w:color w:val="auto"/>
          <w:sz w:val="22"/>
          <w:szCs w:val="22"/>
        </w:rPr>
        <w:t xml:space="preserve">A aplicação das sanções realizar-se-á em processo administrativo que assegure o contraditório e a ampla defesa ao Contratado, observando-se o procedimento previsto no </w:t>
      </w:r>
      <w:r w:rsidRPr="00B5273A">
        <w:rPr>
          <w:b/>
          <w:bCs/>
          <w:color w:val="auto"/>
          <w:sz w:val="22"/>
          <w:szCs w:val="22"/>
        </w:rPr>
        <w:t xml:space="preserve">caput </w:t>
      </w:r>
      <w:r w:rsidRPr="00B5273A">
        <w:rPr>
          <w:color w:val="auto"/>
          <w:sz w:val="22"/>
          <w:szCs w:val="22"/>
        </w:rPr>
        <w:t xml:space="preserve">e parágrafos do </w:t>
      </w:r>
      <w:hyperlink r:id="rId95" w:anchor="art158" w:history="1">
        <w:r w:rsidRPr="00B5273A">
          <w:rPr>
            <w:rStyle w:val="Hyperlink"/>
            <w:color w:val="auto"/>
            <w:sz w:val="22"/>
            <w:szCs w:val="22"/>
          </w:rPr>
          <w:t>art. 158 da Lei nº 14.133, de 2021</w:t>
        </w:r>
      </w:hyperlink>
      <w:r w:rsidRPr="00B5273A">
        <w:rPr>
          <w:color w:val="auto"/>
          <w:sz w:val="22"/>
          <w:szCs w:val="22"/>
        </w:rPr>
        <w:t>, para as penalidades de impedimento de licitar e contratar e de declaração de inidoneidade para licitar ou contratar.</w:t>
      </w:r>
    </w:p>
    <w:p w14:paraId="0AE1A098" w14:textId="77777777" w:rsidR="004912DB" w:rsidRPr="00B5273A" w:rsidRDefault="004912DB" w:rsidP="004912DB">
      <w:pPr>
        <w:pStyle w:val="Nivel2"/>
        <w:rPr>
          <w:color w:val="auto"/>
          <w:sz w:val="22"/>
          <w:szCs w:val="22"/>
        </w:rPr>
      </w:pPr>
      <w:r w:rsidRPr="00B5273A">
        <w:rPr>
          <w:color w:val="auto"/>
          <w:sz w:val="22"/>
          <w:szCs w:val="22"/>
        </w:rPr>
        <w:t>Na aplicação das sanções serão considerados (</w:t>
      </w:r>
      <w:hyperlink r:id="rId96" w:anchor="art156§1" w:history="1">
        <w:r w:rsidRPr="00B5273A">
          <w:rPr>
            <w:rStyle w:val="Hyperlink"/>
            <w:color w:val="auto"/>
            <w:sz w:val="22"/>
            <w:szCs w:val="22"/>
          </w:rPr>
          <w:t>art. 156, §1º, da Lei nº 14.133, de 2021</w:t>
        </w:r>
      </w:hyperlink>
      <w:r w:rsidRPr="00B5273A">
        <w:rPr>
          <w:color w:val="auto"/>
          <w:sz w:val="22"/>
          <w:szCs w:val="22"/>
        </w:rPr>
        <w:t>):</w:t>
      </w:r>
    </w:p>
    <w:p w14:paraId="0CDAA410" w14:textId="77777777" w:rsidR="004912DB" w:rsidRPr="00B5273A" w:rsidRDefault="004912DB">
      <w:pPr>
        <w:numPr>
          <w:ilvl w:val="0"/>
          <w:numId w:val="10"/>
        </w:numPr>
        <w:suppressAutoHyphens/>
        <w:spacing w:before="120" w:after="120" w:line="276" w:lineRule="auto"/>
        <w:ind w:left="284" w:firstLine="0"/>
        <w:contextualSpacing/>
        <w:jc w:val="both"/>
        <w:rPr>
          <w:rFonts w:ascii="Arial" w:eastAsia="Arial" w:hAnsi="Arial" w:cs="Arial"/>
          <w:sz w:val="22"/>
          <w:szCs w:val="22"/>
        </w:rPr>
      </w:pPr>
      <w:r w:rsidRPr="00B5273A">
        <w:rPr>
          <w:rFonts w:ascii="Arial" w:eastAsia="Arial" w:hAnsi="Arial" w:cs="Arial"/>
          <w:sz w:val="22"/>
          <w:szCs w:val="22"/>
        </w:rPr>
        <w:t>a natureza e a gravidade da infração cometida;</w:t>
      </w:r>
    </w:p>
    <w:p w14:paraId="3AD4C02C" w14:textId="77777777" w:rsidR="004912DB" w:rsidRPr="00B5273A" w:rsidRDefault="004912DB">
      <w:pPr>
        <w:numPr>
          <w:ilvl w:val="0"/>
          <w:numId w:val="10"/>
        </w:numPr>
        <w:suppressAutoHyphens/>
        <w:spacing w:before="120" w:after="120" w:line="276" w:lineRule="auto"/>
        <w:ind w:left="284" w:firstLine="0"/>
        <w:contextualSpacing/>
        <w:jc w:val="both"/>
        <w:rPr>
          <w:rFonts w:ascii="Arial" w:eastAsia="Arial" w:hAnsi="Arial" w:cs="Arial"/>
          <w:sz w:val="22"/>
          <w:szCs w:val="22"/>
        </w:rPr>
      </w:pPr>
      <w:r w:rsidRPr="00B5273A">
        <w:rPr>
          <w:rFonts w:ascii="Arial" w:eastAsia="Arial" w:hAnsi="Arial" w:cs="Arial"/>
          <w:sz w:val="22"/>
          <w:szCs w:val="22"/>
        </w:rPr>
        <w:t>as peculiaridades do caso concreto;</w:t>
      </w:r>
    </w:p>
    <w:p w14:paraId="0EDD20F8" w14:textId="77777777" w:rsidR="004912DB" w:rsidRPr="00B5273A" w:rsidRDefault="004912DB">
      <w:pPr>
        <w:numPr>
          <w:ilvl w:val="0"/>
          <w:numId w:val="10"/>
        </w:numPr>
        <w:suppressAutoHyphens/>
        <w:spacing w:before="120" w:after="120" w:line="276" w:lineRule="auto"/>
        <w:ind w:left="284" w:firstLine="0"/>
        <w:contextualSpacing/>
        <w:jc w:val="both"/>
        <w:rPr>
          <w:rFonts w:ascii="Arial" w:eastAsia="Arial" w:hAnsi="Arial" w:cs="Arial"/>
          <w:sz w:val="22"/>
          <w:szCs w:val="22"/>
        </w:rPr>
      </w:pPr>
      <w:r w:rsidRPr="00B5273A">
        <w:rPr>
          <w:rFonts w:ascii="Arial" w:eastAsia="Arial" w:hAnsi="Arial" w:cs="Arial"/>
          <w:sz w:val="22"/>
          <w:szCs w:val="22"/>
        </w:rPr>
        <w:t>as circunstâncias agravantes ou atenuantes;</w:t>
      </w:r>
    </w:p>
    <w:p w14:paraId="54467A6C" w14:textId="77777777" w:rsidR="004912DB" w:rsidRPr="00B5273A" w:rsidRDefault="004912DB">
      <w:pPr>
        <w:numPr>
          <w:ilvl w:val="0"/>
          <w:numId w:val="10"/>
        </w:numPr>
        <w:suppressAutoHyphens/>
        <w:spacing w:before="120" w:after="120" w:line="276" w:lineRule="auto"/>
        <w:ind w:left="284" w:firstLine="0"/>
        <w:contextualSpacing/>
        <w:jc w:val="both"/>
        <w:rPr>
          <w:rFonts w:ascii="Arial" w:eastAsia="Arial" w:hAnsi="Arial" w:cs="Arial"/>
          <w:sz w:val="22"/>
          <w:szCs w:val="22"/>
        </w:rPr>
      </w:pPr>
      <w:r w:rsidRPr="00B5273A">
        <w:rPr>
          <w:rFonts w:ascii="Arial" w:eastAsia="Arial" w:hAnsi="Arial" w:cs="Arial"/>
          <w:sz w:val="22"/>
          <w:szCs w:val="22"/>
        </w:rPr>
        <w:t>os danos que dela provierem para o Contratante;</w:t>
      </w:r>
    </w:p>
    <w:p w14:paraId="2ED36125" w14:textId="77777777" w:rsidR="004912DB" w:rsidRPr="00B5273A" w:rsidRDefault="004912DB">
      <w:pPr>
        <w:numPr>
          <w:ilvl w:val="0"/>
          <w:numId w:val="10"/>
        </w:numPr>
        <w:suppressAutoHyphens/>
        <w:spacing w:before="120" w:after="120" w:line="276" w:lineRule="auto"/>
        <w:ind w:left="284" w:firstLine="0"/>
        <w:contextualSpacing/>
        <w:jc w:val="both"/>
        <w:rPr>
          <w:rFonts w:ascii="Arial" w:eastAsia="Arial" w:hAnsi="Arial" w:cs="Arial"/>
          <w:sz w:val="22"/>
          <w:szCs w:val="22"/>
        </w:rPr>
      </w:pPr>
      <w:r w:rsidRPr="00B5273A">
        <w:rPr>
          <w:rFonts w:ascii="Arial" w:eastAsia="Arial" w:hAnsi="Arial" w:cs="Arial"/>
          <w:sz w:val="22"/>
          <w:szCs w:val="22"/>
        </w:rPr>
        <w:t>a implantação ou o aperfeiçoamento de programa de integridade, conforme normas e orientações dos órgãos de controle.</w:t>
      </w:r>
    </w:p>
    <w:p w14:paraId="7E428F18" w14:textId="77777777" w:rsidR="004912DB" w:rsidRPr="00B5273A" w:rsidRDefault="004912DB" w:rsidP="004912DB">
      <w:pPr>
        <w:pStyle w:val="Nivel2"/>
        <w:rPr>
          <w:color w:val="auto"/>
          <w:sz w:val="22"/>
          <w:szCs w:val="22"/>
        </w:rPr>
      </w:pPr>
      <w:r w:rsidRPr="00B5273A">
        <w:rPr>
          <w:color w:val="auto"/>
          <w:sz w:val="22"/>
          <w:szCs w:val="22"/>
        </w:rPr>
        <w:t xml:space="preserve">Os atos previstos como infrações administrativas na </w:t>
      </w:r>
      <w:hyperlink r:id="rId97" w:history="1">
        <w:r w:rsidRPr="00B5273A">
          <w:rPr>
            <w:rStyle w:val="Hyperlink"/>
            <w:color w:val="auto"/>
            <w:sz w:val="22"/>
            <w:szCs w:val="22"/>
          </w:rPr>
          <w:t>Lei nº 14.133, de 2021</w:t>
        </w:r>
      </w:hyperlink>
      <w:r w:rsidRPr="00B5273A">
        <w:rPr>
          <w:color w:val="auto"/>
          <w:sz w:val="22"/>
          <w:szCs w:val="22"/>
        </w:rPr>
        <w:t xml:space="preserve">, ou em outras leis de licitações e contratos da Administração Pública que também sejam tipificados como atos lesivos </w:t>
      </w:r>
      <w:hyperlink r:id="rId98" w:history="1">
        <w:r w:rsidRPr="00B5273A">
          <w:rPr>
            <w:rStyle w:val="Hyperlink"/>
            <w:color w:val="auto"/>
            <w:sz w:val="22"/>
            <w:szCs w:val="22"/>
          </w:rPr>
          <w:t>na Lei nº 12.846, de 2013</w:t>
        </w:r>
      </w:hyperlink>
      <w:r w:rsidRPr="00B5273A">
        <w:rPr>
          <w:color w:val="auto"/>
          <w:sz w:val="22"/>
          <w:szCs w:val="22"/>
        </w:rPr>
        <w:t xml:space="preserve">, serão apurados e julgados conjuntamente, nos mesmos autos, observados o rito procedimental e autoridade competente definidos na referida </w:t>
      </w:r>
      <w:hyperlink r:id="rId99" w:anchor="art159" w:history="1">
        <w:r w:rsidRPr="00B5273A">
          <w:rPr>
            <w:rStyle w:val="Hyperlink"/>
            <w:color w:val="auto"/>
            <w:sz w:val="22"/>
            <w:szCs w:val="22"/>
          </w:rPr>
          <w:t>Lei (art. 159</w:t>
        </w:r>
      </w:hyperlink>
      <w:r w:rsidRPr="00B5273A">
        <w:rPr>
          <w:color w:val="auto"/>
          <w:sz w:val="22"/>
          <w:szCs w:val="22"/>
        </w:rPr>
        <w:t>).</w:t>
      </w:r>
    </w:p>
    <w:p w14:paraId="5A7896EF" w14:textId="77777777" w:rsidR="004912DB" w:rsidRPr="00B5273A" w:rsidRDefault="004912DB" w:rsidP="004912DB">
      <w:pPr>
        <w:pStyle w:val="Nivel2"/>
        <w:rPr>
          <w:color w:val="auto"/>
          <w:sz w:val="22"/>
          <w:szCs w:val="22"/>
        </w:rPr>
      </w:pPr>
      <w:r w:rsidRPr="00B5273A">
        <w:rPr>
          <w:color w:val="auto"/>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00" w:anchor="art160" w:history="1">
        <w:r w:rsidRPr="00B5273A">
          <w:rPr>
            <w:rStyle w:val="Hyperlink"/>
            <w:color w:val="auto"/>
            <w:sz w:val="22"/>
            <w:szCs w:val="22"/>
          </w:rPr>
          <w:t>art. 160, da Lei nº 14.133, de 2021</w:t>
        </w:r>
      </w:hyperlink>
      <w:r w:rsidRPr="00B5273A">
        <w:rPr>
          <w:color w:val="auto"/>
          <w:sz w:val="22"/>
          <w:szCs w:val="22"/>
        </w:rPr>
        <w:t>)</w:t>
      </w:r>
    </w:p>
    <w:p w14:paraId="5F433B8B" w14:textId="77777777" w:rsidR="004912DB" w:rsidRPr="00B5273A" w:rsidRDefault="004912DB" w:rsidP="004912DB">
      <w:pPr>
        <w:pStyle w:val="Nivel2"/>
        <w:rPr>
          <w:color w:val="auto"/>
          <w:sz w:val="22"/>
          <w:szCs w:val="22"/>
        </w:rPr>
      </w:pPr>
      <w:r w:rsidRPr="00B5273A">
        <w:rPr>
          <w:color w:val="auto"/>
          <w:sz w:val="22"/>
          <w:szCs w:val="22"/>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101" w:anchor="art161">
        <w:r w:rsidRPr="00B5273A">
          <w:rPr>
            <w:rStyle w:val="Hyperlink"/>
            <w:color w:val="auto"/>
            <w:sz w:val="22"/>
            <w:szCs w:val="22"/>
          </w:rPr>
          <w:t>Art. 161, da Lei nº 14.133, de 2021</w:t>
        </w:r>
      </w:hyperlink>
      <w:r w:rsidRPr="00B5273A">
        <w:rPr>
          <w:color w:val="auto"/>
          <w:sz w:val="22"/>
          <w:szCs w:val="22"/>
        </w:rPr>
        <w:t>)</w:t>
      </w:r>
    </w:p>
    <w:p w14:paraId="315032D7" w14:textId="77777777" w:rsidR="004912DB" w:rsidRPr="00B5273A" w:rsidRDefault="004912DB" w:rsidP="004912DB">
      <w:pPr>
        <w:pStyle w:val="Nivel2"/>
        <w:rPr>
          <w:color w:val="auto"/>
          <w:sz w:val="22"/>
          <w:szCs w:val="22"/>
        </w:rPr>
      </w:pPr>
      <w:r w:rsidRPr="00B5273A">
        <w:rPr>
          <w:color w:val="auto"/>
          <w:sz w:val="22"/>
          <w:szCs w:val="22"/>
        </w:rPr>
        <w:t xml:space="preserve">As sanções de impedimento de licitar e contratar e declaração de inidoneidade para licitar ou contratar são passíveis de reabilitação na forma do </w:t>
      </w:r>
      <w:hyperlink r:id="rId102" w:anchor="art163" w:history="1">
        <w:r w:rsidRPr="00B5273A">
          <w:rPr>
            <w:rStyle w:val="Hyperlink"/>
            <w:color w:val="auto"/>
            <w:sz w:val="22"/>
            <w:szCs w:val="22"/>
          </w:rPr>
          <w:t>art. 163 da Lei nº 14.133/21.</w:t>
        </w:r>
      </w:hyperlink>
    </w:p>
    <w:p w14:paraId="6CBB38CC" w14:textId="77777777" w:rsidR="004912DB" w:rsidRPr="00B5273A" w:rsidRDefault="004912DB" w:rsidP="004912DB">
      <w:pPr>
        <w:pStyle w:val="Nivel2"/>
        <w:rPr>
          <w:color w:val="auto"/>
          <w:sz w:val="22"/>
          <w:szCs w:val="22"/>
        </w:rPr>
      </w:pPr>
      <w:r w:rsidRPr="00B5273A">
        <w:rPr>
          <w:color w:val="auto"/>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103" w:history="1">
        <w:r w:rsidRPr="00B5273A">
          <w:rPr>
            <w:rStyle w:val="Hyperlink"/>
            <w:color w:val="auto"/>
            <w:sz w:val="22"/>
            <w:szCs w:val="22"/>
          </w:rPr>
          <w:t>Instrução Normativa SEGES/ME nº 26, de 13 de abril de 2022</w:t>
        </w:r>
      </w:hyperlink>
      <w:r w:rsidRPr="00B5273A">
        <w:rPr>
          <w:color w:val="auto"/>
          <w:sz w:val="22"/>
          <w:szCs w:val="22"/>
        </w:rPr>
        <w:t xml:space="preserve">. </w:t>
      </w:r>
    </w:p>
    <w:p w14:paraId="657ECA04" w14:textId="7BECF9E3" w:rsidR="004912DB" w:rsidRPr="00B5273A" w:rsidRDefault="004912DB" w:rsidP="004912DB">
      <w:pPr>
        <w:pStyle w:val="Nivel01"/>
        <w:rPr>
          <w:sz w:val="22"/>
          <w:szCs w:val="22"/>
        </w:rPr>
      </w:pPr>
      <w:r w:rsidRPr="00B5273A">
        <w:rPr>
          <w:sz w:val="22"/>
          <w:szCs w:val="22"/>
        </w:rPr>
        <w:t xml:space="preserve">CLÁUSULA DÉCIMA </w:t>
      </w:r>
      <w:r w:rsidR="00261D83" w:rsidRPr="00B5273A">
        <w:rPr>
          <w:sz w:val="22"/>
          <w:szCs w:val="22"/>
        </w:rPr>
        <w:t>SEGUNDA</w:t>
      </w:r>
      <w:r w:rsidRPr="00B5273A">
        <w:rPr>
          <w:sz w:val="22"/>
          <w:szCs w:val="22"/>
        </w:rPr>
        <w:t xml:space="preserve"> – DA EXTINÇÃO CONTRATUAL (</w:t>
      </w:r>
      <w:hyperlink r:id="rId104" w:anchor="art92" w:history="1">
        <w:r w:rsidRPr="00B5273A">
          <w:rPr>
            <w:rStyle w:val="Hyperlink"/>
            <w:color w:val="auto"/>
            <w:sz w:val="22"/>
            <w:szCs w:val="22"/>
          </w:rPr>
          <w:t>art. 92, XIX</w:t>
        </w:r>
      </w:hyperlink>
      <w:r w:rsidRPr="00B5273A">
        <w:rPr>
          <w:sz w:val="22"/>
          <w:szCs w:val="22"/>
        </w:rPr>
        <w:t>)</w:t>
      </w:r>
    </w:p>
    <w:p w14:paraId="4C18E879" w14:textId="77777777" w:rsidR="004912DB" w:rsidRPr="00B5273A" w:rsidRDefault="004912DB" w:rsidP="004912DB">
      <w:pPr>
        <w:pStyle w:val="Nvel2-Red"/>
        <w:rPr>
          <w:i w:val="0"/>
          <w:iCs w:val="0"/>
          <w:color w:val="auto"/>
          <w:sz w:val="22"/>
          <w:szCs w:val="22"/>
        </w:rPr>
      </w:pPr>
      <w:r w:rsidRPr="00B5273A">
        <w:rPr>
          <w:i w:val="0"/>
          <w:iCs w:val="0"/>
          <w:color w:val="auto"/>
          <w:sz w:val="22"/>
          <w:szCs w:val="22"/>
        </w:rPr>
        <w:t>O contrato será extinto quando cumpridas as obrigações de ambas as partes, ainda que isso ocorra antes do prazo estipulado para tanto.</w:t>
      </w:r>
    </w:p>
    <w:p w14:paraId="729B4ECF" w14:textId="77777777" w:rsidR="004912DB" w:rsidRPr="00B5273A" w:rsidRDefault="004912DB" w:rsidP="004912DB">
      <w:pPr>
        <w:pStyle w:val="Nvel2-Red"/>
        <w:rPr>
          <w:i w:val="0"/>
          <w:iCs w:val="0"/>
          <w:color w:val="auto"/>
          <w:sz w:val="22"/>
          <w:szCs w:val="22"/>
        </w:rPr>
      </w:pPr>
      <w:r w:rsidRPr="00B5273A">
        <w:rPr>
          <w:i w:val="0"/>
          <w:iCs w:val="0"/>
          <w:color w:val="auto"/>
          <w:sz w:val="22"/>
          <w:szCs w:val="22"/>
        </w:rPr>
        <w:t>Se as obrigações não forem cumpridas no prazo estipulado, a vigência ficará prorrogada até a conclusão do objeto, caso em que deverá a Administração providenciar a readequação do cronograma fixado para o contrato.</w:t>
      </w:r>
    </w:p>
    <w:p w14:paraId="4B2B47C5" w14:textId="77777777" w:rsidR="004912DB" w:rsidRPr="00B5273A" w:rsidRDefault="004912DB" w:rsidP="004912DB">
      <w:pPr>
        <w:pStyle w:val="Nvel2-Red"/>
        <w:rPr>
          <w:i w:val="0"/>
          <w:iCs w:val="0"/>
          <w:color w:val="auto"/>
          <w:sz w:val="22"/>
          <w:szCs w:val="22"/>
        </w:rPr>
      </w:pPr>
      <w:r w:rsidRPr="00B5273A">
        <w:rPr>
          <w:i w:val="0"/>
          <w:iCs w:val="0"/>
          <w:color w:val="auto"/>
          <w:sz w:val="22"/>
          <w:szCs w:val="22"/>
        </w:rPr>
        <w:t>Quando a não conclusão do contrato referida no item anterior decorrer de culpa do contratado:</w:t>
      </w:r>
    </w:p>
    <w:p w14:paraId="566D320C" w14:textId="77777777" w:rsidR="004912DB" w:rsidRPr="00B5273A" w:rsidRDefault="004912DB">
      <w:pPr>
        <w:pStyle w:val="PargrafodaLista"/>
        <w:numPr>
          <w:ilvl w:val="0"/>
          <w:numId w:val="11"/>
        </w:numPr>
        <w:suppressAutoHyphens/>
        <w:spacing w:before="120" w:after="120" w:line="276" w:lineRule="auto"/>
        <w:ind w:left="284" w:firstLine="0"/>
        <w:jc w:val="both"/>
        <w:rPr>
          <w:rFonts w:ascii="Arial" w:eastAsia="Arial" w:hAnsi="Arial" w:cs="Arial"/>
          <w:sz w:val="22"/>
          <w:szCs w:val="22"/>
        </w:rPr>
      </w:pPr>
      <w:r w:rsidRPr="00B5273A">
        <w:rPr>
          <w:rFonts w:ascii="Arial" w:eastAsia="Arial" w:hAnsi="Arial" w:cs="Arial"/>
          <w:sz w:val="22"/>
          <w:szCs w:val="22"/>
        </w:rPr>
        <w:t xml:space="preserve">ficará ele constituído em mora, sendo-lhe aplicáveis as respectivas sanções administrativas; e  </w:t>
      </w:r>
    </w:p>
    <w:p w14:paraId="3625DC43" w14:textId="77777777" w:rsidR="004912DB" w:rsidRPr="00B5273A" w:rsidRDefault="004912DB">
      <w:pPr>
        <w:pStyle w:val="PargrafodaLista"/>
        <w:numPr>
          <w:ilvl w:val="0"/>
          <w:numId w:val="11"/>
        </w:numPr>
        <w:suppressAutoHyphens/>
        <w:spacing w:before="120" w:after="120" w:line="276" w:lineRule="auto"/>
        <w:ind w:left="284" w:firstLine="0"/>
        <w:jc w:val="both"/>
        <w:rPr>
          <w:rFonts w:ascii="Arial" w:eastAsia="Arial" w:hAnsi="Arial" w:cs="Arial"/>
          <w:sz w:val="22"/>
          <w:szCs w:val="22"/>
        </w:rPr>
      </w:pPr>
      <w:r w:rsidRPr="00B5273A">
        <w:rPr>
          <w:rFonts w:ascii="Arial" w:eastAsia="Arial" w:hAnsi="Arial" w:cs="Arial"/>
          <w:sz w:val="22"/>
          <w:szCs w:val="22"/>
        </w:rPr>
        <w:t>poderá a Administração optar pela extinção do contrato e, nesse caso, adotará as medidas admitidas em lei para a continuidade da execução contratual</w:t>
      </w:r>
    </w:p>
    <w:p w14:paraId="657FD160" w14:textId="77777777" w:rsidR="004912DB" w:rsidRPr="00B5273A" w:rsidRDefault="004912DB" w:rsidP="004912DB">
      <w:pPr>
        <w:pStyle w:val="Nivel2"/>
        <w:rPr>
          <w:color w:val="auto"/>
          <w:sz w:val="22"/>
          <w:szCs w:val="22"/>
        </w:rPr>
      </w:pPr>
      <w:r w:rsidRPr="00B5273A">
        <w:rPr>
          <w:color w:val="auto"/>
          <w:sz w:val="22"/>
          <w:szCs w:val="22"/>
        </w:rPr>
        <w:t xml:space="preserve">O contrato poderá ser extinto antes de cumpridas as obrigações nele estipuladas, ou antes do prazo nele fixado, por algum dos motivos previstos no </w:t>
      </w:r>
      <w:hyperlink r:id="rId105" w:anchor="art137">
        <w:r w:rsidRPr="00B5273A">
          <w:rPr>
            <w:rStyle w:val="Hyperlink"/>
            <w:color w:val="auto"/>
            <w:sz w:val="22"/>
            <w:szCs w:val="22"/>
          </w:rPr>
          <w:t>artigo 137 da Lei nº 14.133/21</w:t>
        </w:r>
      </w:hyperlink>
      <w:r w:rsidRPr="00B5273A">
        <w:rPr>
          <w:color w:val="auto"/>
          <w:sz w:val="22"/>
          <w:szCs w:val="22"/>
        </w:rPr>
        <w:t>, bem como amigavelmente, assegurados o contraditório e a ampla defesa.</w:t>
      </w:r>
    </w:p>
    <w:p w14:paraId="73904450" w14:textId="77777777" w:rsidR="004912DB" w:rsidRPr="00B5273A" w:rsidRDefault="004912DB" w:rsidP="004912DB">
      <w:pPr>
        <w:pStyle w:val="Nivel3"/>
        <w:rPr>
          <w:color w:val="auto"/>
          <w:sz w:val="22"/>
          <w:szCs w:val="22"/>
        </w:rPr>
      </w:pPr>
      <w:r w:rsidRPr="00B5273A">
        <w:rPr>
          <w:color w:val="auto"/>
          <w:sz w:val="22"/>
          <w:szCs w:val="22"/>
        </w:rPr>
        <w:t xml:space="preserve">Nesta hipótese, aplicam-se também os </w:t>
      </w:r>
      <w:hyperlink r:id="rId106" w:anchor="art138" w:history="1">
        <w:r w:rsidRPr="00B5273A">
          <w:rPr>
            <w:rStyle w:val="Hyperlink"/>
            <w:color w:val="auto"/>
            <w:sz w:val="22"/>
            <w:szCs w:val="22"/>
          </w:rPr>
          <w:t>artigos 138 e 139</w:t>
        </w:r>
      </w:hyperlink>
      <w:r w:rsidRPr="00B5273A">
        <w:rPr>
          <w:color w:val="auto"/>
          <w:sz w:val="22"/>
          <w:szCs w:val="22"/>
        </w:rPr>
        <w:t xml:space="preserve"> da mesma Lei.</w:t>
      </w:r>
    </w:p>
    <w:p w14:paraId="0099953F" w14:textId="77777777" w:rsidR="004912DB" w:rsidRPr="00B5273A" w:rsidRDefault="004912DB" w:rsidP="004912DB">
      <w:pPr>
        <w:pStyle w:val="Nivel3"/>
        <w:rPr>
          <w:color w:val="auto"/>
          <w:sz w:val="22"/>
          <w:szCs w:val="22"/>
        </w:rPr>
      </w:pPr>
      <w:r w:rsidRPr="00B5273A">
        <w:rPr>
          <w:color w:val="auto"/>
          <w:sz w:val="22"/>
          <w:szCs w:val="22"/>
        </w:rPr>
        <w:t>A alteração social ou a modificação da finalidade ou da estrutura da empresa não ensejará a extinção se não restringir sua capacidade de concluir o contrato.</w:t>
      </w:r>
    </w:p>
    <w:p w14:paraId="1EFF3FD2" w14:textId="77777777" w:rsidR="004912DB" w:rsidRPr="00B5273A" w:rsidRDefault="004912DB" w:rsidP="004912DB">
      <w:pPr>
        <w:pStyle w:val="Nivel4"/>
        <w:rPr>
          <w:sz w:val="22"/>
          <w:szCs w:val="22"/>
        </w:rPr>
      </w:pPr>
      <w:r w:rsidRPr="00B5273A">
        <w:rPr>
          <w:sz w:val="22"/>
          <w:szCs w:val="22"/>
        </w:rPr>
        <w:t>Se a operação implicar mudança da pessoa jurídica contratada, deverá ser formalizado termo aditivo para alteração subjetiva.</w:t>
      </w:r>
    </w:p>
    <w:p w14:paraId="41401C07" w14:textId="77777777" w:rsidR="004912DB" w:rsidRPr="00B5273A" w:rsidRDefault="004912DB" w:rsidP="004912DB">
      <w:pPr>
        <w:pStyle w:val="Nivel2"/>
        <w:rPr>
          <w:color w:val="auto"/>
          <w:sz w:val="22"/>
          <w:szCs w:val="22"/>
        </w:rPr>
      </w:pPr>
      <w:r w:rsidRPr="00B5273A">
        <w:rPr>
          <w:color w:val="auto"/>
          <w:sz w:val="22"/>
          <w:szCs w:val="22"/>
        </w:rPr>
        <w:t>O termo de extinção, sempre que possível, será precedido:</w:t>
      </w:r>
    </w:p>
    <w:p w14:paraId="53801B7C" w14:textId="77777777" w:rsidR="004912DB" w:rsidRPr="00B5273A" w:rsidRDefault="004912DB" w:rsidP="004912DB">
      <w:pPr>
        <w:pStyle w:val="Nivel4"/>
        <w:rPr>
          <w:sz w:val="22"/>
          <w:szCs w:val="22"/>
        </w:rPr>
      </w:pPr>
      <w:r w:rsidRPr="00B5273A">
        <w:rPr>
          <w:sz w:val="22"/>
          <w:szCs w:val="22"/>
        </w:rPr>
        <w:t>Balanço dos eventos contratuais já cumpridos ou parcialmente cumpridos;</w:t>
      </w:r>
    </w:p>
    <w:p w14:paraId="74AB4B98" w14:textId="77777777" w:rsidR="004912DB" w:rsidRPr="00B5273A" w:rsidRDefault="004912DB" w:rsidP="004912DB">
      <w:pPr>
        <w:pStyle w:val="Nivel4"/>
        <w:rPr>
          <w:sz w:val="22"/>
          <w:szCs w:val="22"/>
        </w:rPr>
      </w:pPr>
      <w:r w:rsidRPr="00B5273A">
        <w:rPr>
          <w:sz w:val="22"/>
          <w:szCs w:val="22"/>
        </w:rPr>
        <w:t>Relação dos pagamentos já efetuados e ainda devidos;</w:t>
      </w:r>
    </w:p>
    <w:p w14:paraId="6A800778" w14:textId="77777777" w:rsidR="004912DB" w:rsidRPr="00B5273A" w:rsidRDefault="004912DB" w:rsidP="004912DB">
      <w:pPr>
        <w:pStyle w:val="Nivel4"/>
        <w:rPr>
          <w:sz w:val="22"/>
          <w:szCs w:val="22"/>
        </w:rPr>
      </w:pPr>
      <w:r w:rsidRPr="00B5273A">
        <w:rPr>
          <w:sz w:val="22"/>
          <w:szCs w:val="22"/>
        </w:rPr>
        <w:t>Indenizações e multas.</w:t>
      </w:r>
    </w:p>
    <w:p w14:paraId="4CAB6D2C" w14:textId="77777777" w:rsidR="004912DB" w:rsidRPr="00B5273A" w:rsidRDefault="004912DB" w:rsidP="004912DB">
      <w:pPr>
        <w:pStyle w:val="Nivel2"/>
        <w:rPr>
          <w:color w:val="auto"/>
          <w:sz w:val="22"/>
          <w:szCs w:val="22"/>
        </w:rPr>
      </w:pPr>
      <w:r w:rsidRPr="00B5273A">
        <w:rPr>
          <w:color w:val="auto"/>
          <w:sz w:val="22"/>
          <w:szCs w:val="22"/>
        </w:rPr>
        <w:t>A extinção do contrato não configura óbice para o reconhecimento do desequilíbrio econômico-financeiro, hipótese em que será concedida indenização por meio de termo indenizatório (</w:t>
      </w:r>
      <w:hyperlink r:id="rId107" w:anchor="art131">
        <w:r w:rsidRPr="00B5273A">
          <w:rPr>
            <w:rStyle w:val="Hyperlink"/>
            <w:color w:val="auto"/>
            <w:sz w:val="22"/>
            <w:szCs w:val="22"/>
          </w:rPr>
          <w:t>art. 131, caput, da Lei n.º 14.133, de 2021).</w:t>
        </w:r>
      </w:hyperlink>
      <w:r w:rsidRPr="00B5273A">
        <w:rPr>
          <w:color w:val="auto"/>
          <w:sz w:val="22"/>
          <w:szCs w:val="22"/>
        </w:rPr>
        <w:t xml:space="preserve"> </w:t>
      </w:r>
    </w:p>
    <w:p w14:paraId="6787FE02" w14:textId="77777777" w:rsidR="004912DB" w:rsidRPr="00B5273A" w:rsidRDefault="004912DB" w:rsidP="004912DB">
      <w:pPr>
        <w:pStyle w:val="Nivel2"/>
        <w:rPr>
          <w:color w:val="auto"/>
          <w:sz w:val="22"/>
          <w:szCs w:val="22"/>
        </w:rPr>
      </w:pPr>
      <w:r w:rsidRPr="00B5273A">
        <w:rPr>
          <w:color w:val="auto"/>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67288870" w14:textId="6F1DEC13" w:rsidR="004912DB" w:rsidRPr="00B5273A" w:rsidRDefault="004912DB" w:rsidP="004912DB">
      <w:pPr>
        <w:pStyle w:val="Nivel01"/>
        <w:rPr>
          <w:sz w:val="22"/>
          <w:szCs w:val="22"/>
        </w:rPr>
      </w:pPr>
      <w:r w:rsidRPr="00B5273A">
        <w:rPr>
          <w:sz w:val="22"/>
          <w:szCs w:val="22"/>
        </w:rPr>
        <w:t xml:space="preserve">CLÁUSULA DÉCIMA </w:t>
      </w:r>
      <w:r w:rsidR="00261D83" w:rsidRPr="00B5273A">
        <w:rPr>
          <w:sz w:val="22"/>
          <w:szCs w:val="22"/>
        </w:rPr>
        <w:t xml:space="preserve">TERCEIRA </w:t>
      </w:r>
      <w:r w:rsidRPr="00B5273A">
        <w:rPr>
          <w:sz w:val="22"/>
          <w:szCs w:val="22"/>
        </w:rPr>
        <w:t>– DOTAÇÃO ORÇAMENTÁRIA (</w:t>
      </w:r>
      <w:hyperlink r:id="rId108" w:anchor="art92">
        <w:r w:rsidRPr="00B5273A">
          <w:rPr>
            <w:rStyle w:val="Hyperlink"/>
            <w:color w:val="auto"/>
            <w:sz w:val="22"/>
            <w:szCs w:val="22"/>
          </w:rPr>
          <w:t>art. 92, VIII</w:t>
        </w:r>
      </w:hyperlink>
      <w:r w:rsidRPr="00B5273A">
        <w:rPr>
          <w:sz w:val="22"/>
          <w:szCs w:val="22"/>
        </w:rPr>
        <w:t>)</w:t>
      </w:r>
    </w:p>
    <w:p w14:paraId="1907183E" w14:textId="77777777" w:rsidR="004912DB" w:rsidRPr="00B5273A" w:rsidRDefault="004912DB" w:rsidP="004912DB">
      <w:pPr>
        <w:pStyle w:val="Nivel2"/>
        <w:rPr>
          <w:color w:val="auto"/>
          <w:sz w:val="22"/>
          <w:szCs w:val="22"/>
        </w:rPr>
      </w:pPr>
      <w:r w:rsidRPr="00B5273A">
        <w:rPr>
          <w:color w:val="auto"/>
          <w:sz w:val="22"/>
          <w:szCs w:val="22"/>
        </w:rPr>
        <w:t>As despesas decorrentes da presente contratação correrão à conta de recursos específicos consignados no Orçamento deste exercício, na dotação abaixo discriminada:</w:t>
      </w:r>
    </w:p>
    <w:p w14:paraId="31087DE8" w14:textId="1CF4C425" w:rsidR="00261D83" w:rsidRPr="00B5273A" w:rsidRDefault="00261D83" w:rsidP="004912DB">
      <w:pPr>
        <w:pStyle w:val="Nivel2"/>
        <w:numPr>
          <w:ilvl w:val="0"/>
          <w:numId w:val="0"/>
        </w:numPr>
        <w:rPr>
          <w:color w:val="auto"/>
          <w:sz w:val="22"/>
          <w:szCs w:val="22"/>
        </w:rPr>
      </w:pPr>
    </w:p>
    <w:p w14:paraId="4F4A01DB" w14:textId="77777777" w:rsidR="00261D83" w:rsidRPr="00B5273A" w:rsidRDefault="00261D83" w:rsidP="00261D83">
      <w:pPr>
        <w:autoSpaceDE w:val="0"/>
        <w:adjustRightInd w:val="0"/>
        <w:rPr>
          <w:rFonts w:ascii="Arial" w:eastAsia="Calibri" w:hAnsi="Arial" w:cs="Arial"/>
          <w:b/>
          <w:bCs/>
          <w:sz w:val="22"/>
          <w:szCs w:val="22"/>
          <w:lang w:eastAsia="en-US"/>
        </w:rPr>
      </w:pPr>
      <w:r w:rsidRPr="00B5273A">
        <w:rPr>
          <w:rFonts w:ascii="Arial" w:eastAsia="Calibri" w:hAnsi="Arial" w:cs="Arial"/>
          <w:b/>
          <w:bCs/>
          <w:sz w:val="22"/>
          <w:szCs w:val="22"/>
          <w:lang w:eastAsia="en-US"/>
        </w:rPr>
        <w:t>Órgão orçamentário: 17000 - Fundo Municipal de Educação de Bom Jardim</w:t>
      </w:r>
    </w:p>
    <w:p w14:paraId="65361941" w14:textId="77777777" w:rsidR="00261D83" w:rsidRPr="00B5273A" w:rsidRDefault="00261D83" w:rsidP="00261D83">
      <w:pPr>
        <w:autoSpaceDE w:val="0"/>
        <w:adjustRightInd w:val="0"/>
        <w:rPr>
          <w:rFonts w:ascii="Arial" w:eastAsia="Calibri" w:hAnsi="Arial" w:cs="Arial"/>
          <w:b/>
          <w:bCs/>
          <w:sz w:val="22"/>
          <w:szCs w:val="22"/>
          <w:lang w:eastAsia="en-US"/>
        </w:rPr>
      </w:pPr>
      <w:r w:rsidRPr="00B5273A">
        <w:rPr>
          <w:rFonts w:ascii="Arial" w:eastAsia="Calibri" w:hAnsi="Arial" w:cs="Arial"/>
          <w:b/>
          <w:bCs/>
          <w:sz w:val="22"/>
          <w:szCs w:val="22"/>
          <w:lang w:eastAsia="en-US"/>
        </w:rPr>
        <w:t>Unidade orçamentária: 17001 - Secretaria de Educação, Tecnologia e Inovação</w:t>
      </w:r>
    </w:p>
    <w:p w14:paraId="6773C5A0" w14:textId="77777777" w:rsidR="00261D83" w:rsidRPr="00B5273A" w:rsidRDefault="00261D83" w:rsidP="00261D83">
      <w:pPr>
        <w:autoSpaceDE w:val="0"/>
        <w:adjustRightInd w:val="0"/>
        <w:rPr>
          <w:rFonts w:ascii="Arial" w:eastAsia="Calibri" w:hAnsi="Arial" w:cs="Arial"/>
          <w:b/>
          <w:bCs/>
          <w:sz w:val="22"/>
          <w:szCs w:val="22"/>
          <w:lang w:eastAsia="en-US"/>
        </w:rPr>
      </w:pPr>
      <w:r w:rsidRPr="00B5273A">
        <w:rPr>
          <w:rFonts w:ascii="Arial" w:eastAsia="Calibri" w:hAnsi="Arial" w:cs="Arial"/>
          <w:b/>
          <w:bCs/>
          <w:sz w:val="22"/>
          <w:szCs w:val="22"/>
          <w:lang w:eastAsia="en-US"/>
        </w:rPr>
        <w:t>Função: 12 - Educação</w:t>
      </w:r>
    </w:p>
    <w:p w14:paraId="5F71845B" w14:textId="77777777" w:rsidR="00261D83" w:rsidRPr="00B5273A" w:rsidRDefault="00261D83" w:rsidP="00261D83">
      <w:pPr>
        <w:autoSpaceDE w:val="0"/>
        <w:adjustRightInd w:val="0"/>
        <w:rPr>
          <w:rFonts w:ascii="Arial" w:eastAsia="Calibri" w:hAnsi="Arial" w:cs="Arial"/>
          <w:b/>
          <w:bCs/>
          <w:sz w:val="22"/>
          <w:szCs w:val="22"/>
          <w:lang w:eastAsia="en-US"/>
        </w:rPr>
      </w:pPr>
      <w:r w:rsidRPr="00B5273A">
        <w:rPr>
          <w:rFonts w:ascii="Arial" w:eastAsia="Calibri" w:hAnsi="Arial" w:cs="Arial"/>
          <w:b/>
          <w:bCs/>
          <w:sz w:val="22"/>
          <w:szCs w:val="22"/>
          <w:lang w:eastAsia="en-US"/>
        </w:rPr>
        <w:t>Subfunção: 361 - Ensino Fundamental</w:t>
      </w:r>
    </w:p>
    <w:p w14:paraId="20EF9338" w14:textId="77777777" w:rsidR="00261D83" w:rsidRPr="00B5273A" w:rsidRDefault="00261D83" w:rsidP="00261D83">
      <w:pPr>
        <w:autoSpaceDE w:val="0"/>
        <w:adjustRightInd w:val="0"/>
        <w:rPr>
          <w:rFonts w:ascii="Arial" w:eastAsia="Calibri" w:hAnsi="Arial" w:cs="Arial"/>
          <w:b/>
          <w:bCs/>
          <w:sz w:val="22"/>
          <w:szCs w:val="22"/>
          <w:lang w:eastAsia="en-US"/>
        </w:rPr>
      </w:pPr>
      <w:r w:rsidRPr="00B5273A">
        <w:rPr>
          <w:rFonts w:ascii="Arial" w:eastAsia="Calibri" w:hAnsi="Arial" w:cs="Arial"/>
          <w:b/>
          <w:bCs/>
          <w:sz w:val="22"/>
          <w:szCs w:val="22"/>
          <w:lang w:eastAsia="en-US"/>
        </w:rPr>
        <w:t>Programa: 1205 - PROMOÇÃO E QUALIFICAÇÃO DO ENSINO FUNDAMENTAL</w:t>
      </w:r>
    </w:p>
    <w:p w14:paraId="21EF7DFF" w14:textId="77777777" w:rsidR="00261D83" w:rsidRPr="00B5273A" w:rsidRDefault="00261D83" w:rsidP="00261D83">
      <w:pPr>
        <w:autoSpaceDE w:val="0"/>
        <w:adjustRightInd w:val="0"/>
        <w:rPr>
          <w:rFonts w:ascii="Arial" w:eastAsia="Calibri" w:hAnsi="Arial" w:cs="Arial"/>
          <w:b/>
          <w:bCs/>
          <w:sz w:val="22"/>
          <w:szCs w:val="22"/>
          <w:lang w:eastAsia="en-US"/>
        </w:rPr>
      </w:pPr>
      <w:r w:rsidRPr="00B5273A">
        <w:rPr>
          <w:rFonts w:ascii="Arial" w:eastAsia="Calibri" w:hAnsi="Arial" w:cs="Arial"/>
          <w:b/>
          <w:bCs/>
          <w:sz w:val="22"/>
          <w:szCs w:val="22"/>
          <w:lang w:eastAsia="en-US"/>
        </w:rPr>
        <w:t>Ação: 1.18 - CONSTRUÇÃO, REFORMA E/OU AMPLIAÇÃO DE UNIDADES ESCOLARES, INCLUINDO QUADRAS</w:t>
      </w:r>
    </w:p>
    <w:p w14:paraId="7BC17161" w14:textId="77777777" w:rsidR="00261D83" w:rsidRPr="00B5273A" w:rsidRDefault="00261D83" w:rsidP="00261D83">
      <w:pPr>
        <w:autoSpaceDE w:val="0"/>
        <w:adjustRightInd w:val="0"/>
        <w:rPr>
          <w:rFonts w:ascii="Arial" w:eastAsia="Calibri" w:hAnsi="Arial" w:cs="Arial"/>
          <w:b/>
          <w:bCs/>
          <w:sz w:val="22"/>
          <w:szCs w:val="22"/>
          <w:lang w:eastAsia="en-US"/>
        </w:rPr>
      </w:pPr>
      <w:r w:rsidRPr="00B5273A">
        <w:rPr>
          <w:rFonts w:ascii="Arial" w:eastAsia="Calibri" w:hAnsi="Arial" w:cs="Arial"/>
          <w:b/>
          <w:bCs/>
          <w:sz w:val="22"/>
          <w:szCs w:val="22"/>
          <w:lang w:eastAsia="en-US"/>
        </w:rPr>
        <w:t xml:space="preserve">Despesa 1366 4.4.90.51.00 Obras e Instalações </w:t>
      </w:r>
    </w:p>
    <w:p w14:paraId="47279CF6" w14:textId="77777777" w:rsidR="00261D83" w:rsidRPr="00B5273A" w:rsidRDefault="00261D83" w:rsidP="00261D83">
      <w:pPr>
        <w:autoSpaceDE w:val="0"/>
        <w:adjustRightInd w:val="0"/>
        <w:rPr>
          <w:rFonts w:ascii="Arial" w:eastAsia="Calibri" w:hAnsi="Arial" w:cs="Arial"/>
          <w:sz w:val="22"/>
          <w:szCs w:val="22"/>
          <w:lang w:eastAsia="en-US"/>
        </w:rPr>
      </w:pPr>
      <w:r w:rsidRPr="00B5273A">
        <w:rPr>
          <w:rFonts w:ascii="Arial" w:eastAsia="Calibri" w:hAnsi="Arial" w:cs="Arial"/>
          <w:sz w:val="22"/>
          <w:szCs w:val="22"/>
          <w:lang w:eastAsia="en-US"/>
        </w:rPr>
        <w:t>Fonte de recurso:2 - Impostos e Transferências Educação MDE 25% - STN - 1.500.1001 - 1.500.1001</w:t>
      </w:r>
    </w:p>
    <w:p w14:paraId="55BD539F" w14:textId="77777777" w:rsidR="00261D83" w:rsidRPr="00B5273A" w:rsidRDefault="00261D83" w:rsidP="00261D83">
      <w:pPr>
        <w:autoSpaceDE w:val="0"/>
        <w:adjustRightInd w:val="0"/>
        <w:rPr>
          <w:rFonts w:ascii="Arial" w:eastAsia="Calibri" w:hAnsi="Arial" w:cs="Arial"/>
          <w:sz w:val="22"/>
          <w:szCs w:val="22"/>
          <w:lang w:eastAsia="en-US"/>
        </w:rPr>
      </w:pPr>
      <w:r w:rsidRPr="00B5273A">
        <w:rPr>
          <w:rFonts w:ascii="Arial" w:eastAsia="Calibri" w:hAnsi="Arial" w:cs="Arial"/>
          <w:sz w:val="22"/>
          <w:szCs w:val="22"/>
          <w:lang w:eastAsia="en-US"/>
        </w:rPr>
        <w:t xml:space="preserve">Despesa 1367 4.4.90.51.00 Obras e Instalações </w:t>
      </w:r>
    </w:p>
    <w:p w14:paraId="5B3DD4D3" w14:textId="77777777" w:rsidR="00261D83" w:rsidRPr="00B5273A" w:rsidRDefault="00261D83" w:rsidP="00261D83">
      <w:pPr>
        <w:autoSpaceDE w:val="0"/>
        <w:adjustRightInd w:val="0"/>
        <w:rPr>
          <w:rFonts w:ascii="Arial" w:eastAsia="Calibri" w:hAnsi="Arial" w:cs="Arial"/>
          <w:sz w:val="22"/>
          <w:szCs w:val="22"/>
          <w:lang w:eastAsia="en-US"/>
        </w:rPr>
      </w:pPr>
      <w:r w:rsidRPr="00B5273A">
        <w:rPr>
          <w:rFonts w:ascii="Arial" w:eastAsia="Calibri" w:hAnsi="Arial" w:cs="Arial"/>
          <w:sz w:val="22"/>
          <w:szCs w:val="22"/>
          <w:lang w:eastAsia="en-US"/>
        </w:rPr>
        <w:t>Fonte de recurso:107 - Recursos do Salário Educação - STN - 1.550.0000 - 1.550.0000</w:t>
      </w:r>
    </w:p>
    <w:p w14:paraId="6E1A893A" w14:textId="77777777" w:rsidR="00261D83" w:rsidRPr="00B5273A" w:rsidRDefault="00261D83" w:rsidP="00261D83">
      <w:pPr>
        <w:autoSpaceDE w:val="0"/>
        <w:adjustRightInd w:val="0"/>
        <w:rPr>
          <w:rFonts w:ascii="Arial" w:eastAsia="Calibri" w:hAnsi="Arial" w:cs="Arial"/>
          <w:sz w:val="22"/>
          <w:szCs w:val="22"/>
          <w:lang w:eastAsia="en-US"/>
        </w:rPr>
      </w:pPr>
      <w:r w:rsidRPr="00B5273A">
        <w:rPr>
          <w:rFonts w:ascii="Arial" w:eastAsia="Calibri" w:hAnsi="Arial" w:cs="Arial"/>
          <w:sz w:val="22"/>
          <w:szCs w:val="22"/>
          <w:lang w:eastAsia="en-US"/>
        </w:rPr>
        <w:t xml:space="preserve">Despesa 1368 4.4.90.51.00 Obras e Instalações </w:t>
      </w:r>
    </w:p>
    <w:p w14:paraId="0B0F6977" w14:textId="77777777" w:rsidR="00261D83" w:rsidRPr="00B5273A" w:rsidRDefault="00261D83" w:rsidP="00261D83">
      <w:pPr>
        <w:autoSpaceDE w:val="0"/>
        <w:adjustRightInd w:val="0"/>
        <w:rPr>
          <w:rFonts w:ascii="Arial" w:eastAsia="Calibri" w:hAnsi="Arial" w:cs="Arial"/>
          <w:sz w:val="22"/>
          <w:szCs w:val="22"/>
          <w:lang w:eastAsia="en-US"/>
        </w:rPr>
      </w:pPr>
      <w:r w:rsidRPr="00B5273A">
        <w:rPr>
          <w:rFonts w:ascii="Arial" w:eastAsia="Calibri" w:hAnsi="Arial" w:cs="Arial"/>
          <w:sz w:val="22"/>
          <w:szCs w:val="22"/>
          <w:lang w:eastAsia="en-US"/>
        </w:rPr>
        <w:t>Fonte de recurso:112 - Recursos de Convênios para Educação do Governo Federal - STN - 1.570.0000 - 1</w:t>
      </w:r>
    </w:p>
    <w:p w14:paraId="694DA337" w14:textId="77777777" w:rsidR="00261D83" w:rsidRPr="00B5273A" w:rsidRDefault="00261D83" w:rsidP="00261D83">
      <w:pPr>
        <w:autoSpaceDE w:val="0"/>
        <w:adjustRightInd w:val="0"/>
        <w:rPr>
          <w:rFonts w:ascii="Arial" w:eastAsia="Calibri" w:hAnsi="Arial" w:cs="Arial"/>
          <w:sz w:val="22"/>
          <w:szCs w:val="22"/>
          <w:lang w:eastAsia="en-US"/>
        </w:rPr>
      </w:pPr>
      <w:r w:rsidRPr="00B5273A">
        <w:rPr>
          <w:rFonts w:ascii="Arial" w:eastAsia="Calibri" w:hAnsi="Arial" w:cs="Arial"/>
          <w:sz w:val="22"/>
          <w:szCs w:val="22"/>
          <w:lang w:eastAsia="en-US"/>
        </w:rPr>
        <w:t xml:space="preserve">Despesa 1369 4.4.90.51.00 Obras e Instalações </w:t>
      </w:r>
    </w:p>
    <w:p w14:paraId="627B5C88" w14:textId="77777777" w:rsidR="00261D83" w:rsidRPr="00B5273A" w:rsidRDefault="00261D83" w:rsidP="00261D83">
      <w:pPr>
        <w:autoSpaceDE w:val="0"/>
        <w:adjustRightInd w:val="0"/>
        <w:rPr>
          <w:rFonts w:ascii="Arial" w:eastAsia="Calibri" w:hAnsi="Arial" w:cs="Arial"/>
          <w:sz w:val="22"/>
          <w:szCs w:val="22"/>
          <w:lang w:eastAsia="en-US"/>
        </w:rPr>
      </w:pPr>
      <w:r w:rsidRPr="00B5273A">
        <w:rPr>
          <w:rFonts w:ascii="Arial" w:eastAsia="Calibri" w:hAnsi="Arial" w:cs="Arial"/>
          <w:sz w:val="22"/>
          <w:szCs w:val="22"/>
          <w:lang w:eastAsia="en-US"/>
        </w:rPr>
        <w:t>Fonte de recurso:111 - Outras Transferências FNDE - STN - 1.569.0000 - 1.569.0000</w:t>
      </w:r>
    </w:p>
    <w:p w14:paraId="3199A84C" w14:textId="77777777" w:rsidR="00261D83" w:rsidRPr="00B5273A" w:rsidRDefault="00261D83" w:rsidP="00261D83">
      <w:pPr>
        <w:autoSpaceDE w:val="0"/>
        <w:adjustRightInd w:val="0"/>
        <w:rPr>
          <w:rFonts w:ascii="Arial" w:eastAsia="Calibri" w:hAnsi="Arial" w:cs="Arial"/>
          <w:sz w:val="22"/>
          <w:szCs w:val="22"/>
          <w:lang w:eastAsia="en-US"/>
        </w:rPr>
      </w:pPr>
      <w:r w:rsidRPr="00B5273A">
        <w:rPr>
          <w:rFonts w:ascii="Arial" w:eastAsia="Calibri" w:hAnsi="Arial" w:cs="Arial"/>
          <w:sz w:val="22"/>
          <w:szCs w:val="22"/>
          <w:lang w:eastAsia="en-US"/>
        </w:rPr>
        <w:t>Despesa 1370 4.4.90.51.00 Obras e Instalações Fonte de recurso:113 - Recursos de Convênios para Educação do Governo Estadual - STN - 1.571.0000 -</w:t>
      </w:r>
    </w:p>
    <w:p w14:paraId="144C1BDC" w14:textId="77777777" w:rsidR="00261D83" w:rsidRPr="00B5273A" w:rsidRDefault="00261D83" w:rsidP="004912DB">
      <w:pPr>
        <w:pStyle w:val="Nivel2"/>
        <w:numPr>
          <w:ilvl w:val="0"/>
          <w:numId w:val="0"/>
        </w:numPr>
        <w:rPr>
          <w:color w:val="auto"/>
          <w:sz w:val="22"/>
          <w:szCs w:val="22"/>
        </w:rPr>
      </w:pPr>
    </w:p>
    <w:p w14:paraId="01302DDE" w14:textId="77777777" w:rsidR="004912DB" w:rsidRPr="00B5273A" w:rsidRDefault="004912DB" w:rsidP="004912DB">
      <w:pPr>
        <w:pStyle w:val="Nvel2-Red"/>
        <w:rPr>
          <w:i w:val="0"/>
          <w:iCs w:val="0"/>
          <w:color w:val="auto"/>
          <w:sz w:val="22"/>
          <w:szCs w:val="22"/>
        </w:rPr>
      </w:pPr>
      <w:r w:rsidRPr="00B5273A">
        <w:rPr>
          <w:i w:val="0"/>
          <w:iCs w:val="0"/>
          <w:color w:val="auto"/>
          <w:sz w:val="22"/>
          <w:szCs w:val="22"/>
        </w:rPr>
        <w:t>A dotação relativa aos exercícios financeiros subsequentes será indicada após aprovação da Lei Orçamentária respectiva e liberação dos créditos correspondentes, mediante apostilamento.</w:t>
      </w:r>
    </w:p>
    <w:p w14:paraId="305C3D58" w14:textId="77777777" w:rsidR="004912DB" w:rsidRPr="00B5273A" w:rsidRDefault="004912DB" w:rsidP="004912DB">
      <w:pPr>
        <w:pStyle w:val="Nivel01"/>
        <w:rPr>
          <w:sz w:val="22"/>
          <w:szCs w:val="22"/>
        </w:rPr>
      </w:pPr>
      <w:r w:rsidRPr="00B5273A">
        <w:rPr>
          <w:sz w:val="22"/>
          <w:szCs w:val="22"/>
        </w:rPr>
        <w:t>CLÁUSULA DÉCIMA QUINTA – DOS CASOS OMISSOS (</w:t>
      </w:r>
      <w:hyperlink r:id="rId109" w:anchor="art92">
        <w:r w:rsidRPr="00B5273A">
          <w:rPr>
            <w:rStyle w:val="Hyperlink"/>
            <w:color w:val="auto"/>
            <w:sz w:val="22"/>
            <w:szCs w:val="22"/>
          </w:rPr>
          <w:t>art. 92, III</w:t>
        </w:r>
      </w:hyperlink>
      <w:r w:rsidRPr="00B5273A">
        <w:rPr>
          <w:sz w:val="22"/>
          <w:szCs w:val="22"/>
        </w:rPr>
        <w:t>)</w:t>
      </w:r>
    </w:p>
    <w:p w14:paraId="5DAA2C70" w14:textId="77777777" w:rsidR="004912DB" w:rsidRPr="00B5273A" w:rsidRDefault="004912DB" w:rsidP="004912DB">
      <w:pPr>
        <w:pStyle w:val="Nivel2"/>
        <w:rPr>
          <w:color w:val="auto"/>
          <w:sz w:val="22"/>
          <w:szCs w:val="22"/>
        </w:rPr>
      </w:pPr>
      <w:r w:rsidRPr="00B5273A">
        <w:rPr>
          <w:color w:val="auto"/>
          <w:sz w:val="22"/>
          <w:szCs w:val="22"/>
        </w:rPr>
        <w:t xml:space="preserve">Os casos omissos serão decididos pelo contratante, segundo as disposições contidas na </w:t>
      </w:r>
      <w:hyperlink r:id="rId110">
        <w:r w:rsidRPr="00B5273A">
          <w:rPr>
            <w:rStyle w:val="Hyperlink"/>
            <w:color w:val="auto"/>
            <w:sz w:val="22"/>
            <w:szCs w:val="22"/>
          </w:rPr>
          <w:t>Lei nº 14.133, de 2021</w:t>
        </w:r>
      </w:hyperlink>
      <w:r w:rsidRPr="00B5273A">
        <w:rPr>
          <w:color w:val="auto"/>
          <w:sz w:val="22"/>
          <w:szCs w:val="22"/>
        </w:rPr>
        <w:t xml:space="preserve">, e demais normas federais aplicáveis e, subsidiariamente, segundo as disposições contidas na </w:t>
      </w:r>
      <w:hyperlink r:id="rId111">
        <w:r w:rsidRPr="00B5273A">
          <w:rPr>
            <w:rStyle w:val="Hyperlink"/>
            <w:color w:val="auto"/>
            <w:sz w:val="22"/>
            <w:szCs w:val="22"/>
          </w:rPr>
          <w:t>Lei nº 8.078, de 1990 – Código de Defesa do Consumidor</w:t>
        </w:r>
      </w:hyperlink>
      <w:r w:rsidRPr="00B5273A">
        <w:rPr>
          <w:color w:val="auto"/>
          <w:sz w:val="22"/>
          <w:szCs w:val="22"/>
        </w:rPr>
        <w:t xml:space="preserve"> – e normas e princípios gerais dos contratos.</w:t>
      </w:r>
    </w:p>
    <w:p w14:paraId="6477B75D" w14:textId="77777777" w:rsidR="004912DB" w:rsidRPr="00B5273A" w:rsidRDefault="004912DB" w:rsidP="004912DB">
      <w:pPr>
        <w:pStyle w:val="Nivel01"/>
        <w:rPr>
          <w:sz w:val="22"/>
          <w:szCs w:val="22"/>
        </w:rPr>
      </w:pPr>
      <w:r w:rsidRPr="00B5273A">
        <w:rPr>
          <w:sz w:val="22"/>
          <w:szCs w:val="22"/>
        </w:rPr>
        <w:t>CLÁUSULA DÉCIMA SEXTA – ALTERAÇÕES</w:t>
      </w:r>
    </w:p>
    <w:p w14:paraId="5FC257E1" w14:textId="77777777" w:rsidR="004912DB" w:rsidRPr="00B5273A" w:rsidRDefault="004912DB" w:rsidP="004912DB">
      <w:pPr>
        <w:pStyle w:val="Nivel2"/>
        <w:rPr>
          <w:color w:val="auto"/>
          <w:sz w:val="22"/>
          <w:szCs w:val="22"/>
        </w:rPr>
      </w:pPr>
      <w:r w:rsidRPr="00B5273A">
        <w:rPr>
          <w:color w:val="auto"/>
          <w:sz w:val="22"/>
          <w:szCs w:val="22"/>
        </w:rPr>
        <w:t xml:space="preserve">Eventuais alterações contratuais reger-se-ão pela disciplina dos </w:t>
      </w:r>
      <w:hyperlink r:id="rId112" w:anchor="art124">
        <w:r w:rsidRPr="00B5273A">
          <w:rPr>
            <w:rStyle w:val="Hyperlink"/>
            <w:color w:val="auto"/>
            <w:sz w:val="22"/>
            <w:szCs w:val="22"/>
          </w:rPr>
          <w:t>arts. 124 e seguintes da Lei nº 14.133, de 2021</w:t>
        </w:r>
      </w:hyperlink>
      <w:r w:rsidRPr="00B5273A">
        <w:rPr>
          <w:color w:val="auto"/>
          <w:sz w:val="22"/>
          <w:szCs w:val="22"/>
        </w:rPr>
        <w:t>.</w:t>
      </w:r>
    </w:p>
    <w:p w14:paraId="3DB23E90" w14:textId="77777777" w:rsidR="004912DB" w:rsidRPr="00B5273A" w:rsidRDefault="004912DB" w:rsidP="004912DB">
      <w:pPr>
        <w:pStyle w:val="Nivel2"/>
        <w:rPr>
          <w:color w:val="auto"/>
          <w:sz w:val="22"/>
          <w:szCs w:val="22"/>
        </w:rPr>
      </w:pPr>
      <w:r w:rsidRPr="00B5273A">
        <w:rPr>
          <w:color w:val="auto"/>
          <w:sz w:val="22"/>
          <w:szCs w:val="22"/>
        </w:rPr>
        <w:t>O contratado é obrigado a aceitar, nas mesmas condições contratuais, os acréscimos ou supressões que se fizerem necessários, até o limite de 25% (vinte e cinco por cento) do valor inicial atualizado do contrato.</w:t>
      </w:r>
    </w:p>
    <w:p w14:paraId="7A16DC65" w14:textId="77777777" w:rsidR="004912DB" w:rsidRPr="00B5273A" w:rsidRDefault="004912DB" w:rsidP="004912DB">
      <w:pPr>
        <w:pStyle w:val="Nivel2"/>
        <w:rPr>
          <w:color w:val="auto"/>
          <w:sz w:val="22"/>
          <w:szCs w:val="22"/>
        </w:rPr>
      </w:pPr>
      <w:r w:rsidRPr="00B5273A">
        <w:rPr>
          <w:color w:val="auto"/>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A1216D6" w14:textId="77777777" w:rsidR="004912DB" w:rsidRPr="00B5273A" w:rsidRDefault="004912DB" w:rsidP="004912DB">
      <w:pPr>
        <w:pStyle w:val="Nivel2"/>
        <w:rPr>
          <w:color w:val="auto"/>
          <w:sz w:val="22"/>
          <w:szCs w:val="22"/>
        </w:rPr>
      </w:pPr>
      <w:r w:rsidRPr="00B5273A">
        <w:rPr>
          <w:color w:val="auto"/>
          <w:sz w:val="22"/>
          <w:szCs w:val="22"/>
        </w:rPr>
        <w:t xml:space="preserve">Registros que não caracterizam alteração do contrato podem ser realizados por simples apostila, dispensada a celebração de termo aditivo, na forma do </w:t>
      </w:r>
      <w:hyperlink r:id="rId113" w:anchor="art136">
        <w:r w:rsidRPr="00B5273A">
          <w:rPr>
            <w:rStyle w:val="Hyperlink"/>
            <w:color w:val="auto"/>
            <w:sz w:val="22"/>
            <w:szCs w:val="22"/>
          </w:rPr>
          <w:t>art. 136 da Lei nº 14.133, de 2021</w:t>
        </w:r>
      </w:hyperlink>
      <w:r w:rsidRPr="00B5273A">
        <w:rPr>
          <w:color w:val="auto"/>
          <w:sz w:val="22"/>
          <w:szCs w:val="22"/>
        </w:rPr>
        <w:t>.</w:t>
      </w:r>
    </w:p>
    <w:p w14:paraId="0302EB3C" w14:textId="77777777" w:rsidR="004912DB" w:rsidRPr="00B5273A" w:rsidRDefault="004912DB" w:rsidP="004912DB">
      <w:pPr>
        <w:pStyle w:val="Nivel01"/>
        <w:rPr>
          <w:sz w:val="22"/>
          <w:szCs w:val="22"/>
        </w:rPr>
      </w:pPr>
      <w:r w:rsidRPr="00B5273A">
        <w:rPr>
          <w:sz w:val="22"/>
          <w:szCs w:val="22"/>
        </w:rPr>
        <w:t>CLÁUSULA DÉCIMA SÉTIMA – PUBLICAÇÃO</w:t>
      </w:r>
    </w:p>
    <w:p w14:paraId="220707F5" w14:textId="77777777" w:rsidR="004912DB" w:rsidRPr="00B5273A" w:rsidRDefault="004912DB" w:rsidP="004912DB">
      <w:pPr>
        <w:pStyle w:val="Nivel2"/>
        <w:rPr>
          <w:color w:val="auto"/>
          <w:sz w:val="22"/>
          <w:szCs w:val="22"/>
        </w:rPr>
      </w:pPr>
      <w:r w:rsidRPr="00B5273A">
        <w:rPr>
          <w:color w:val="auto"/>
          <w:sz w:val="22"/>
          <w:szCs w:val="22"/>
        </w:rPr>
        <w:t xml:space="preserve">Incumbirá ao contratante divulgar o presente instrumento no Portal Nacional de Contratações Públicas (PNCP), na forma prevista no </w:t>
      </w:r>
      <w:hyperlink r:id="rId114" w:anchor="art94">
        <w:r w:rsidRPr="00B5273A">
          <w:rPr>
            <w:rStyle w:val="Hyperlink"/>
            <w:color w:val="auto"/>
            <w:sz w:val="22"/>
            <w:szCs w:val="22"/>
          </w:rPr>
          <w:t>art. 94 da Lei 14.133, de 2021</w:t>
        </w:r>
      </w:hyperlink>
      <w:r w:rsidRPr="00B5273A">
        <w:rPr>
          <w:color w:val="auto"/>
          <w:sz w:val="22"/>
          <w:szCs w:val="22"/>
        </w:rPr>
        <w:t xml:space="preserve">, bem como no respectivo sítio oficial na Internet, em atenção ao art. 91, caput, da Lei n.º 14.133, de 2021, e ao </w:t>
      </w:r>
      <w:hyperlink r:id="rId115" w:anchor="art8§2">
        <w:r w:rsidRPr="00B5273A">
          <w:rPr>
            <w:rStyle w:val="Hyperlink"/>
            <w:color w:val="auto"/>
            <w:sz w:val="22"/>
            <w:szCs w:val="22"/>
          </w:rPr>
          <w:t>art. 8º, §2º, da Lei n. 12.527, de 2011</w:t>
        </w:r>
      </w:hyperlink>
      <w:r w:rsidRPr="00B5273A">
        <w:rPr>
          <w:color w:val="auto"/>
          <w:sz w:val="22"/>
          <w:szCs w:val="22"/>
        </w:rPr>
        <w:t xml:space="preserve">, c/c </w:t>
      </w:r>
      <w:hyperlink r:id="rId116" w:anchor="art7§3">
        <w:r w:rsidRPr="00B5273A">
          <w:rPr>
            <w:rStyle w:val="Hyperlink"/>
            <w:color w:val="auto"/>
            <w:sz w:val="22"/>
            <w:szCs w:val="22"/>
          </w:rPr>
          <w:t>art. 7º, §3º, inciso V, do Decreto n. 7.724, de 2012.</w:t>
        </w:r>
      </w:hyperlink>
      <w:r w:rsidRPr="00B5273A">
        <w:rPr>
          <w:color w:val="auto"/>
          <w:sz w:val="22"/>
          <w:szCs w:val="22"/>
        </w:rPr>
        <w:t xml:space="preserve"> </w:t>
      </w:r>
    </w:p>
    <w:p w14:paraId="02C90D77" w14:textId="77777777" w:rsidR="004912DB" w:rsidRPr="00B5273A" w:rsidRDefault="004912DB" w:rsidP="004912DB">
      <w:pPr>
        <w:pStyle w:val="Nivel01"/>
        <w:rPr>
          <w:sz w:val="22"/>
          <w:szCs w:val="22"/>
        </w:rPr>
      </w:pPr>
      <w:r w:rsidRPr="00B5273A">
        <w:rPr>
          <w:sz w:val="22"/>
          <w:szCs w:val="22"/>
        </w:rPr>
        <w:t>CLÁUSULA DÉCIMA OITAVA– FORO (</w:t>
      </w:r>
      <w:hyperlink r:id="rId117" w:anchor="art92§1">
        <w:r w:rsidRPr="00B5273A">
          <w:rPr>
            <w:rStyle w:val="Hyperlink"/>
            <w:color w:val="auto"/>
            <w:sz w:val="22"/>
            <w:szCs w:val="22"/>
          </w:rPr>
          <w:t>art. 92, §1º</w:t>
        </w:r>
      </w:hyperlink>
      <w:r w:rsidRPr="00B5273A">
        <w:rPr>
          <w:sz w:val="22"/>
          <w:szCs w:val="22"/>
        </w:rPr>
        <w:t>)</w:t>
      </w:r>
    </w:p>
    <w:p w14:paraId="76162EF9" w14:textId="77777777" w:rsidR="004912DB" w:rsidRPr="00B5273A" w:rsidRDefault="004912DB" w:rsidP="004912DB">
      <w:pPr>
        <w:pStyle w:val="Nivel2"/>
        <w:rPr>
          <w:color w:val="auto"/>
          <w:sz w:val="22"/>
          <w:szCs w:val="22"/>
        </w:rPr>
      </w:pPr>
      <w:r w:rsidRPr="00B5273A">
        <w:rPr>
          <w:color w:val="auto"/>
          <w:sz w:val="22"/>
          <w:szCs w:val="22"/>
        </w:rPr>
        <w:t xml:space="preserve">Fica eleito o Foro da Justiça  em Bom Jardim/PE, para dirimir os litígios que decorrerem da execução deste Termo de Contrato que não puderem ser compostos pela conciliação, conforme </w:t>
      </w:r>
      <w:hyperlink r:id="rId118" w:anchor="art92§1">
        <w:r w:rsidRPr="00B5273A">
          <w:rPr>
            <w:rStyle w:val="Hyperlink"/>
            <w:color w:val="auto"/>
            <w:sz w:val="22"/>
            <w:szCs w:val="22"/>
          </w:rPr>
          <w:t>art. 92, §1º, da Lei nº 14.133/21.</w:t>
        </w:r>
      </w:hyperlink>
    </w:p>
    <w:p w14:paraId="4C14EEC2" w14:textId="77777777" w:rsidR="004912DB" w:rsidRPr="00B5273A" w:rsidRDefault="004912DB" w:rsidP="004912DB">
      <w:pPr>
        <w:pStyle w:val="Nivel2"/>
        <w:numPr>
          <w:ilvl w:val="0"/>
          <w:numId w:val="0"/>
        </w:numPr>
        <w:spacing w:afterLines="120" w:after="288" w:line="312" w:lineRule="auto"/>
        <w:ind w:firstLine="709"/>
        <w:rPr>
          <w:color w:val="auto"/>
          <w:sz w:val="22"/>
          <w:szCs w:val="22"/>
        </w:rPr>
      </w:pPr>
      <w:r w:rsidRPr="00B5273A">
        <w:rPr>
          <w:color w:val="auto"/>
          <w:sz w:val="22"/>
          <w:szCs w:val="22"/>
        </w:rPr>
        <w:t xml:space="preserve"> [Local], [dia] de [mês] de [ano].</w:t>
      </w:r>
    </w:p>
    <w:p w14:paraId="5A187366" w14:textId="77777777" w:rsidR="004912DB" w:rsidRPr="00B5273A" w:rsidRDefault="004912DB" w:rsidP="004912DB">
      <w:pPr>
        <w:spacing w:before="120" w:afterLines="120" w:after="288" w:line="312" w:lineRule="auto"/>
        <w:ind w:firstLine="709"/>
        <w:jc w:val="center"/>
        <w:rPr>
          <w:rFonts w:ascii="Arial" w:hAnsi="Arial" w:cs="Arial"/>
          <w:bCs/>
          <w:sz w:val="22"/>
          <w:szCs w:val="22"/>
        </w:rPr>
      </w:pPr>
      <w:r w:rsidRPr="00B5273A">
        <w:rPr>
          <w:rFonts w:ascii="Arial" w:hAnsi="Arial" w:cs="Arial"/>
          <w:bCs/>
          <w:sz w:val="22"/>
          <w:szCs w:val="22"/>
        </w:rPr>
        <w:t>_________________________</w:t>
      </w:r>
    </w:p>
    <w:p w14:paraId="770FF19C" w14:textId="77777777" w:rsidR="004912DB" w:rsidRPr="00B5273A" w:rsidRDefault="004912DB" w:rsidP="004912DB">
      <w:pPr>
        <w:spacing w:before="120" w:afterLines="120" w:after="288" w:line="312" w:lineRule="auto"/>
        <w:ind w:firstLine="709"/>
        <w:jc w:val="center"/>
        <w:rPr>
          <w:rFonts w:ascii="Arial" w:hAnsi="Arial" w:cs="Arial"/>
          <w:bCs/>
          <w:sz w:val="22"/>
          <w:szCs w:val="22"/>
        </w:rPr>
      </w:pPr>
      <w:r w:rsidRPr="00B5273A">
        <w:rPr>
          <w:rFonts w:ascii="Arial" w:hAnsi="Arial" w:cs="Arial"/>
          <w:bCs/>
          <w:sz w:val="22"/>
          <w:szCs w:val="22"/>
        </w:rPr>
        <w:t>Representante legal do CONTRATANTE</w:t>
      </w:r>
    </w:p>
    <w:p w14:paraId="39B4DA8B" w14:textId="77777777" w:rsidR="004912DB" w:rsidRPr="00B5273A" w:rsidRDefault="004912DB" w:rsidP="004912DB">
      <w:pPr>
        <w:spacing w:before="120" w:afterLines="120" w:after="288" w:line="312" w:lineRule="auto"/>
        <w:ind w:firstLine="709"/>
        <w:jc w:val="center"/>
        <w:rPr>
          <w:rFonts w:ascii="Arial" w:hAnsi="Arial" w:cs="Arial"/>
          <w:sz w:val="22"/>
          <w:szCs w:val="22"/>
        </w:rPr>
      </w:pPr>
      <w:r w:rsidRPr="00B5273A">
        <w:rPr>
          <w:rFonts w:ascii="Arial" w:hAnsi="Arial" w:cs="Arial"/>
          <w:sz w:val="22"/>
          <w:szCs w:val="22"/>
        </w:rPr>
        <w:t>_________________________</w:t>
      </w:r>
    </w:p>
    <w:p w14:paraId="6A30DD7C" w14:textId="77777777" w:rsidR="004912DB" w:rsidRPr="00B5273A" w:rsidRDefault="004912DB" w:rsidP="004912DB">
      <w:pPr>
        <w:spacing w:before="120" w:afterLines="120" w:after="288" w:line="312" w:lineRule="auto"/>
        <w:ind w:firstLine="709"/>
        <w:jc w:val="center"/>
        <w:rPr>
          <w:rFonts w:ascii="Arial" w:hAnsi="Arial" w:cs="Arial"/>
          <w:sz w:val="22"/>
          <w:szCs w:val="22"/>
        </w:rPr>
      </w:pPr>
      <w:r w:rsidRPr="00B5273A">
        <w:rPr>
          <w:rFonts w:ascii="Arial" w:hAnsi="Arial" w:cs="Arial"/>
          <w:bCs/>
          <w:sz w:val="22"/>
          <w:szCs w:val="22"/>
        </w:rPr>
        <w:t>Representante</w:t>
      </w:r>
      <w:r w:rsidRPr="00B5273A">
        <w:rPr>
          <w:rFonts w:ascii="Arial" w:hAnsi="Arial" w:cs="Arial"/>
          <w:sz w:val="22"/>
          <w:szCs w:val="22"/>
        </w:rPr>
        <w:t xml:space="preserve"> legal do CONTRATADO</w:t>
      </w:r>
    </w:p>
    <w:p w14:paraId="6FADD9D3" w14:textId="77777777" w:rsidR="004912DB" w:rsidRPr="00B5273A" w:rsidRDefault="004912DB" w:rsidP="004912DB">
      <w:pPr>
        <w:spacing w:before="120" w:afterLines="120" w:after="288" w:line="312" w:lineRule="auto"/>
        <w:ind w:firstLine="709"/>
        <w:jc w:val="both"/>
        <w:rPr>
          <w:rFonts w:ascii="Arial" w:hAnsi="Arial" w:cs="Arial"/>
          <w:sz w:val="22"/>
          <w:szCs w:val="22"/>
        </w:rPr>
      </w:pPr>
      <w:r w:rsidRPr="00B5273A">
        <w:rPr>
          <w:rFonts w:ascii="Arial" w:hAnsi="Arial" w:cs="Arial"/>
          <w:sz w:val="22"/>
          <w:szCs w:val="22"/>
        </w:rPr>
        <w:t>TESTEMUNHAS:</w:t>
      </w:r>
    </w:p>
    <w:p w14:paraId="7B8A768C" w14:textId="77777777" w:rsidR="004912DB" w:rsidRPr="00B5273A" w:rsidRDefault="004912DB" w:rsidP="004912DB">
      <w:pPr>
        <w:spacing w:before="120" w:afterLines="120" w:after="288" w:line="312" w:lineRule="auto"/>
        <w:ind w:firstLine="709"/>
        <w:rPr>
          <w:rFonts w:ascii="Arial" w:hAnsi="Arial" w:cs="Arial"/>
          <w:sz w:val="22"/>
          <w:szCs w:val="22"/>
        </w:rPr>
      </w:pPr>
      <w:r w:rsidRPr="00B5273A">
        <w:rPr>
          <w:rFonts w:ascii="Arial" w:hAnsi="Arial" w:cs="Arial"/>
          <w:sz w:val="22"/>
          <w:szCs w:val="22"/>
        </w:rPr>
        <w:t>1-</w:t>
      </w:r>
    </w:p>
    <w:p w14:paraId="09F2E5A7" w14:textId="77777777" w:rsidR="004912DB" w:rsidRPr="00B5273A" w:rsidRDefault="004912DB" w:rsidP="004912DB">
      <w:pPr>
        <w:spacing w:before="120" w:afterLines="120" w:after="288" w:line="312" w:lineRule="auto"/>
        <w:ind w:firstLine="709"/>
        <w:rPr>
          <w:rFonts w:ascii="Arial" w:hAnsi="Arial" w:cs="Arial"/>
          <w:sz w:val="22"/>
          <w:szCs w:val="22"/>
        </w:rPr>
      </w:pPr>
      <w:r w:rsidRPr="00B5273A">
        <w:rPr>
          <w:rFonts w:ascii="Arial" w:hAnsi="Arial" w:cs="Arial"/>
          <w:sz w:val="22"/>
          <w:szCs w:val="22"/>
        </w:rPr>
        <w:t xml:space="preserve">2- </w:t>
      </w:r>
    </w:p>
    <w:p w14:paraId="4660F6D5" w14:textId="77777777" w:rsidR="004912DB" w:rsidRPr="00B5273A" w:rsidRDefault="004912DB" w:rsidP="004912DB">
      <w:pPr>
        <w:spacing w:before="120" w:afterLines="120" w:after="288" w:line="312" w:lineRule="auto"/>
        <w:ind w:firstLine="709"/>
        <w:rPr>
          <w:rFonts w:ascii="Arial" w:hAnsi="Arial" w:cs="Arial"/>
          <w:b/>
          <w:sz w:val="22"/>
          <w:szCs w:val="22"/>
        </w:rPr>
      </w:pPr>
    </w:p>
    <w:p w14:paraId="10EA27F1" w14:textId="77777777" w:rsidR="004912DB" w:rsidRPr="00B5273A" w:rsidRDefault="004912DB" w:rsidP="004912DB">
      <w:pPr>
        <w:pStyle w:val="Nivel3"/>
        <w:numPr>
          <w:ilvl w:val="0"/>
          <w:numId w:val="0"/>
        </w:numPr>
        <w:ind w:left="284"/>
        <w:rPr>
          <w:b/>
          <w:color w:val="auto"/>
          <w:sz w:val="22"/>
          <w:szCs w:val="22"/>
        </w:rPr>
      </w:pPr>
    </w:p>
    <w:p w14:paraId="020B04DF" w14:textId="77777777" w:rsidR="004912DB" w:rsidRPr="00B5273A" w:rsidRDefault="004912DB" w:rsidP="004912DB">
      <w:pPr>
        <w:pStyle w:val="Nivel3"/>
        <w:numPr>
          <w:ilvl w:val="0"/>
          <w:numId w:val="0"/>
        </w:numPr>
        <w:ind w:left="284"/>
        <w:rPr>
          <w:b/>
          <w:color w:val="auto"/>
          <w:sz w:val="22"/>
          <w:szCs w:val="22"/>
        </w:rPr>
      </w:pPr>
    </w:p>
    <w:p w14:paraId="7BC69AF3" w14:textId="77777777" w:rsidR="004912DB" w:rsidRPr="00B5273A" w:rsidRDefault="004912DB" w:rsidP="004912DB">
      <w:pPr>
        <w:pStyle w:val="Nivel3"/>
        <w:numPr>
          <w:ilvl w:val="0"/>
          <w:numId w:val="0"/>
        </w:numPr>
        <w:ind w:left="284"/>
        <w:rPr>
          <w:b/>
          <w:color w:val="auto"/>
          <w:sz w:val="22"/>
          <w:szCs w:val="22"/>
        </w:rPr>
      </w:pPr>
    </w:p>
    <w:p w14:paraId="0D336879" w14:textId="77777777" w:rsidR="004912DB" w:rsidRPr="00B5273A" w:rsidRDefault="004912DB" w:rsidP="004912DB">
      <w:pPr>
        <w:pStyle w:val="Nivel3"/>
        <w:numPr>
          <w:ilvl w:val="0"/>
          <w:numId w:val="0"/>
        </w:numPr>
        <w:ind w:left="284"/>
        <w:rPr>
          <w:b/>
          <w:color w:val="auto"/>
          <w:sz w:val="22"/>
          <w:szCs w:val="22"/>
        </w:rPr>
      </w:pPr>
    </w:p>
    <w:p w14:paraId="083BAEAC" w14:textId="77777777" w:rsidR="004912DB" w:rsidRPr="00B5273A" w:rsidRDefault="004912DB" w:rsidP="004912DB">
      <w:pPr>
        <w:pStyle w:val="Nivel3"/>
        <w:numPr>
          <w:ilvl w:val="0"/>
          <w:numId w:val="0"/>
        </w:numPr>
        <w:ind w:left="284"/>
        <w:rPr>
          <w:b/>
          <w:color w:val="auto"/>
          <w:sz w:val="22"/>
          <w:szCs w:val="22"/>
        </w:rPr>
      </w:pPr>
    </w:p>
    <w:p w14:paraId="74A89F40" w14:textId="77777777" w:rsidR="004912DB" w:rsidRPr="00B5273A" w:rsidRDefault="004912DB" w:rsidP="004912DB">
      <w:pPr>
        <w:pStyle w:val="Nivel3"/>
        <w:numPr>
          <w:ilvl w:val="0"/>
          <w:numId w:val="0"/>
        </w:numPr>
        <w:ind w:left="284"/>
        <w:rPr>
          <w:b/>
          <w:color w:val="auto"/>
          <w:sz w:val="22"/>
          <w:szCs w:val="22"/>
        </w:rPr>
      </w:pPr>
    </w:p>
    <w:p w14:paraId="03F23EE2" w14:textId="77777777" w:rsidR="004912DB" w:rsidRPr="00B5273A" w:rsidRDefault="004912DB" w:rsidP="004912DB">
      <w:pPr>
        <w:pStyle w:val="Nivel3"/>
        <w:numPr>
          <w:ilvl w:val="0"/>
          <w:numId w:val="0"/>
        </w:numPr>
        <w:ind w:left="284"/>
        <w:rPr>
          <w:b/>
          <w:color w:val="auto"/>
          <w:sz w:val="22"/>
          <w:szCs w:val="22"/>
        </w:rPr>
      </w:pPr>
    </w:p>
    <w:p w14:paraId="7F63157A" w14:textId="77777777" w:rsidR="004912DB" w:rsidRPr="00B5273A" w:rsidRDefault="004912DB" w:rsidP="004912DB">
      <w:pPr>
        <w:pStyle w:val="Nivel3"/>
        <w:numPr>
          <w:ilvl w:val="0"/>
          <w:numId w:val="0"/>
        </w:numPr>
        <w:ind w:left="284"/>
        <w:rPr>
          <w:b/>
          <w:color w:val="auto"/>
          <w:sz w:val="22"/>
          <w:szCs w:val="22"/>
        </w:rPr>
      </w:pPr>
    </w:p>
    <w:p w14:paraId="173BDE10" w14:textId="77777777" w:rsidR="004912DB" w:rsidRPr="00B5273A" w:rsidRDefault="004912DB" w:rsidP="004912DB">
      <w:pPr>
        <w:pStyle w:val="Nivel3"/>
        <w:numPr>
          <w:ilvl w:val="0"/>
          <w:numId w:val="0"/>
        </w:numPr>
        <w:ind w:left="284"/>
        <w:rPr>
          <w:b/>
          <w:color w:val="auto"/>
          <w:sz w:val="22"/>
          <w:szCs w:val="22"/>
        </w:rPr>
      </w:pPr>
    </w:p>
    <w:p w14:paraId="6EC2BF49" w14:textId="77777777" w:rsidR="004912DB" w:rsidRPr="00B5273A" w:rsidRDefault="004912DB" w:rsidP="004912DB">
      <w:pPr>
        <w:pStyle w:val="Nivel3"/>
        <w:numPr>
          <w:ilvl w:val="0"/>
          <w:numId w:val="0"/>
        </w:numPr>
        <w:ind w:left="284"/>
        <w:rPr>
          <w:b/>
          <w:color w:val="auto"/>
          <w:sz w:val="22"/>
          <w:szCs w:val="22"/>
        </w:rPr>
      </w:pPr>
    </w:p>
    <w:p w14:paraId="40314B8E" w14:textId="77777777" w:rsidR="004912DB" w:rsidRPr="00B5273A" w:rsidRDefault="004912DB" w:rsidP="004912DB">
      <w:pPr>
        <w:pStyle w:val="Nivel3"/>
        <w:numPr>
          <w:ilvl w:val="0"/>
          <w:numId w:val="0"/>
        </w:numPr>
        <w:ind w:left="284"/>
        <w:rPr>
          <w:b/>
          <w:color w:val="auto"/>
          <w:sz w:val="22"/>
          <w:szCs w:val="22"/>
        </w:rPr>
      </w:pPr>
    </w:p>
    <w:p w14:paraId="3E2C6020" w14:textId="77777777" w:rsidR="004912DB" w:rsidRPr="00B5273A" w:rsidRDefault="004912DB" w:rsidP="004912DB">
      <w:pPr>
        <w:pStyle w:val="Nivel3"/>
        <w:numPr>
          <w:ilvl w:val="0"/>
          <w:numId w:val="0"/>
        </w:numPr>
        <w:ind w:left="284"/>
        <w:rPr>
          <w:b/>
          <w:color w:val="auto"/>
          <w:sz w:val="22"/>
          <w:szCs w:val="22"/>
        </w:rPr>
      </w:pPr>
    </w:p>
    <w:p w14:paraId="477087C9" w14:textId="77777777" w:rsidR="004912DB" w:rsidRPr="00B5273A" w:rsidRDefault="004912DB" w:rsidP="004912DB">
      <w:pPr>
        <w:pStyle w:val="Nivel3"/>
        <w:numPr>
          <w:ilvl w:val="0"/>
          <w:numId w:val="0"/>
        </w:numPr>
        <w:ind w:left="284"/>
        <w:rPr>
          <w:b/>
          <w:color w:val="auto"/>
          <w:sz w:val="22"/>
          <w:szCs w:val="22"/>
        </w:rPr>
      </w:pPr>
    </w:p>
    <w:p w14:paraId="431613E5" w14:textId="77777777" w:rsidR="004912DB" w:rsidRPr="00B5273A" w:rsidRDefault="004912DB" w:rsidP="004912DB">
      <w:pPr>
        <w:pStyle w:val="Nivel3"/>
        <w:numPr>
          <w:ilvl w:val="0"/>
          <w:numId w:val="0"/>
        </w:numPr>
        <w:ind w:left="284"/>
        <w:rPr>
          <w:b/>
          <w:color w:val="auto"/>
          <w:sz w:val="22"/>
          <w:szCs w:val="22"/>
        </w:rPr>
      </w:pPr>
    </w:p>
    <w:p w14:paraId="410604EB" w14:textId="77777777" w:rsidR="004912DB" w:rsidRPr="00B5273A" w:rsidRDefault="004912DB" w:rsidP="004912DB">
      <w:pPr>
        <w:pStyle w:val="Nivel3"/>
        <w:numPr>
          <w:ilvl w:val="0"/>
          <w:numId w:val="0"/>
        </w:numPr>
        <w:ind w:left="284"/>
        <w:rPr>
          <w:b/>
          <w:color w:val="auto"/>
          <w:sz w:val="22"/>
          <w:szCs w:val="22"/>
        </w:rPr>
      </w:pPr>
    </w:p>
    <w:p w14:paraId="1EF78536" w14:textId="77777777" w:rsidR="004912DB" w:rsidRDefault="004912DB" w:rsidP="004912DB">
      <w:pPr>
        <w:pStyle w:val="Nivel3"/>
        <w:numPr>
          <w:ilvl w:val="0"/>
          <w:numId w:val="0"/>
        </w:numPr>
        <w:ind w:left="284"/>
        <w:rPr>
          <w:b/>
          <w:color w:val="auto"/>
          <w:sz w:val="22"/>
          <w:szCs w:val="22"/>
        </w:rPr>
      </w:pPr>
    </w:p>
    <w:p w14:paraId="244023AB" w14:textId="77777777" w:rsidR="000D2B95" w:rsidRDefault="000D2B95" w:rsidP="004912DB">
      <w:pPr>
        <w:pStyle w:val="Nivel3"/>
        <w:numPr>
          <w:ilvl w:val="0"/>
          <w:numId w:val="0"/>
        </w:numPr>
        <w:ind w:left="284"/>
        <w:rPr>
          <w:b/>
          <w:color w:val="auto"/>
          <w:sz w:val="22"/>
          <w:szCs w:val="22"/>
        </w:rPr>
      </w:pPr>
    </w:p>
    <w:p w14:paraId="18B37D4E" w14:textId="77777777" w:rsidR="000D2B95" w:rsidRDefault="000D2B95" w:rsidP="004912DB">
      <w:pPr>
        <w:pStyle w:val="Nivel3"/>
        <w:numPr>
          <w:ilvl w:val="0"/>
          <w:numId w:val="0"/>
        </w:numPr>
        <w:ind w:left="284"/>
        <w:rPr>
          <w:b/>
          <w:color w:val="auto"/>
          <w:sz w:val="22"/>
          <w:szCs w:val="22"/>
        </w:rPr>
      </w:pPr>
    </w:p>
    <w:p w14:paraId="3DA810F5" w14:textId="77777777" w:rsidR="000D2B95" w:rsidRPr="00B5273A" w:rsidRDefault="000D2B95" w:rsidP="004912DB">
      <w:pPr>
        <w:pStyle w:val="Nivel3"/>
        <w:numPr>
          <w:ilvl w:val="0"/>
          <w:numId w:val="0"/>
        </w:numPr>
        <w:ind w:left="284"/>
        <w:rPr>
          <w:b/>
          <w:color w:val="auto"/>
          <w:sz w:val="22"/>
          <w:szCs w:val="22"/>
        </w:rPr>
      </w:pPr>
    </w:p>
    <w:p w14:paraId="18BE3A4B" w14:textId="77777777" w:rsidR="004912DB" w:rsidRDefault="004912DB" w:rsidP="004912DB">
      <w:pPr>
        <w:pStyle w:val="Nivel3"/>
        <w:numPr>
          <w:ilvl w:val="0"/>
          <w:numId w:val="0"/>
        </w:numPr>
        <w:ind w:left="284"/>
        <w:rPr>
          <w:b/>
          <w:color w:val="auto"/>
          <w:sz w:val="22"/>
          <w:szCs w:val="22"/>
        </w:rPr>
      </w:pPr>
    </w:p>
    <w:p w14:paraId="50116F38" w14:textId="77777777" w:rsidR="00941B6B" w:rsidRDefault="00941B6B" w:rsidP="004912DB">
      <w:pPr>
        <w:pStyle w:val="Nivel3"/>
        <w:numPr>
          <w:ilvl w:val="0"/>
          <w:numId w:val="0"/>
        </w:numPr>
        <w:ind w:left="284"/>
        <w:rPr>
          <w:b/>
          <w:color w:val="auto"/>
          <w:sz w:val="22"/>
          <w:szCs w:val="22"/>
        </w:rPr>
      </w:pPr>
    </w:p>
    <w:p w14:paraId="280CB974" w14:textId="77777777" w:rsidR="00941B6B" w:rsidRPr="00B5273A" w:rsidRDefault="00941B6B" w:rsidP="004912DB">
      <w:pPr>
        <w:pStyle w:val="Nivel3"/>
        <w:numPr>
          <w:ilvl w:val="0"/>
          <w:numId w:val="0"/>
        </w:numPr>
        <w:ind w:left="284"/>
        <w:rPr>
          <w:b/>
          <w:color w:val="auto"/>
          <w:sz w:val="22"/>
          <w:szCs w:val="22"/>
        </w:rPr>
      </w:pPr>
    </w:p>
    <w:p w14:paraId="54CF0245" w14:textId="77777777" w:rsidR="004912DB" w:rsidRPr="00B5273A" w:rsidRDefault="004912DB" w:rsidP="004912DB">
      <w:pPr>
        <w:pStyle w:val="Nivel3"/>
        <w:numPr>
          <w:ilvl w:val="0"/>
          <w:numId w:val="0"/>
        </w:numPr>
        <w:ind w:left="284"/>
        <w:rPr>
          <w:b/>
          <w:color w:val="auto"/>
          <w:sz w:val="22"/>
          <w:szCs w:val="22"/>
        </w:rPr>
      </w:pPr>
    </w:p>
    <w:p w14:paraId="36E9AC05" w14:textId="77777777" w:rsidR="0056353B" w:rsidRPr="00B5273A" w:rsidRDefault="0056353B" w:rsidP="00261D83">
      <w:pPr>
        <w:pStyle w:val="Nivel3"/>
        <w:numPr>
          <w:ilvl w:val="0"/>
          <w:numId w:val="0"/>
        </w:numPr>
        <w:rPr>
          <w:b/>
          <w:color w:val="auto"/>
          <w:sz w:val="22"/>
          <w:szCs w:val="22"/>
        </w:rPr>
      </w:pPr>
    </w:p>
    <w:p w14:paraId="035CB63C" w14:textId="0F1F1808" w:rsidR="004912DB" w:rsidRPr="00B5273A" w:rsidRDefault="004912DB" w:rsidP="004912DB">
      <w:pPr>
        <w:pStyle w:val="Nivel3"/>
        <w:numPr>
          <w:ilvl w:val="0"/>
          <w:numId w:val="0"/>
        </w:numPr>
        <w:ind w:left="284"/>
        <w:rPr>
          <w:b/>
          <w:color w:val="auto"/>
          <w:sz w:val="22"/>
          <w:szCs w:val="22"/>
        </w:rPr>
      </w:pPr>
      <w:r w:rsidRPr="00B5273A">
        <w:rPr>
          <w:b/>
          <w:color w:val="auto"/>
          <w:sz w:val="22"/>
          <w:szCs w:val="22"/>
        </w:rPr>
        <w:t>ANEXO V – MODELOS DE DECLARAÇÕES</w:t>
      </w:r>
    </w:p>
    <w:p w14:paraId="16C7CD8D" w14:textId="77777777" w:rsidR="004912DB" w:rsidRPr="00B5273A" w:rsidRDefault="004912DB" w:rsidP="004912DB">
      <w:pPr>
        <w:pStyle w:val="Nivel3"/>
        <w:numPr>
          <w:ilvl w:val="0"/>
          <w:numId w:val="0"/>
        </w:numPr>
        <w:spacing w:beforeLines="120" w:before="288" w:afterLines="120" w:after="288"/>
        <w:ind w:left="284"/>
        <w:rPr>
          <w:color w:val="auto"/>
          <w:sz w:val="22"/>
          <w:szCs w:val="22"/>
        </w:rPr>
      </w:pPr>
      <w:r w:rsidRPr="00B5273A">
        <w:rPr>
          <w:color w:val="auto"/>
          <w:sz w:val="22"/>
          <w:szCs w:val="22"/>
        </w:rPr>
        <w:t>............................................................................. , CNPJ Nº ..............................Declara que:</w:t>
      </w:r>
    </w:p>
    <w:p w14:paraId="0A256514" w14:textId="77777777" w:rsidR="004912DB" w:rsidRPr="00B5273A" w:rsidRDefault="004912DB">
      <w:pPr>
        <w:pStyle w:val="Nivel3"/>
        <w:numPr>
          <w:ilvl w:val="0"/>
          <w:numId w:val="18"/>
        </w:numPr>
        <w:spacing w:beforeLines="120" w:before="288" w:afterLines="120" w:after="288"/>
        <w:rPr>
          <w:color w:val="auto"/>
          <w:sz w:val="22"/>
          <w:szCs w:val="22"/>
        </w:rPr>
      </w:pPr>
      <w:r w:rsidRPr="00B5273A">
        <w:rPr>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7A37559" w14:textId="77777777" w:rsidR="004912DB" w:rsidRPr="00B5273A" w:rsidRDefault="004912DB">
      <w:pPr>
        <w:pStyle w:val="Nivel3"/>
        <w:numPr>
          <w:ilvl w:val="0"/>
          <w:numId w:val="18"/>
        </w:numPr>
        <w:rPr>
          <w:color w:val="auto"/>
          <w:sz w:val="22"/>
          <w:szCs w:val="22"/>
        </w:rPr>
      </w:pPr>
      <w:r w:rsidRPr="00B5273A">
        <w:rPr>
          <w:color w:val="auto"/>
          <w:sz w:val="22"/>
          <w:szCs w:val="22"/>
        </w:rPr>
        <w:t xml:space="preserve">Não emprega menor de 18 anos em trabalho noturno, perigoso ou insalubre e não emprega menor de 16 anos, salvo menor, a partir de 14 anos, na condição de aprendiz, nos termos do </w:t>
      </w:r>
      <w:hyperlink r:id="rId119" w:anchor="art7" w:history="1">
        <w:r w:rsidRPr="00B5273A">
          <w:rPr>
            <w:rStyle w:val="Hyperlink"/>
            <w:color w:val="auto"/>
            <w:sz w:val="22"/>
            <w:szCs w:val="22"/>
          </w:rPr>
          <w:t>artigo 7°, XXXIII, da Constituição</w:t>
        </w:r>
      </w:hyperlink>
      <w:r w:rsidRPr="00B5273A">
        <w:rPr>
          <w:color w:val="auto"/>
          <w:sz w:val="22"/>
          <w:szCs w:val="22"/>
        </w:rPr>
        <w:t>;</w:t>
      </w:r>
    </w:p>
    <w:p w14:paraId="34D9C34E" w14:textId="77777777" w:rsidR="004912DB" w:rsidRPr="00B5273A" w:rsidRDefault="004912DB" w:rsidP="004912DB">
      <w:pPr>
        <w:pStyle w:val="Nivel3"/>
        <w:numPr>
          <w:ilvl w:val="0"/>
          <w:numId w:val="0"/>
        </w:numPr>
        <w:ind w:left="284"/>
        <w:rPr>
          <w:color w:val="auto"/>
          <w:sz w:val="22"/>
          <w:szCs w:val="22"/>
        </w:rPr>
      </w:pPr>
    </w:p>
    <w:p w14:paraId="2126575D" w14:textId="77777777" w:rsidR="004912DB" w:rsidRPr="00B5273A" w:rsidRDefault="004912DB">
      <w:pPr>
        <w:pStyle w:val="Nivel3"/>
        <w:numPr>
          <w:ilvl w:val="0"/>
          <w:numId w:val="18"/>
        </w:numPr>
        <w:rPr>
          <w:color w:val="auto"/>
          <w:sz w:val="22"/>
          <w:szCs w:val="22"/>
        </w:rPr>
      </w:pPr>
      <w:r w:rsidRPr="00B5273A">
        <w:rPr>
          <w:color w:val="auto"/>
          <w:sz w:val="22"/>
          <w:szCs w:val="22"/>
        </w:rPr>
        <w:t xml:space="preserve">Não possui empregados executando trabalho degradante ou forçado, observando o disposto nos </w:t>
      </w:r>
      <w:hyperlink r:id="rId120" w:history="1">
        <w:r w:rsidRPr="00B5273A">
          <w:rPr>
            <w:rStyle w:val="Hyperlink"/>
            <w:color w:val="auto"/>
            <w:sz w:val="22"/>
            <w:szCs w:val="22"/>
          </w:rPr>
          <w:t>incisos III e IV do art. 1º e no inciso III do art. 5º da Constituição Federal</w:t>
        </w:r>
      </w:hyperlink>
      <w:r w:rsidRPr="00B5273A">
        <w:rPr>
          <w:color w:val="auto"/>
          <w:sz w:val="22"/>
          <w:szCs w:val="22"/>
        </w:rPr>
        <w:t>;</w:t>
      </w:r>
    </w:p>
    <w:p w14:paraId="56F23DF6" w14:textId="77777777" w:rsidR="004912DB" w:rsidRPr="00B5273A" w:rsidRDefault="004912DB" w:rsidP="004912DB">
      <w:pPr>
        <w:pStyle w:val="Nivel3"/>
        <w:numPr>
          <w:ilvl w:val="0"/>
          <w:numId w:val="0"/>
        </w:numPr>
        <w:ind w:left="284"/>
        <w:rPr>
          <w:color w:val="auto"/>
          <w:sz w:val="22"/>
          <w:szCs w:val="22"/>
        </w:rPr>
      </w:pPr>
    </w:p>
    <w:p w14:paraId="263FE288" w14:textId="77777777" w:rsidR="004912DB" w:rsidRPr="00B5273A" w:rsidRDefault="004912DB">
      <w:pPr>
        <w:pStyle w:val="Nivel3"/>
        <w:numPr>
          <w:ilvl w:val="0"/>
          <w:numId w:val="18"/>
        </w:numPr>
        <w:rPr>
          <w:color w:val="auto"/>
          <w:sz w:val="22"/>
          <w:szCs w:val="22"/>
        </w:rPr>
      </w:pPr>
      <w:r w:rsidRPr="00B5273A">
        <w:rPr>
          <w:color w:val="auto"/>
          <w:sz w:val="22"/>
          <w:szCs w:val="22"/>
        </w:rPr>
        <w:t>Cumpre as exigências de reserva de cargos para pessoa com deficiência e para reabilitado da Previdência Social, previstas em lei e em outras normas específicas.</w:t>
      </w:r>
    </w:p>
    <w:p w14:paraId="7BE23EEA" w14:textId="77777777" w:rsidR="004912DB" w:rsidRPr="00B5273A" w:rsidRDefault="004912DB" w:rsidP="004912DB">
      <w:pPr>
        <w:pStyle w:val="Nivel2"/>
        <w:numPr>
          <w:ilvl w:val="0"/>
          <w:numId w:val="0"/>
        </w:numPr>
        <w:rPr>
          <w:color w:val="auto"/>
          <w:sz w:val="22"/>
          <w:szCs w:val="22"/>
        </w:rPr>
      </w:pPr>
    </w:p>
    <w:p w14:paraId="31948A19" w14:textId="77777777" w:rsidR="004912DB" w:rsidRPr="00B5273A" w:rsidRDefault="004912DB">
      <w:pPr>
        <w:pStyle w:val="Nivel2"/>
        <w:numPr>
          <w:ilvl w:val="0"/>
          <w:numId w:val="18"/>
        </w:numPr>
        <w:rPr>
          <w:color w:val="auto"/>
          <w:sz w:val="22"/>
          <w:szCs w:val="22"/>
        </w:rPr>
      </w:pPr>
      <w:r w:rsidRPr="00B5273A">
        <w:rPr>
          <w:color w:val="auto"/>
          <w:sz w:val="22"/>
          <w:szCs w:val="22"/>
        </w:rPr>
        <w:t xml:space="preserve">O fornecedor enquadrado como microempresa, empresa de pequeno porte ou sociedade cooperativa deverá declarar que cumpre os requisitos estabelecidos no </w:t>
      </w:r>
      <w:hyperlink r:id="rId121" w:anchor="art3">
        <w:r w:rsidRPr="00B5273A">
          <w:rPr>
            <w:rStyle w:val="Hyperlink"/>
            <w:color w:val="auto"/>
            <w:sz w:val="22"/>
            <w:szCs w:val="22"/>
          </w:rPr>
          <w:t>artigo 3° da Lei Complementar nº 123, de 2006</w:t>
        </w:r>
      </w:hyperlink>
      <w:r w:rsidRPr="00B5273A">
        <w:rPr>
          <w:color w:val="auto"/>
          <w:sz w:val="22"/>
          <w:szCs w:val="22"/>
        </w:rPr>
        <w:t xml:space="preserve">, estando apto a usufruir do tratamento favorecido estabelecido em seus </w:t>
      </w:r>
      <w:hyperlink r:id="rId122" w:anchor="art42" w:history="1">
        <w:r w:rsidRPr="00B5273A">
          <w:rPr>
            <w:rStyle w:val="Hyperlink"/>
            <w:color w:val="auto"/>
            <w:sz w:val="22"/>
            <w:szCs w:val="22"/>
          </w:rPr>
          <w:t>arts. 42 a 49</w:t>
        </w:r>
      </w:hyperlink>
      <w:r w:rsidRPr="00B5273A">
        <w:rPr>
          <w:color w:val="auto"/>
          <w:sz w:val="22"/>
          <w:szCs w:val="22"/>
        </w:rPr>
        <w:t xml:space="preserve">, observado o disposto nos </w:t>
      </w:r>
      <w:hyperlink r:id="rId123" w:anchor="art4§1">
        <w:r w:rsidRPr="00B5273A">
          <w:rPr>
            <w:rStyle w:val="Hyperlink"/>
            <w:color w:val="auto"/>
            <w:sz w:val="22"/>
            <w:szCs w:val="22"/>
          </w:rPr>
          <w:t>§§ 1º ao 3º do art. 4º, da Lei n.º 14.133, de 2021.</w:t>
        </w:r>
      </w:hyperlink>
    </w:p>
    <w:p w14:paraId="2A82BAEC" w14:textId="77777777" w:rsidR="004912DB" w:rsidRPr="00B5273A" w:rsidRDefault="004912DB" w:rsidP="004912DB">
      <w:pPr>
        <w:pStyle w:val="Nivel2"/>
        <w:numPr>
          <w:ilvl w:val="0"/>
          <w:numId w:val="0"/>
        </w:numPr>
        <w:ind w:left="720"/>
        <w:rPr>
          <w:color w:val="auto"/>
          <w:sz w:val="22"/>
          <w:szCs w:val="22"/>
        </w:rPr>
      </w:pPr>
    </w:p>
    <w:p w14:paraId="4C8D8C2C" w14:textId="1218514E" w:rsidR="004912DB" w:rsidRPr="00B5273A" w:rsidRDefault="004912DB" w:rsidP="00261D83">
      <w:pPr>
        <w:pStyle w:val="Nivel2"/>
        <w:numPr>
          <w:ilvl w:val="0"/>
          <w:numId w:val="0"/>
        </w:numPr>
        <w:ind w:left="720"/>
        <w:rPr>
          <w:rStyle w:val="Hyperlink"/>
          <w:color w:val="auto"/>
          <w:sz w:val="22"/>
          <w:szCs w:val="22"/>
        </w:rPr>
      </w:pPr>
      <w:r w:rsidRPr="00B5273A">
        <w:rPr>
          <w:color w:val="auto"/>
          <w:sz w:val="22"/>
          <w:szCs w:val="22"/>
        </w:rPr>
        <w:t xml:space="preserve">(       )  cumpre os requisitos estabelecidos no </w:t>
      </w:r>
      <w:hyperlink r:id="rId124" w:anchor="art3">
        <w:r w:rsidRPr="00B5273A">
          <w:rPr>
            <w:rStyle w:val="Hyperlink"/>
            <w:color w:val="auto"/>
            <w:sz w:val="22"/>
            <w:szCs w:val="22"/>
          </w:rPr>
          <w:t>artigo 3° da Lei Complementar nº 123, de 2006</w:t>
        </w:r>
      </w:hyperlink>
      <w:r w:rsidRPr="00B5273A">
        <w:rPr>
          <w:color w:val="auto"/>
          <w:sz w:val="22"/>
          <w:szCs w:val="22"/>
        </w:rPr>
        <w:t xml:space="preserve">, estando apto a usufruir do tratamento favorecido estabelecido em seus </w:t>
      </w:r>
      <w:hyperlink r:id="rId125" w:anchor="art42" w:history="1">
        <w:r w:rsidRPr="00B5273A">
          <w:rPr>
            <w:rStyle w:val="Hyperlink"/>
            <w:color w:val="auto"/>
            <w:sz w:val="22"/>
            <w:szCs w:val="22"/>
          </w:rPr>
          <w:t>arts. 42 a 49</w:t>
        </w:r>
      </w:hyperlink>
      <w:r w:rsidRPr="00B5273A">
        <w:rPr>
          <w:color w:val="auto"/>
          <w:sz w:val="22"/>
          <w:szCs w:val="22"/>
        </w:rPr>
        <w:t xml:space="preserve">, observado o disposto nos </w:t>
      </w:r>
      <w:hyperlink r:id="rId126" w:anchor="art4§1">
        <w:r w:rsidRPr="00B5273A">
          <w:rPr>
            <w:rStyle w:val="Hyperlink"/>
            <w:color w:val="auto"/>
            <w:sz w:val="22"/>
            <w:szCs w:val="22"/>
          </w:rPr>
          <w:t>§§ 1º ao 3º do art. 4º, da Lei n.º 14.133, de 2021.</w:t>
        </w:r>
      </w:hyperlink>
    </w:p>
    <w:p w14:paraId="6D474248" w14:textId="77777777" w:rsidR="004912DB" w:rsidRPr="00B5273A" w:rsidRDefault="004912DB" w:rsidP="004912DB">
      <w:pPr>
        <w:pStyle w:val="Nivel2"/>
        <w:numPr>
          <w:ilvl w:val="0"/>
          <w:numId w:val="0"/>
        </w:numPr>
        <w:ind w:left="720"/>
        <w:rPr>
          <w:color w:val="auto"/>
          <w:sz w:val="22"/>
          <w:szCs w:val="22"/>
          <w:u w:val="single"/>
        </w:rPr>
      </w:pPr>
      <w:r w:rsidRPr="00B5273A">
        <w:rPr>
          <w:color w:val="auto"/>
          <w:sz w:val="22"/>
          <w:szCs w:val="22"/>
        </w:rPr>
        <w:t>(       )  Não sou apto para os benefícios por não ser enquadrado como microempresa, empresa de pequeno porte ou sociedade cooperativa.</w:t>
      </w:r>
    </w:p>
    <w:p w14:paraId="61C6BD3D" w14:textId="77777777" w:rsidR="004912DB" w:rsidRPr="00B5273A" w:rsidRDefault="004912DB" w:rsidP="004912DB">
      <w:pPr>
        <w:pStyle w:val="Nivel2"/>
        <w:numPr>
          <w:ilvl w:val="0"/>
          <w:numId w:val="0"/>
        </w:numPr>
        <w:rPr>
          <w:color w:val="auto"/>
          <w:sz w:val="22"/>
          <w:szCs w:val="22"/>
        </w:rPr>
      </w:pPr>
      <w:r w:rsidRPr="00B5273A">
        <w:rPr>
          <w:color w:val="auto"/>
          <w:sz w:val="22"/>
          <w:szCs w:val="22"/>
        </w:rPr>
        <w:t xml:space="preserve">Entendo que a falsidade da declaração sujeitará às sanções previstas na </w:t>
      </w:r>
      <w:hyperlink r:id="rId127" w:history="1">
        <w:r w:rsidRPr="00B5273A">
          <w:rPr>
            <w:rStyle w:val="Hyperlink"/>
            <w:color w:val="auto"/>
            <w:sz w:val="22"/>
            <w:szCs w:val="22"/>
          </w:rPr>
          <w:t>Lei nº 14.133, de 2021</w:t>
        </w:r>
      </w:hyperlink>
      <w:r w:rsidRPr="00B5273A">
        <w:rPr>
          <w:color w:val="auto"/>
          <w:sz w:val="22"/>
          <w:szCs w:val="22"/>
        </w:rPr>
        <w:t>, e no Edital.</w:t>
      </w:r>
    </w:p>
    <w:p w14:paraId="2056BB62" w14:textId="77777777" w:rsidR="004912DB" w:rsidRPr="00B5273A" w:rsidRDefault="004912DB" w:rsidP="004912DB">
      <w:pPr>
        <w:spacing w:beforeLines="120" w:before="288" w:afterLines="120" w:after="288"/>
        <w:ind w:firstLine="567"/>
        <w:jc w:val="center"/>
        <w:rPr>
          <w:rFonts w:ascii="Arial" w:hAnsi="Arial" w:cs="Arial"/>
          <w:sz w:val="22"/>
          <w:szCs w:val="22"/>
        </w:rPr>
      </w:pPr>
      <w:r w:rsidRPr="00B5273A">
        <w:rPr>
          <w:rFonts w:ascii="Arial" w:hAnsi="Arial" w:cs="Arial"/>
          <w:sz w:val="22"/>
          <w:szCs w:val="22"/>
        </w:rPr>
        <w:t>......................................</w:t>
      </w:r>
    </w:p>
    <w:p w14:paraId="71B258C0" w14:textId="1AD24A7C" w:rsidR="00127AAA" w:rsidRPr="001100A1" w:rsidRDefault="004912DB" w:rsidP="004E64EE">
      <w:pPr>
        <w:spacing w:beforeLines="120" w:before="288" w:afterLines="120" w:after="288"/>
        <w:ind w:firstLine="567"/>
        <w:jc w:val="center"/>
        <w:rPr>
          <w:rFonts w:ascii="Arial" w:hAnsi="Arial" w:cs="Arial"/>
          <w:sz w:val="22"/>
          <w:szCs w:val="22"/>
        </w:rPr>
      </w:pPr>
      <w:r w:rsidRPr="00B5273A">
        <w:rPr>
          <w:rFonts w:ascii="Arial" w:hAnsi="Arial" w:cs="Arial"/>
          <w:sz w:val="22"/>
          <w:szCs w:val="22"/>
        </w:rPr>
        <w:t>RESPONSÁVEL</w:t>
      </w:r>
    </w:p>
    <w:sectPr w:rsidR="00127AAA" w:rsidRPr="001100A1" w:rsidSect="0050176C">
      <w:headerReference w:type="default" r:id="rId128"/>
      <w:footerReference w:type="default" r:id="rId129"/>
      <w:headerReference w:type="first" r:id="rId130"/>
      <w:pgSz w:w="11906" w:h="16838" w:code="9"/>
      <w:pgMar w:top="1843" w:right="1134" w:bottom="1418" w:left="1134" w:header="709" w:footer="9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80CCC" w14:textId="77777777" w:rsidR="008A5CCB" w:rsidRDefault="008A5CCB">
      <w:pPr>
        <w:rPr>
          <w:rFonts w:hint="eastAsia"/>
        </w:rPr>
      </w:pPr>
      <w:r>
        <w:separator/>
      </w:r>
    </w:p>
  </w:endnote>
  <w:endnote w:type="continuationSeparator" w:id="0">
    <w:p w14:paraId="06800A85" w14:textId="77777777" w:rsidR="008A5CCB" w:rsidRDefault="008A5CCB">
      <w:pPr>
        <w:rPr>
          <w:rFonts w:hint="eastAsia"/>
        </w:rPr>
      </w:pPr>
      <w:r>
        <w:continuationSeparator/>
      </w:r>
    </w:p>
  </w:endnote>
  <w:endnote w:type="continuationNotice" w:id="1">
    <w:p w14:paraId="6320D395" w14:textId="77777777" w:rsidR="008A5CCB" w:rsidRDefault="008A5CCB">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1">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515588654"/>
      <w:docPartObj>
        <w:docPartGallery w:val="Page Numbers (Bottom of Page)"/>
        <w:docPartUnique/>
      </w:docPartObj>
    </w:sdtPr>
    <w:sdtContent>
      <w:p w14:paraId="63BD9FDC" w14:textId="485210DE" w:rsidR="00081417" w:rsidRPr="005A1C12" w:rsidRDefault="00081417">
        <w:pPr>
          <w:pStyle w:val="Rodap"/>
          <w:jc w:val="right"/>
          <w:rPr>
            <w:rFonts w:ascii="Arial" w:hAnsi="Arial" w:cs="Arial"/>
            <w:sz w:val="22"/>
            <w:szCs w:val="22"/>
          </w:rPr>
        </w:pPr>
        <w:r w:rsidRPr="005A1C12">
          <w:rPr>
            <w:rFonts w:ascii="Arial" w:hAnsi="Arial" w:cs="Arial"/>
            <w:sz w:val="22"/>
            <w:szCs w:val="22"/>
          </w:rPr>
          <w:fldChar w:fldCharType="begin"/>
        </w:r>
        <w:r w:rsidRPr="005A1C12">
          <w:rPr>
            <w:rFonts w:ascii="Arial" w:hAnsi="Arial" w:cs="Arial"/>
            <w:sz w:val="22"/>
            <w:szCs w:val="22"/>
          </w:rPr>
          <w:instrText>PAGE   \* MERGEFORMAT</w:instrText>
        </w:r>
        <w:r w:rsidRPr="005A1C12">
          <w:rPr>
            <w:rFonts w:ascii="Arial" w:hAnsi="Arial" w:cs="Arial"/>
            <w:sz w:val="22"/>
            <w:szCs w:val="22"/>
          </w:rPr>
          <w:fldChar w:fldCharType="separate"/>
        </w:r>
        <w:r w:rsidRPr="005A1C12">
          <w:rPr>
            <w:rFonts w:ascii="Arial" w:hAnsi="Arial" w:cs="Arial"/>
            <w:sz w:val="22"/>
            <w:szCs w:val="22"/>
          </w:rPr>
          <w:t>2</w:t>
        </w:r>
        <w:r w:rsidRPr="005A1C12">
          <w:rPr>
            <w:rFonts w:ascii="Arial" w:hAnsi="Arial" w:cs="Arial"/>
            <w:sz w:val="22"/>
            <w:szCs w:val="22"/>
          </w:rPr>
          <w:fldChar w:fldCharType="end"/>
        </w:r>
      </w:p>
    </w:sdtContent>
  </w:sdt>
  <w:p w14:paraId="7E6308F2" w14:textId="73E1414E" w:rsidR="00081417" w:rsidRPr="00842420" w:rsidRDefault="00081417" w:rsidP="00225EC5">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084F8" w14:textId="77777777" w:rsidR="008A5CCB" w:rsidRDefault="008A5CCB">
      <w:pPr>
        <w:rPr>
          <w:rFonts w:hint="eastAsia"/>
        </w:rPr>
      </w:pPr>
      <w:r>
        <w:separator/>
      </w:r>
    </w:p>
  </w:footnote>
  <w:footnote w:type="continuationSeparator" w:id="0">
    <w:p w14:paraId="7166D4A5" w14:textId="77777777" w:rsidR="008A5CCB" w:rsidRDefault="008A5CCB">
      <w:pPr>
        <w:rPr>
          <w:rFonts w:hint="eastAsia"/>
        </w:rPr>
      </w:pPr>
      <w:r>
        <w:continuationSeparator/>
      </w:r>
    </w:p>
  </w:footnote>
  <w:footnote w:type="continuationNotice" w:id="1">
    <w:p w14:paraId="2D22B720" w14:textId="77777777" w:rsidR="008A5CCB" w:rsidRDefault="008A5CCB">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EA7F9" w14:textId="43B0820B" w:rsidR="00BA7FA1" w:rsidRDefault="00BA7FA1">
    <w:pPr>
      <w:pStyle w:val="Cabealho"/>
      <w:rPr>
        <w:rFonts w:hint="eastAsia"/>
      </w:rPr>
    </w:pPr>
    <w:r>
      <w:rPr>
        <w:noProof/>
      </w:rPr>
      <w:drawing>
        <wp:anchor distT="0" distB="0" distL="114300" distR="114300" simplePos="0" relativeHeight="251661312" behindDoc="0" locked="0" layoutInCell="1" allowOverlap="1" wp14:anchorId="6579CB84" wp14:editId="7EC1AAF7">
          <wp:simplePos x="0" y="0"/>
          <wp:positionH relativeFrom="column">
            <wp:posOffset>-714375</wp:posOffset>
          </wp:positionH>
          <wp:positionV relativeFrom="paragraph">
            <wp:posOffset>-495935</wp:posOffset>
          </wp:positionV>
          <wp:extent cx="7554349" cy="10677525"/>
          <wp:effectExtent l="0" t="0" r="8890" b="0"/>
          <wp:wrapNone/>
          <wp:docPr id="1042517335" name="Imagem 1042517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4349" cy="1067752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1FF32" w14:textId="0FED8B1B" w:rsidR="00BA7FA1" w:rsidRDefault="00BA7FA1">
    <w:pPr>
      <w:pStyle w:val="Cabealho"/>
      <w:rPr>
        <w:rFonts w:hint="eastAsia"/>
      </w:rPr>
    </w:pPr>
    <w:r>
      <w:rPr>
        <w:noProof/>
      </w:rPr>
      <w:drawing>
        <wp:anchor distT="0" distB="0" distL="114300" distR="114300" simplePos="0" relativeHeight="251659264" behindDoc="0" locked="0" layoutInCell="1" allowOverlap="1" wp14:anchorId="26FE47BA" wp14:editId="420E8FD4">
          <wp:simplePos x="0" y="0"/>
          <wp:positionH relativeFrom="column">
            <wp:posOffset>-704850</wp:posOffset>
          </wp:positionH>
          <wp:positionV relativeFrom="paragraph">
            <wp:posOffset>-419735</wp:posOffset>
          </wp:positionV>
          <wp:extent cx="7554349" cy="10677525"/>
          <wp:effectExtent l="0" t="0" r="8890" b="0"/>
          <wp:wrapNone/>
          <wp:docPr id="749280026" name="Imagem 74928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4349" cy="1067752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46402C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C75A42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0DE3B5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E52D6A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5" w15:restartNumberingAfterBreak="0">
    <w:nsid w:val="0170502A"/>
    <w:multiLevelType w:val="hybridMultilevel"/>
    <w:tmpl w:val="60A4039E"/>
    <w:lvl w:ilvl="0" w:tplc="04521902">
      <w:start w:val="1"/>
      <w:numFmt w:val="decimal"/>
      <w:lvlText w:val="%1"/>
      <w:lvlJc w:val="left"/>
      <w:pPr>
        <w:ind w:left="100" w:hanging="164"/>
      </w:pPr>
      <w:rPr>
        <w:rFonts w:ascii="Times New Roman" w:eastAsia="Times New Roman" w:hAnsi="Times New Roman" w:cs="Times New Roman" w:hint="default"/>
        <w:w w:val="100"/>
        <w:sz w:val="22"/>
        <w:szCs w:val="22"/>
        <w:lang w:val="pt-PT" w:eastAsia="en-US" w:bidi="ar-SA"/>
      </w:rPr>
    </w:lvl>
    <w:lvl w:ilvl="1" w:tplc="C41269A2">
      <w:numFmt w:val="bullet"/>
      <w:lvlText w:val="•"/>
      <w:lvlJc w:val="left"/>
      <w:pPr>
        <w:ind w:left="990" w:hanging="164"/>
      </w:pPr>
      <w:rPr>
        <w:rFonts w:hint="default"/>
        <w:lang w:val="pt-PT" w:eastAsia="en-US" w:bidi="ar-SA"/>
      </w:rPr>
    </w:lvl>
    <w:lvl w:ilvl="2" w:tplc="F9609886">
      <w:numFmt w:val="bullet"/>
      <w:lvlText w:val="•"/>
      <w:lvlJc w:val="left"/>
      <w:pPr>
        <w:ind w:left="1880" w:hanging="164"/>
      </w:pPr>
      <w:rPr>
        <w:rFonts w:hint="default"/>
        <w:lang w:val="pt-PT" w:eastAsia="en-US" w:bidi="ar-SA"/>
      </w:rPr>
    </w:lvl>
    <w:lvl w:ilvl="3" w:tplc="CE3A3910">
      <w:numFmt w:val="bullet"/>
      <w:lvlText w:val="•"/>
      <w:lvlJc w:val="left"/>
      <w:pPr>
        <w:ind w:left="2770" w:hanging="164"/>
      </w:pPr>
      <w:rPr>
        <w:rFonts w:hint="default"/>
        <w:lang w:val="pt-PT" w:eastAsia="en-US" w:bidi="ar-SA"/>
      </w:rPr>
    </w:lvl>
    <w:lvl w:ilvl="4" w:tplc="951E18BA">
      <w:numFmt w:val="bullet"/>
      <w:lvlText w:val="•"/>
      <w:lvlJc w:val="left"/>
      <w:pPr>
        <w:ind w:left="3660" w:hanging="164"/>
      </w:pPr>
      <w:rPr>
        <w:rFonts w:hint="default"/>
        <w:lang w:val="pt-PT" w:eastAsia="en-US" w:bidi="ar-SA"/>
      </w:rPr>
    </w:lvl>
    <w:lvl w:ilvl="5" w:tplc="14740F9C">
      <w:numFmt w:val="bullet"/>
      <w:lvlText w:val="•"/>
      <w:lvlJc w:val="left"/>
      <w:pPr>
        <w:ind w:left="4550" w:hanging="164"/>
      </w:pPr>
      <w:rPr>
        <w:rFonts w:hint="default"/>
        <w:lang w:val="pt-PT" w:eastAsia="en-US" w:bidi="ar-SA"/>
      </w:rPr>
    </w:lvl>
    <w:lvl w:ilvl="6" w:tplc="2B827B44">
      <w:numFmt w:val="bullet"/>
      <w:lvlText w:val="•"/>
      <w:lvlJc w:val="left"/>
      <w:pPr>
        <w:ind w:left="5440" w:hanging="164"/>
      </w:pPr>
      <w:rPr>
        <w:rFonts w:hint="default"/>
        <w:lang w:val="pt-PT" w:eastAsia="en-US" w:bidi="ar-SA"/>
      </w:rPr>
    </w:lvl>
    <w:lvl w:ilvl="7" w:tplc="664A898C">
      <w:numFmt w:val="bullet"/>
      <w:lvlText w:val="•"/>
      <w:lvlJc w:val="left"/>
      <w:pPr>
        <w:ind w:left="6330" w:hanging="164"/>
      </w:pPr>
      <w:rPr>
        <w:rFonts w:hint="default"/>
        <w:lang w:val="pt-PT" w:eastAsia="en-US" w:bidi="ar-SA"/>
      </w:rPr>
    </w:lvl>
    <w:lvl w:ilvl="8" w:tplc="5E6A87F2">
      <w:numFmt w:val="bullet"/>
      <w:lvlText w:val="•"/>
      <w:lvlJc w:val="left"/>
      <w:pPr>
        <w:ind w:left="7220" w:hanging="164"/>
      </w:pPr>
      <w:rPr>
        <w:rFonts w:hint="default"/>
        <w:lang w:val="pt-PT" w:eastAsia="en-US" w:bidi="ar-SA"/>
      </w:rPr>
    </w:lvl>
  </w:abstractNum>
  <w:abstractNum w:abstractNumId="6"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7" w15:restartNumberingAfterBreak="0">
    <w:nsid w:val="029A081B"/>
    <w:multiLevelType w:val="hybridMultilevel"/>
    <w:tmpl w:val="309C48D6"/>
    <w:lvl w:ilvl="0" w:tplc="B3B8498E">
      <w:start w:val="1"/>
      <w:numFmt w:val="decimal"/>
      <w:lvlText w:val="%1."/>
      <w:lvlJc w:val="left"/>
      <w:pPr>
        <w:ind w:left="324" w:hanging="224"/>
        <w:jc w:val="right"/>
      </w:pPr>
      <w:rPr>
        <w:rFonts w:hint="default"/>
        <w:spacing w:val="0"/>
        <w:w w:val="100"/>
        <w:lang w:val="pt-PT" w:eastAsia="en-US" w:bidi="ar-SA"/>
      </w:rPr>
    </w:lvl>
    <w:lvl w:ilvl="1" w:tplc="1EDEA982">
      <w:numFmt w:val="bullet"/>
      <w:lvlText w:val="•"/>
      <w:lvlJc w:val="left"/>
      <w:pPr>
        <w:ind w:left="1188" w:hanging="224"/>
      </w:pPr>
      <w:rPr>
        <w:rFonts w:hint="default"/>
        <w:lang w:val="pt-PT" w:eastAsia="en-US" w:bidi="ar-SA"/>
      </w:rPr>
    </w:lvl>
    <w:lvl w:ilvl="2" w:tplc="5E229EE2">
      <w:numFmt w:val="bullet"/>
      <w:lvlText w:val="•"/>
      <w:lvlJc w:val="left"/>
      <w:pPr>
        <w:ind w:left="2056" w:hanging="224"/>
      </w:pPr>
      <w:rPr>
        <w:rFonts w:hint="default"/>
        <w:lang w:val="pt-PT" w:eastAsia="en-US" w:bidi="ar-SA"/>
      </w:rPr>
    </w:lvl>
    <w:lvl w:ilvl="3" w:tplc="E6644A66">
      <w:numFmt w:val="bullet"/>
      <w:lvlText w:val="•"/>
      <w:lvlJc w:val="left"/>
      <w:pPr>
        <w:ind w:left="2924" w:hanging="224"/>
      </w:pPr>
      <w:rPr>
        <w:rFonts w:hint="default"/>
        <w:lang w:val="pt-PT" w:eastAsia="en-US" w:bidi="ar-SA"/>
      </w:rPr>
    </w:lvl>
    <w:lvl w:ilvl="4" w:tplc="B1C8C654">
      <w:numFmt w:val="bullet"/>
      <w:lvlText w:val="•"/>
      <w:lvlJc w:val="left"/>
      <w:pPr>
        <w:ind w:left="3792" w:hanging="224"/>
      </w:pPr>
      <w:rPr>
        <w:rFonts w:hint="default"/>
        <w:lang w:val="pt-PT" w:eastAsia="en-US" w:bidi="ar-SA"/>
      </w:rPr>
    </w:lvl>
    <w:lvl w:ilvl="5" w:tplc="27100DB8">
      <w:numFmt w:val="bullet"/>
      <w:lvlText w:val="•"/>
      <w:lvlJc w:val="left"/>
      <w:pPr>
        <w:ind w:left="4660" w:hanging="224"/>
      </w:pPr>
      <w:rPr>
        <w:rFonts w:hint="default"/>
        <w:lang w:val="pt-PT" w:eastAsia="en-US" w:bidi="ar-SA"/>
      </w:rPr>
    </w:lvl>
    <w:lvl w:ilvl="6" w:tplc="CD0CE33C">
      <w:numFmt w:val="bullet"/>
      <w:lvlText w:val="•"/>
      <w:lvlJc w:val="left"/>
      <w:pPr>
        <w:ind w:left="5528" w:hanging="224"/>
      </w:pPr>
      <w:rPr>
        <w:rFonts w:hint="default"/>
        <w:lang w:val="pt-PT" w:eastAsia="en-US" w:bidi="ar-SA"/>
      </w:rPr>
    </w:lvl>
    <w:lvl w:ilvl="7" w:tplc="20B057F8">
      <w:numFmt w:val="bullet"/>
      <w:lvlText w:val="•"/>
      <w:lvlJc w:val="left"/>
      <w:pPr>
        <w:ind w:left="6396" w:hanging="224"/>
      </w:pPr>
      <w:rPr>
        <w:rFonts w:hint="default"/>
        <w:lang w:val="pt-PT" w:eastAsia="en-US" w:bidi="ar-SA"/>
      </w:rPr>
    </w:lvl>
    <w:lvl w:ilvl="8" w:tplc="49546D0C">
      <w:numFmt w:val="bullet"/>
      <w:lvlText w:val="•"/>
      <w:lvlJc w:val="left"/>
      <w:pPr>
        <w:ind w:left="7264" w:hanging="224"/>
      </w:pPr>
      <w:rPr>
        <w:rFonts w:hint="default"/>
        <w:lang w:val="pt-PT" w:eastAsia="en-US" w:bidi="ar-SA"/>
      </w:rPr>
    </w:lvl>
  </w:abstractNum>
  <w:abstractNum w:abstractNumId="8" w15:restartNumberingAfterBreak="0">
    <w:nsid w:val="02ED7F37"/>
    <w:multiLevelType w:val="hybridMultilevel"/>
    <w:tmpl w:val="619060C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4F02BDB"/>
    <w:multiLevelType w:val="multilevel"/>
    <w:tmpl w:val="539CDDF2"/>
    <w:lvl w:ilvl="0">
      <w:start w:val="5"/>
      <w:numFmt w:val="decimalZero"/>
      <w:lvlText w:val="%1"/>
      <w:lvlJc w:val="left"/>
      <w:pPr>
        <w:ind w:left="376" w:hanging="276"/>
      </w:pPr>
      <w:rPr>
        <w:rFonts w:ascii="Times New Roman" w:eastAsia="Times New Roman" w:hAnsi="Times New Roman" w:cs="Times New Roman" w:hint="default"/>
        <w:spacing w:val="0"/>
        <w:w w:val="100"/>
        <w:sz w:val="22"/>
        <w:szCs w:val="22"/>
        <w:lang w:val="pt-PT" w:eastAsia="en-US" w:bidi="ar-SA"/>
      </w:rPr>
    </w:lvl>
    <w:lvl w:ilvl="1">
      <w:start w:val="1"/>
      <w:numFmt w:val="decimalZero"/>
      <w:lvlText w:val="%1.%2."/>
      <w:lvlJc w:val="left"/>
      <w:pPr>
        <w:ind w:left="708" w:hanging="609"/>
      </w:pPr>
      <w:rPr>
        <w:rFonts w:ascii="Times New Roman" w:eastAsia="Times New Roman" w:hAnsi="Times New Roman" w:cs="Times New Roman" w:hint="default"/>
        <w:spacing w:val="-4"/>
        <w:w w:val="100"/>
        <w:sz w:val="22"/>
        <w:szCs w:val="22"/>
        <w:lang w:val="pt-PT" w:eastAsia="en-US" w:bidi="ar-SA"/>
      </w:rPr>
    </w:lvl>
    <w:lvl w:ilvl="2">
      <w:start w:val="1"/>
      <w:numFmt w:val="decimalZero"/>
      <w:lvlText w:val="%1.%2.%3."/>
      <w:lvlJc w:val="left"/>
      <w:pPr>
        <w:ind w:left="985" w:hanging="885"/>
      </w:pPr>
      <w:rPr>
        <w:rFonts w:ascii="Times New Roman" w:eastAsia="Times New Roman" w:hAnsi="Times New Roman" w:cs="Times New Roman" w:hint="default"/>
        <w:spacing w:val="-4"/>
        <w:w w:val="100"/>
        <w:sz w:val="22"/>
        <w:szCs w:val="22"/>
        <w:lang w:val="pt-PT" w:eastAsia="en-US" w:bidi="ar-SA"/>
      </w:rPr>
    </w:lvl>
    <w:lvl w:ilvl="3">
      <w:numFmt w:val="bullet"/>
      <w:lvlText w:val="•"/>
      <w:lvlJc w:val="left"/>
      <w:pPr>
        <w:ind w:left="1982" w:hanging="885"/>
      </w:pPr>
      <w:rPr>
        <w:rFonts w:hint="default"/>
        <w:lang w:val="pt-PT" w:eastAsia="en-US" w:bidi="ar-SA"/>
      </w:rPr>
    </w:lvl>
    <w:lvl w:ilvl="4">
      <w:numFmt w:val="bullet"/>
      <w:lvlText w:val="•"/>
      <w:lvlJc w:val="left"/>
      <w:pPr>
        <w:ind w:left="2985" w:hanging="885"/>
      </w:pPr>
      <w:rPr>
        <w:rFonts w:hint="default"/>
        <w:lang w:val="pt-PT" w:eastAsia="en-US" w:bidi="ar-SA"/>
      </w:rPr>
    </w:lvl>
    <w:lvl w:ilvl="5">
      <w:numFmt w:val="bullet"/>
      <w:lvlText w:val="•"/>
      <w:lvlJc w:val="left"/>
      <w:pPr>
        <w:ind w:left="3987" w:hanging="885"/>
      </w:pPr>
      <w:rPr>
        <w:rFonts w:hint="default"/>
        <w:lang w:val="pt-PT" w:eastAsia="en-US" w:bidi="ar-SA"/>
      </w:rPr>
    </w:lvl>
    <w:lvl w:ilvl="6">
      <w:numFmt w:val="bullet"/>
      <w:lvlText w:val="•"/>
      <w:lvlJc w:val="left"/>
      <w:pPr>
        <w:ind w:left="4990" w:hanging="885"/>
      </w:pPr>
      <w:rPr>
        <w:rFonts w:hint="default"/>
        <w:lang w:val="pt-PT" w:eastAsia="en-US" w:bidi="ar-SA"/>
      </w:rPr>
    </w:lvl>
    <w:lvl w:ilvl="7">
      <w:numFmt w:val="bullet"/>
      <w:lvlText w:val="•"/>
      <w:lvlJc w:val="left"/>
      <w:pPr>
        <w:ind w:left="5992" w:hanging="885"/>
      </w:pPr>
      <w:rPr>
        <w:rFonts w:hint="default"/>
        <w:lang w:val="pt-PT" w:eastAsia="en-US" w:bidi="ar-SA"/>
      </w:rPr>
    </w:lvl>
    <w:lvl w:ilvl="8">
      <w:numFmt w:val="bullet"/>
      <w:lvlText w:val="•"/>
      <w:lvlJc w:val="left"/>
      <w:pPr>
        <w:ind w:left="6995" w:hanging="885"/>
      </w:pPr>
      <w:rPr>
        <w:rFonts w:hint="default"/>
        <w:lang w:val="pt-PT" w:eastAsia="en-US" w:bidi="ar-SA"/>
      </w:rPr>
    </w:lvl>
  </w:abstractNum>
  <w:abstractNum w:abstractNumId="10"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ADD5FB2"/>
    <w:multiLevelType w:val="hybridMultilevel"/>
    <w:tmpl w:val="F8326058"/>
    <w:lvl w:ilvl="0" w:tplc="75F0D642">
      <w:start w:val="1"/>
      <w:numFmt w:val="decimal"/>
      <w:lvlText w:val="%1."/>
      <w:lvlJc w:val="left"/>
      <w:pPr>
        <w:ind w:left="316" w:hanging="216"/>
      </w:pPr>
      <w:rPr>
        <w:rFonts w:ascii="Times New Roman" w:eastAsia="Times New Roman" w:hAnsi="Times New Roman" w:cs="Times New Roman" w:hint="default"/>
        <w:spacing w:val="0"/>
        <w:w w:val="100"/>
        <w:sz w:val="22"/>
        <w:szCs w:val="22"/>
        <w:lang w:val="pt-PT" w:eastAsia="en-US" w:bidi="ar-SA"/>
      </w:rPr>
    </w:lvl>
    <w:lvl w:ilvl="1" w:tplc="4E404114">
      <w:numFmt w:val="bullet"/>
      <w:lvlText w:val="•"/>
      <w:lvlJc w:val="left"/>
      <w:pPr>
        <w:ind w:left="1188" w:hanging="216"/>
      </w:pPr>
      <w:rPr>
        <w:rFonts w:hint="default"/>
        <w:lang w:val="pt-PT" w:eastAsia="en-US" w:bidi="ar-SA"/>
      </w:rPr>
    </w:lvl>
    <w:lvl w:ilvl="2" w:tplc="E88E0EAE">
      <w:numFmt w:val="bullet"/>
      <w:lvlText w:val="•"/>
      <w:lvlJc w:val="left"/>
      <w:pPr>
        <w:ind w:left="2056" w:hanging="216"/>
      </w:pPr>
      <w:rPr>
        <w:rFonts w:hint="default"/>
        <w:lang w:val="pt-PT" w:eastAsia="en-US" w:bidi="ar-SA"/>
      </w:rPr>
    </w:lvl>
    <w:lvl w:ilvl="3" w:tplc="AD7E3466">
      <w:numFmt w:val="bullet"/>
      <w:lvlText w:val="•"/>
      <w:lvlJc w:val="left"/>
      <w:pPr>
        <w:ind w:left="2924" w:hanging="216"/>
      </w:pPr>
      <w:rPr>
        <w:rFonts w:hint="default"/>
        <w:lang w:val="pt-PT" w:eastAsia="en-US" w:bidi="ar-SA"/>
      </w:rPr>
    </w:lvl>
    <w:lvl w:ilvl="4" w:tplc="8E04B1F8">
      <w:numFmt w:val="bullet"/>
      <w:lvlText w:val="•"/>
      <w:lvlJc w:val="left"/>
      <w:pPr>
        <w:ind w:left="3792" w:hanging="216"/>
      </w:pPr>
      <w:rPr>
        <w:rFonts w:hint="default"/>
        <w:lang w:val="pt-PT" w:eastAsia="en-US" w:bidi="ar-SA"/>
      </w:rPr>
    </w:lvl>
    <w:lvl w:ilvl="5" w:tplc="13805CF4">
      <w:numFmt w:val="bullet"/>
      <w:lvlText w:val="•"/>
      <w:lvlJc w:val="left"/>
      <w:pPr>
        <w:ind w:left="4660" w:hanging="216"/>
      </w:pPr>
      <w:rPr>
        <w:rFonts w:hint="default"/>
        <w:lang w:val="pt-PT" w:eastAsia="en-US" w:bidi="ar-SA"/>
      </w:rPr>
    </w:lvl>
    <w:lvl w:ilvl="6" w:tplc="97869B8A">
      <w:numFmt w:val="bullet"/>
      <w:lvlText w:val="•"/>
      <w:lvlJc w:val="left"/>
      <w:pPr>
        <w:ind w:left="5528" w:hanging="216"/>
      </w:pPr>
      <w:rPr>
        <w:rFonts w:hint="default"/>
        <w:lang w:val="pt-PT" w:eastAsia="en-US" w:bidi="ar-SA"/>
      </w:rPr>
    </w:lvl>
    <w:lvl w:ilvl="7" w:tplc="9CA843FC">
      <w:numFmt w:val="bullet"/>
      <w:lvlText w:val="•"/>
      <w:lvlJc w:val="left"/>
      <w:pPr>
        <w:ind w:left="6396" w:hanging="216"/>
      </w:pPr>
      <w:rPr>
        <w:rFonts w:hint="default"/>
        <w:lang w:val="pt-PT" w:eastAsia="en-US" w:bidi="ar-SA"/>
      </w:rPr>
    </w:lvl>
    <w:lvl w:ilvl="8" w:tplc="6AF81E9A">
      <w:numFmt w:val="bullet"/>
      <w:lvlText w:val="•"/>
      <w:lvlJc w:val="left"/>
      <w:pPr>
        <w:ind w:left="7264" w:hanging="216"/>
      </w:pPr>
      <w:rPr>
        <w:rFonts w:hint="default"/>
        <w:lang w:val="pt-PT" w:eastAsia="en-US" w:bidi="ar-SA"/>
      </w:rPr>
    </w:lvl>
  </w:abstractNum>
  <w:abstractNum w:abstractNumId="12" w15:restartNumberingAfterBreak="0">
    <w:nsid w:val="0DE12F60"/>
    <w:multiLevelType w:val="hybridMultilevel"/>
    <w:tmpl w:val="60D401C4"/>
    <w:lvl w:ilvl="0" w:tplc="2B7806A2">
      <w:start w:val="1"/>
      <w:numFmt w:val="decimal"/>
      <w:lvlText w:val="%1)"/>
      <w:lvlJc w:val="left"/>
      <w:pPr>
        <w:ind w:left="100" w:hanging="256"/>
      </w:pPr>
      <w:rPr>
        <w:rFonts w:ascii="Times New Roman" w:eastAsia="Times New Roman" w:hAnsi="Times New Roman" w:cs="Times New Roman" w:hint="default"/>
        <w:spacing w:val="0"/>
        <w:w w:val="100"/>
        <w:sz w:val="22"/>
        <w:szCs w:val="22"/>
        <w:lang w:val="pt-PT" w:eastAsia="en-US" w:bidi="ar-SA"/>
      </w:rPr>
    </w:lvl>
    <w:lvl w:ilvl="1" w:tplc="C1545D48">
      <w:numFmt w:val="bullet"/>
      <w:lvlText w:val="•"/>
      <w:lvlJc w:val="left"/>
      <w:pPr>
        <w:ind w:left="990" w:hanging="256"/>
      </w:pPr>
      <w:rPr>
        <w:rFonts w:hint="default"/>
        <w:lang w:val="pt-PT" w:eastAsia="en-US" w:bidi="ar-SA"/>
      </w:rPr>
    </w:lvl>
    <w:lvl w:ilvl="2" w:tplc="0862E944">
      <w:numFmt w:val="bullet"/>
      <w:lvlText w:val="•"/>
      <w:lvlJc w:val="left"/>
      <w:pPr>
        <w:ind w:left="1880" w:hanging="256"/>
      </w:pPr>
      <w:rPr>
        <w:rFonts w:hint="default"/>
        <w:lang w:val="pt-PT" w:eastAsia="en-US" w:bidi="ar-SA"/>
      </w:rPr>
    </w:lvl>
    <w:lvl w:ilvl="3" w:tplc="7B1677E6">
      <w:numFmt w:val="bullet"/>
      <w:lvlText w:val="•"/>
      <w:lvlJc w:val="left"/>
      <w:pPr>
        <w:ind w:left="2770" w:hanging="256"/>
      </w:pPr>
      <w:rPr>
        <w:rFonts w:hint="default"/>
        <w:lang w:val="pt-PT" w:eastAsia="en-US" w:bidi="ar-SA"/>
      </w:rPr>
    </w:lvl>
    <w:lvl w:ilvl="4" w:tplc="442EFD7A">
      <w:numFmt w:val="bullet"/>
      <w:lvlText w:val="•"/>
      <w:lvlJc w:val="left"/>
      <w:pPr>
        <w:ind w:left="3660" w:hanging="256"/>
      </w:pPr>
      <w:rPr>
        <w:rFonts w:hint="default"/>
        <w:lang w:val="pt-PT" w:eastAsia="en-US" w:bidi="ar-SA"/>
      </w:rPr>
    </w:lvl>
    <w:lvl w:ilvl="5" w:tplc="F9666414">
      <w:numFmt w:val="bullet"/>
      <w:lvlText w:val="•"/>
      <w:lvlJc w:val="left"/>
      <w:pPr>
        <w:ind w:left="4550" w:hanging="256"/>
      </w:pPr>
      <w:rPr>
        <w:rFonts w:hint="default"/>
        <w:lang w:val="pt-PT" w:eastAsia="en-US" w:bidi="ar-SA"/>
      </w:rPr>
    </w:lvl>
    <w:lvl w:ilvl="6" w:tplc="D5F0F09C">
      <w:numFmt w:val="bullet"/>
      <w:lvlText w:val="•"/>
      <w:lvlJc w:val="left"/>
      <w:pPr>
        <w:ind w:left="5440" w:hanging="256"/>
      </w:pPr>
      <w:rPr>
        <w:rFonts w:hint="default"/>
        <w:lang w:val="pt-PT" w:eastAsia="en-US" w:bidi="ar-SA"/>
      </w:rPr>
    </w:lvl>
    <w:lvl w:ilvl="7" w:tplc="33C8E67A">
      <w:numFmt w:val="bullet"/>
      <w:lvlText w:val="•"/>
      <w:lvlJc w:val="left"/>
      <w:pPr>
        <w:ind w:left="6330" w:hanging="256"/>
      </w:pPr>
      <w:rPr>
        <w:rFonts w:hint="default"/>
        <w:lang w:val="pt-PT" w:eastAsia="en-US" w:bidi="ar-SA"/>
      </w:rPr>
    </w:lvl>
    <w:lvl w:ilvl="8" w:tplc="8F2E5022">
      <w:numFmt w:val="bullet"/>
      <w:lvlText w:val="•"/>
      <w:lvlJc w:val="left"/>
      <w:pPr>
        <w:ind w:left="7220" w:hanging="256"/>
      </w:pPr>
      <w:rPr>
        <w:rFonts w:hint="default"/>
        <w:lang w:val="pt-PT" w:eastAsia="en-US" w:bidi="ar-SA"/>
      </w:rPr>
    </w:lvl>
  </w:abstractNum>
  <w:abstractNum w:abstractNumId="13" w15:restartNumberingAfterBreak="0">
    <w:nsid w:val="0E371857"/>
    <w:multiLevelType w:val="hybridMultilevel"/>
    <w:tmpl w:val="F59E72DC"/>
    <w:lvl w:ilvl="0" w:tplc="EAAEB804">
      <w:start w:val="1"/>
      <w:numFmt w:val="decimal"/>
      <w:lvlText w:val="%1)"/>
      <w:lvlJc w:val="left"/>
      <w:pPr>
        <w:ind w:left="340" w:hanging="240"/>
      </w:pPr>
      <w:rPr>
        <w:rFonts w:ascii="Times New Roman" w:eastAsia="Times New Roman" w:hAnsi="Times New Roman" w:cs="Times New Roman" w:hint="default"/>
        <w:spacing w:val="0"/>
        <w:w w:val="100"/>
        <w:sz w:val="22"/>
        <w:szCs w:val="22"/>
        <w:lang w:val="pt-PT" w:eastAsia="en-US" w:bidi="ar-SA"/>
      </w:rPr>
    </w:lvl>
    <w:lvl w:ilvl="1" w:tplc="11F66E24">
      <w:numFmt w:val="bullet"/>
      <w:lvlText w:val="•"/>
      <w:lvlJc w:val="left"/>
      <w:pPr>
        <w:ind w:left="1206" w:hanging="240"/>
      </w:pPr>
      <w:rPr>
        <w:rFonts w:hint="default"/>
        <w:lang w:val="pt-PT" w:eastAsia="en-US" w:bidi="ar-SA"/>
      </w:rPr>
    </w:lvl>
    <w:lvl w:ilvl="2" w:tplc="B9C66FB6">
      <w:numFmt w:val="bullet"/>
      <w:lvlText w:val="•"/>
      <w:lvlJc w:val="left"/>
      <w:pPr>
        <w:ind w:left="2072" w:hanging="240"/>
      </w:pPr>
      <w:rPr>
        <w:rFonts w:hint="default"/>
        <w:lang w:val="pt-PT" w:eastAsia="en-US" w:bidi="ar-SA"/>
      </w:rPr>
    </w:lvl>
    <w:lvl w:ilvl="3" w:tplc="23524FAC">
      <w:numFmt w:val="bullet"/>
      <w:lvlText w:val="•"/>
      <w:lvlJc w:val="left"/>
      <w:pPr>
        <w:ind w:left="2938" w:hanging="240"/>
      </w:pPr>
      <w:rPr>
        <w:rFonts w:hint="default"/>
        <w:lang w:val="pt-PT" w:eastAsia="en-US" w:bidi="ar-SA"/>
      </w:rPr>
    </w:lvl>
    <w:lvl w:ilvl="4" w:tplc="0CDA7956">
      <w:numFmt w:val="bullet"/>
      <w:lvlText w:val="•"/>
      <w:lvlJc w:val="left"/>
      <w:pPr>
        <w:ind w:left="3804" w:hanging="240"/>
      </w:pPr>
      <w:rPr>
        <w:rFonts w:hint="default"/>
        <w:lang w:val="pt-PT" w:eastAsia="en-US" w:bidi="ar-SA"/>
      </w:rPr>
    </w:lvl>
    <w:lvl w:ilvl="5" w:tplc="3AD8039C">
      <w:numFmt w:val="bullet"/>
      <w:lvlText w:val="•"/>
      <w:lvlJc w:val="left"/>
      <w:pPr>
        <w:ind w:left="4670" w:hanging="240"/>
      </w:pPr>
      <w:rPr>
        <w:rFonts w:hint="default"/>
        <w:lang w:val="pt-PT" w:eastAsia="en-US" w:bidi="ar-SA"/>
      </w:rPr>
    </w:lvl>
    <w:lvl w:ilvl="6" w:tplc="C0FE4D82">
      <w:numFmt w:val="bullet"/>
      <w:lvlText w:val="•"/>
      <w:lvlJc w:val="left"/>
      <w:pPr>
        <w:ind w:left="5536" w:hanging="240"/>
      </w:pPr>
      <w:rPr>
        <w:rFonts w:hint="default"/>
        <w:lang w:val="pt-PT" w:eastAsia="en-US" w:bidi="ar-SA"/>
      </w:rPr>
    </w:lvl>
    <w:lvl w:ilvl="7" w:tplc="E8C8E8B4">
      <w:numFmt w:val="bullet"/>
      <w:lvlText w:val="•"/>
      <w:lvlJc w:val="left"/>
      <w:pPr>
        <w:ind w:left="6402" w:hanging="240"/>
      </w:pPr>
      <w:rPr>
        <w:rFonts w:hint="default"/>
        <w:lang w:val="pt-PT" w:eastAsia="en-US" w:bidi="ar-SA"/>
      </w:rPr>
    </w:lvl>
    <w:lvl w:ilvl="8" w:tplc="EFC6294E">
      <w:numFmt w:val="bullet"/>
      <w:lvlText w:val="•"/>
      <w:lvlJc w:val="left"/>
      <w:pPr>
        <w:ind w:left="7268" w:hanging="240"/>
      </w:pPr>
      <w:rPr>
        <w:rFonts w:hint="default"/>
        <w:lang w:val="pt-PT" w:eastAsia="en-US" w:bidi="ar-SA"/>
      </w:rPr>
    </w:lvl>
  </w:abstractNum>
  <w:abstractNum w:abstractNumId="14" w15:restartNumberingAfterBreak="0">
    <w:nsid w:val="11A2ED6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121A26B3"/>
    <w:multiLevelType w:val="multilevel"/>
    <w:tmpl w:val="D3829B32"/>
    <w:lvl w:ilvl="0">
      <w:start w:val="1"/>
      <w:numFmt w:val="decimal"/>
      <w:lvlText w:val="%1"/>
      <w:lvlJc w:val="left"/>
      <w:pPr>
        <w:ind w:left="707" w:hanging="608"/>
      </w:pPr>
      <w:rPr>
        <w:rFonts w:hint="default"/>
        <w:lang w:val="pt-PT" w:eastAsia="en-US" w:bidi="ar-SA"/>
      </w:rPr>
    </w:lvl>
    <w:lvl w:ilvl="1">
      <w:start w:val="11"/>
      <w:numFmt w:val="decimal"/>
      <w:lvlText w:val="%1.%2"/>
      <w:lvlJc w:val="left"/>
      <w:pPr>
        <w:ind w:left="707" w:hanging="608"/>
      </w:pPr>
      <w:rPr>
        <w:rFonts w:hint="default"/>
        <w:lang w:val="pt-PT" w:eastAsia="en-US" w:bidi="ar-SA"/>
      </w:rPr>
    </w:lvl>
    <w:lvl w:ilvl="2">
      <w:start w:val="1"/>
      <w:numFmt w:val="decimal"/>
      <w:lvlText w:val="%1.%2.%3"/>
      <w:lvlJc w:val="left"/>
      <w:pPr>
        <w:ind w:left="707" w:hanging="608"/>
      </w:pPr>
      <w:rPr>
        <w:rFonts w:ascii="Times New Roman" w:eastAsia="Times New Roman" w:hAnsi="Times New Roman" w:cs="Times New Roman" w:hint="default"/>
        <w:spacing w:val="-2"/>
        <w:w w:val="100"/>
        <w:sz w:val="22"/>
        <w:szCs w:val="22"/>
        <w:lang w:val="pt-PT" w:eastAsia="en-US" w:bidi="ar-SA"/>
      </w:rPr>
    </w:lvl>
    <w:lvl w:ilvl="3">
      <w:numFmt w:val="bullet"/>
      <w:lvlText w:val="•"/>
      <w:lvlJc w:val="left"/>
      <w:pPr>
        <w:ind w:left="3190" w:hanging="608"/>
      </w:pPr>
      <w:rPr>
        <w:rFonts w:hint="default"/>
        <w:lang w:val="pt-PT" w:eastAsia="en-US" w:bidi="ar-SA"/>
      </w:rPr>
    </w:lvl>
    <w:lvl w:ilvl="4">
      <w:numFmt w:val="bullet"/>
      <w:lvlText w:val="•"/>
      <w:lvlJc w:val="left"/>
      <w:pPr>
        <w:ind w:left="4020" w:hanging="608"/>
      </w:pPr>
      <w:rPr>
        <w:rFonts w:hint="default"/>
        <w:lang w:val="pt-PT" w:eastAsia="en-US" w:bidi="ar-SA"/>
      </w:rPr>
    </w:lvl>
    <w:lvl w:ilvl="5">
      <w:numFmt w:val="bullet"/>
      <w:lvlText w:val="•"/>
      <w:lvlJc w:val="left"/>
      <w:pPr>
        <w:ind w:left="4850" w:hanging="608"/>
      </w:pPr>
      <w:rPr>
        <w:rFonts w:hint="default"/>
        <w:lang w:val="pt-PT" w:eastAsia="en-US" w:bidi="ar-SA"/>
      </w:rPr>
    </w:lvl>
    <w:lvl w:ilvl="6">
      <w:numFmt w:val="bullet"/>
      <w:lvlText w:val="•"/>
      <w:lvlJc w:val="left"/>
      <w:pPr>
        <w:ind w:left="5680" w:hanging="608"/>
      </w:pPr>
      <w:rPr>
        <w:rFonts w:hint="default"/>
        <w:lang w:val="pt-PT" w:eastAsia="en-US" w:bidi="ar-SA"/>
      </w:rPr>
    </w:lvl>
    <w:lvl w:ilvl="7">
      <w:numFmt w:val="bullet"/>
      <w:lvlText w:val="•"/>
      <w:lvlJc w:val="left"/>
      <w:pPr>
        <w:ind w:left="6510" w:hanging="608"/>
      </w:pPr>
      <w:rPr>
        <w:rFonts w:hint="default"/>
        <w:lang w:val="pt-PT" w:eastAsia="en-US" w:bidi="ar-SA"/>
      </w:rPr>
    </w:lvl>
    <w:lvl w:ilvl="8">
      <w:numFmt w:val="bullet"/>
      <w:lvlText w:val="•"/>
      <w:lvlJc w:val="left"/>
      <w:pPr>
        <w:ind w:left="7340" w:hanging="608"/>
      </w:pPr>
      <w:rPr>
        <w:rFonts w:hint="default"/>
        <w:lang w:val="pt-PT" w:eastAsia="en-US" w:bidi="ar-SA"/>
      </w:rPr>
    </w:lvl>
  </w:abstractNum>
  <w:abstractNum w:abstractNumId="1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7" w15:restartNumberingAfterBreak="0">
    <w:nsid w:val="17252D5B"/>
    <w:multiLevelType w:val="multilevel"/>
    <w:tmpl w:val="5B6802C4"/>
    <w:lvl w:ilvl="0">
      <w:start w:val="3"/>
      <w:numFmt w:val="decimalZero"/>
      <w:lvlText w:val="%1"/>
      <w:lvlJc w:val="left"/>
      <w:pPr>
        <w:ind w:left="100" w:hanging="556"/>
      </w:pPr>
      <w:rPr>
        <w:rFonts w:hint="default"/>
        <w:lang w:val="pt-PT" w:eastAsia="en-US" w:bidi="ar-SA"/>
      </w:rPr>
    </w:lvl>
    <w:lvl w:ilvl="1">
      <w:start w:val="1"/>
      <w:numFmt w:val="decimalZero"/>
      <w:lvlText w:val="%1.%2"/>
      <w:lvlJc w:val="left"/>
      <w:pPr>
        <w:ind w:left="100" w:hanging="556"/>
      </w:pPr>
      <w:rPr>
        <w:rFonts w:ascii="Times New Roman" w:eastAsia="Times New Roman" w:hAnsi="Times New Roman" w:cs="Times New Roman" w:hint="default"/>
        <w:spacing w:val="-4"/>
        <w:w w:val="100"/>
        <w:sz w:val="22"/>
        <w:szCs w:val="22"/>
        <w:lang w:val="pt-PT" w:eastAsia="en-US" w:bidi="ar-SA"/>
      </w:rPr>
    </w:lvl>
    <w:lvl w:ilvl="2">
      <w:numFmt w:val="bullet"/>
      <w:lvlText w:val="•"/>
      <w:lvlJc w:val="left"/>
      <w:pPr>
        <w:ind w:left="1880" w:hanging="556"/>
      </w:pPr>
      <w:rPr>
        <w:rFonts w:hint="default"/>
        <w:lang w:val="pt-PT" w:eastAsia="en-US" w:bidi="ar-SA"/>
      </w:rPr>
    </w:lvl>
    <w:lvl w:ilvl="3">
      <w:numFmt w:val="bullet"/>
      <w:lvlText w:val="•"/>
      <w:lvlJc w:val="left"/>
      <w:pPr>
        <w:ind w:left="2770" w:hanging="556"/>
      </w:pPr>
      <w:rPr>
        <w:rFonts w:hint="default"/>
        <w:lang w:val="pt-PT" w:eastAsia="en-US" w:bidi="ar-SA"/>
      </w:rPr>
    </w:lvl>
    <w:lvl w:ilvl="4">
      <w:numFmt w:val="bullet"/>
      <w:lvlText w:val="•"/>
      <w:lvlJc w:val="left"/>
      <w:pPr>
        <w:ind w:left="3660" w:hanging="556"/>
      </w:pPr>
      <w:rPr>
        <w:rFonts w:hint="default"/>
        <w:lang w:val="pt-PT" w:eastAsia="en-US" w:bidi="ar-SA"/>
      </w:rPr>
    </w:lvl>
    <w:lvl w:ilvl="5">
      <w:numFmt w:val="bullet"/>
      <w:lvlText w:val="•"/>
      <w:lvlJc w:val="left"/>
      <w:pPr>
        <w:ind w:left="4550" w:hanging="556"/>
      </w:pPr>
      <w:rPr>
        <w:rFonts w:hint="default"/>
        <w:lang w:val="pt-PT" w:eastAsia="en-US" w:bidi="ar-SA"/>
      </w:rPr>
    </w:lvl>
    <w:lvl w:ilvl="6">
      <w:numFmt w:val="bullet"/>
      <w:lvlText w:val="•"/>
      <w:lvlJc w:val="left"/>
      <w:pPr>
        <w:ind w:left="5440" w:hanging="556"/>
      </w:pPr>
      <w:rPr>
        <w:rFonts w:hint="default"/>
        <w:lang w:val="pt-PT" w:eastAsia="en-US" w:bidi="ar-SA"/>
      </w:rPr>
    </w:lvl>
    <w:lvl w:ilvl="7">
      <w:numFmt w:val="bullet"/>
      <w:lvlText w:val="•"/>
      <w:lvlJc w:val="left"/>
      <w:pPr>
        <w:ind w:left="6330" w:hanging="556"/>
      </w:pPr>
      <w:rPr>
        <w:rFonts w:hint="default"/>
        <w:lang w:val="pt-PT" w:eastAsia="en-US" w:bidi="ar-SA"/>
      </w:rPr>
    </w:lvl>
    <w:lvl w:ilvl="8">
      <w:numFmt w:val="bullet"/>
      <w:lvlText w:val="•"/>
      <w:lvlJc w:val="left"/>
      <w:pPr>
        <w:ind w:left="7220" w:hanging="556"/>
      </w:pPr>
      <w:rPr>
        <w:rFonts w:hint="default"/>
        <w:lang w:val="pt-PT" w:eastAsia="en-US" w:bidi="ar-SA"/>
      </w:rPr>
    </w:lvl>
  </w:abstractNum>
  <w:abstractNum w:abstractNumId="18" w15:restartNumberingAfterBreak="0">
    <w:nsid w:val="17402FE6"/>
    <w:multiLevelType w:val="hybridMultilevel"/>
    <w:tmpl w:val="B3F8E324"/>
    <w:lvl w:ilvl="0" w:tplc="64E8A1B4">
      <w:start w:val="1"/>
      <w:numFmt w:val="decimal"/>
      <w:lvlText w:val="%1."/>
      <w:lvlJc w:val="left"/>
      <w:pPr>
        <w:ind w:left="809" w:hanging="709"/>
      </w:pPr>
      <w:rPr>
        <w:rFonts w:ascii="Times New Roman" w:eastAsia="Times New Roman" w:hAnsi="Times New Roman" w:cs="Times New Roman" w:hint="default"/>
        <w:b/>
        <w:bCs/>
        <w:spacing w:val="0"/>
        <w:w w:val="100"/>
        <w:sz w:val="22"/>
        <w:szCs w:val="22"/>
        <w:lang w:val="pt-PT" w:eastAsia="en-US" w:bidi="ar-SA"/>
      </w:rPr>
    </w:lvl>
    <w:lvl w:ilvl="1" w:tplc="FCF83DB2">
      <w:start w:val="2"/>
      <w:numFmt w:val="decimal"/>
      <w:lvlText w:val="%2."/>
      <w:lvlJc w:val="left"/>
      <w:pPr>
        <w:ind w:left="6474" w:hanging="708"/>
        <w:jc w:val="right"/>
      </w:pPr>
      <w:rPr>
        <w:rFonts w:ascii="Times New Roman" w:eastAsia="Times New Roman" w:hAnsi="Times New Roman" w:cs="Times New Roman" w:hint="default"/>
        <w:b/>
        <w:bCs/>
        <w:spacing w:val="0"/>
        <w:w w:val="100"/>
        <w:sz w:val="22"/>
        <w:szCs w:val="22"/>
        <w:lang w:val="pt-PT" w:eastAsia="en-US" w:bidi="ar-SA"/>
      </w:rPr>
    </w:lvl>
    <w:lvl w:ilvl="2" w:tplc="52DA05E2">
      <w:numFmt w:val="bullet"/>
      <w:lvlText w:val="•"/>
      <w:lvlJc w:val="left"/>
      <w:pPr>
        <w:ind w:left="6760" w:hanging="708"/>
      </w:pPr>
      <w:rPr>
        <w:rFonts w:hint="default"/>
        <w:lang w:val="pt-PT" w:eastAsia="en-US" w:bidi="ar-SA"/>
      </w:rPr>
    </w:lvl>
    <w:lvl w:ilvl="3" w:tplc="316EC0D4">
      <w:numFmt w:val="bullet"/>
      <w:lvlText w:val="•"/>
      <w:lvlJc w:val="left"/>
      <w:pPr>
        <w:ind w:left="7040" w:hanging="708"/>
      </w:pPr>
      <w:rPr>
        <w:rFonts w:hint="default"/>
        <w:lang w:val="pt-PT" w:eastAsia="en-US" w:bidi="ar-SA"/>
      </w:rPr>
    </w:lvl>
    <w:lvl w:ilvl="4" w:tplc="35A215A4">
      <w:numFmt w:val="bullet"/>
      <w:lvlText w:val="•"/>
      <w:lvlJc w:val="left"/>
      <w:pPr>
        <w:ind w:left="7320" w:hanging="708"/>
      </w:pPr>
      <w:rPr>
        <w:rFonts w:hint="default"/>
        <w:lang w:val="pt-PT" w:eastAsia="en-US" w:bidi="ar-SA"/>
      </w:rPr>
    </w:lvl>
    <w:lvl w:ilvl="5" w:tplc="B41290F2">
      <w:numFmt w:val="bullet"/>
      <w:lvlText w:val="•"/>
      <w:lvlJc w:val="left"/>
      <w:pPr>
        <w:ind w:left="7600" w:hanging="708"/>
      </w:pPr>
      <w:rPr>
        <w:rFonts w:hint="default"/>
        <w:lang w:val="pt-PT" w:eastAsia="en-US" w:bidi="ar-SA"/>
      </w:rPr>
    </w:lvl>
    <w:lvl w:ilvl="6" w:tplc="262CBBBE">
      <w:numFmt w:val="bullet"/>
      <w:lvlText w:val="•"/>
      <w:lvlJc w:val="left"/>
      <w:pPr>
        <w:ind w:left="7880" w:hanging="708"/>
      </w:pPr>
      <w:rPr>
        <w:rFonts w:hint="default"/>
        <w:lang w:val="pt-PT" w:eastAsia="en-US" w:bidi="ar-SA"/>
      </w:rPr>
    </w:lvl>
    <w:lvl w:ilvl="7" w:tplc="E5D826BA">
      <w:numFmt w:val="bullet"/>
      <w:lvlText w:val="•"/>
      <w:lvlJc w:val="left"/>
      <w:pPr>
        <w:ind w:left="8160" w:hanging="708"/>
      </w:pPr>
      <w:rPr>
        <w:rFonts w:hint="default"/>
        <w:lang w:val="pt-PT" w:eastAsia="en-US" w:bidi="ar-SA"/>
      </w:rPr>
    </w:lvl>
    <w:lvl w:ilvl="8" w:tplc="0388BB72">
      <w:numFmt w:val="bullet"/>
      <w:lvlText w:val="•"/>
      <w:lvlJc w:val="left"/>
      <w:pPr>
        <w:ind w:left="8440" w:hanging="708"/>
      </w:pPr>
      <w:rPr>
        <w:rFonts w:hint="default"/>
        <w:lang w:val="pt-PT" w:eastAsia="en-US" w:bidi="ar-SA"/>
      </w:rPr>
    </w:lvl>
  </w:abstractNum>
  <w:abstractNum w:abstractNumId="19" w15:restartNumberingAfterBreak="0">
    <w:nsid w:val="17815670"/>
    <w:multiLevelType w:val="hybridMultilevel"/>
    <w:tmpl w:val="972E45E0"/>
    <w:lvl w:ilvl="0" w:tplc="2EA006D2">
      <w:start w:val="1"/>
      <w:numFmt w:val="decimalZero"/>
      <w:lvlText w:val="%1"/>
      <w:lvlJc w:val="left"/>
      <w:pPr>
        <w:ind w:left="100" w:hanging="320"/>
      </w:pPr>
      <w:rPr>
        <w:rFonts w:ascii="Times New Roman" w:eastAsia="Times New Roman" w:hAnsi="Times New Roman" w:cs="Times New Roman" w:hint="default"/>
        <w:spacing w:val="0"/>
        <w:w w:val="100"/>
        <w:sz w:val="22"/>
        <w:szCs w:val="22"/>
        <w:lang w:val="pt-PT" w:eastAsia="en-US" w:bidi="ar-SA"/>
      </w:rPr>
    </w:lvl>
    <w:lvl w:ilvl="1" w:tplc="126AF2C6">
      <w:numFmt w:val="bullet"/>
      <w:lvlText w:val="•"/>
      <w:lvlJc w:val="left"/>
      <w:pPr>
        <w:ind w:left="990" w:hanging="320"/>
      </w:pPr>
      <w:rPr>
        <w:rFonts w:hint="default"/>
        <w:lang w:val="pt-PT" w:eastAsia="en-US" w:bidi="ar-SA"/>
      </w:rPr>
    </w:lvl>
    <w:lvl w:ilvl="2" w:tplc="4CACC152">
      <w:numFmt w:val="bullet"/>
      <w:lvlText w:val="•"/>
      <w:lvlJc w:val="left"/>
      <w:pPr>
        <w:ind w:left="1880" w:hanging="320"/>
      </w:pPr>
      <w:rPr>
        <w:rFonts w:hint="default"/>
        <w:lang w:val="pt-PT" w:eastAsia="en-US" w:bidi="ar-SA"/>
      </w:rPr>
    </w:lvl>
    <w:lvl w:ilvl="3" w:tplc="031E16B0">
      <w:numFmt w:val="bullet"/>
      <w:lvlText w:val="•"/>
      <w:lvlJc w:val="left"/>
      <w:pPr>
        <w:ind w:left="2770" w:hanging="320"/>
      </w:pPr>
      <w:rPr>
        <w:rFonts w:hint="default"/>
        <w:lang w:val="pt-PT" w:eastAsia="en-US" w:bidi="ar-SA"/>
      </w:rPr>
    </w:lvl>
    <w:lvl w:ilvl="4" w:tplc="D9C4CC6C">
      <w:numFmt w:val="bullet"/>
      <w:lvlText w:val="•"/>
      <w:lvlJc w:val="left"/>
      <w:pPr>
        <w:ind w:left="3660" w:hanging="320"/>
      </w:pPr>
      <w:rPr>
        <w:rFonts w:hint="default"/>
        <w:lang w:val="pt-PT" w:eastAsia="en-US" w:bidi="ar-SA"/>
      </w:rPr>
    </w:lvl>
    <w:lvl w:ilvl="5" w:tplc="E6642A16">
      <w:numFmt w:val="bullet"/>
      <w:lvlText w:val="•"/>
      <w:lvlJc w:val="left"/>
      <w:pPr>
        <w:ind w:left="4550" w:hanging="320"/>
      </w:pPr>
      <w:rPr>
        <w:rFonts w:hint="default"/>
        <w:lang w:val="pt-PT" w:eastAsia="en-US" w:bidi="ar-SA"/>
      </w:rPr>
    </w:lvl>
    <w:lvl w:ilvl="6" w:tplc="0FC8D58C">
      <w:numFmt w:val="bullet"/>
      <w:lvlText w:val="•"/>
      <w:lvlJc w:val="left"/>
      <w:pPr>
        <w:ind w:left="5440" w:hanging="320"/>
      </w:pPr>
      <w:rPr>
        <w:rFonts w:hint="default"/>
        <w:lang w:val="pt-PT" w:eastAsia="en-US" w:bidi="ar-SA"/>
      </w:rPr>
    </w:lvl>
    <w:lvl w:ilvl="7" w:tplc="DF122F2C">
      <w:numFmt w:val="bullet"/>
      <w:lvlText w:val="•"/>
      <w:lvlJc w:val="left"/>
      <w:pPr>
        <w:ind w:left="6330" w:hanging="320"/>
      </w:pPr>
      <w:rPr>
        <w:rFonts w:hint="default"/>
        <w:lang w:val="pt-PT" w:eastAsia="en-US" w:bidi="ar-SA"/>
      </w:rPr>
    </w:lvl>
    <w:lvl w:ilvl="8" w:tplc="F5CEA732">
      <w:numFmt w:val="bullet"/>
      <w:lvlText w:val="•"/>
      <w:lvlJc w:val="left"/>
      <w:pPr>
        <w:ind w:left="7220" w:hanging="320"/>
      </w:pPr>
      <w:rPr>
        <w:rFonts w:hint="default"/>
        <w:lang w:val="pt-PT" w:eastAsia="en-US" w:bidi="ar-SA"/>
      </w:rPr>
    </w:lvl>
  </w:abstractNum>
  <w:abstractNum w:abstractNumId="20" w15:restartNumberingAfterBreak="0">
    <w:nsid w:val="191B5B61"/>
    <w:multiLevelType w:val="hybridMultilevel"/>
    <w:tmpl w:val="B100ED26"/>
    <w:lvl w:ilvl="0" w:tplc="75941132">
      <w:numFmt w:val="bullet"/>
      <w:lvlText w:val="-"/>
      <w:lvlJc w:val="left"/>
      <w:pPr>
        <w:ind w:left="296" w:hanging="128"/>
      </w:pPr>
      <w:rPr>
        <w:rFonts w:ascii="Times New Roman" w:eastAsia="Times New Roman" w:hAnsi="Times New Roman" w:cs="Times New Roman" w:hint="default"/>
        <w:w w:val="99"/>
        <w:sz w:val="22"/>
        <w:szCs w:val="22"/>
        <w:lang w:val="pt-PT" w:eastAsia="en-US" w:bidi="ar-SA"/>
      </w:rPr>
    </w:lvl>
    <w:lvl w:ilvl="1" w:tplc="05D4F1EC">
      <w:numFmt w:val="bullet"/>
      <w:lvlText w:val="•"/>
      <w:lvlJc w:val="left"/>
      <w:pPr>
        <w:ind w:left="1170" w:hanging="128"/>
      </w:pPr>
      <w:rPr>
        <w:rFonts w:hint="default"/>
        <w:lang w:val="pt-PT" w:eastAsia="en-US" w:bidi="ar-SA"/>
      </w:rPr>
    </w:lvl>
    <w:lvl w:ilvl="2" w:tplc="A57E6BA2">
      <w:numFmt w:val="bullet"/>
      <w:lvlText w:val="•"/>
      <w:lvlJc w:val="left"/>
      <w:pPr>
        <w:ind w:left="2040" w:hanging="128"/>
      </w:pPr>
      <w:rPr>
        <w:rFonts w:hint="default"/>
        <w:lang w:val="pt-PT" w:eastAsia="en-US" w:bidi="ar-SA"/>
      </w:rPr>
    </w:lvl>
    <w:lvl w:ilvl="3" w:tplc="7EEECE64">
      <w:numFmt w:val="bullet"/>
      <w:lvlText w:val="•"/>
      <w:lvlJc w:val="left"/>
      <w:pPr>
        <w:ind w:left="2910" w:hanging="128"/>
      </w:pPr>
      <w:rPr>
        <w:rFonts w:hint="default"/>
        <w:lang w:val="pt-PT" w:eastAsia="en-US" w:bidi="ar-SA"/>
      </w:rPr>
    </w:lvl>
    <w:lvl w:ilvl="4" w:tplc="59D0D5F4">
      <w:numFmt w:val="bullet"/>
      <w:lvlText w:val="•"/>
      <w:lvlJc w:val="left"/>
      <w:pPr>
        <w:ind w:left="3780" w:hanging="128"/>
      </w:pPr>
      <w:rPr>
        <w:rFonts w:hint="default"/>
        <w:lang w:val="pt-PT" w:eastAsia="en-US" w:bidi="ar-SA"/>
      </w:rPr>
    </w:lvl>
    <w:lvl w:ilvl="5" w:tplc="A1C6990E">
      <w:numFmt w:val="bullet"/>
      <w:lvlText w:val="•"/>
      <w:lvlJc w:val="left"/>
      <w:pPr>
        <w:ind w:left="4650" w:hanging="128"/>
      </w:pPr>
      <w:rPr>
        <w:rFonts w:hint="default"/>
        <w:lang w:val="pt-PT" w:eastAsia="en-US" w:bidi="ar-SA"/>
      </w:rPr>
    </w:lvl>
    <w:lvl w:ilvl="6" w:tplc="4E884DA8">
      <w:numFmt w:val="bullet"/>
      <w:lvlText w:val="•"/>
      <w:lvlJc w:val="left"/>
      <w:pPr>
        <w:ind w:left="5520" w:hanging="128"/>
      </w:pPr>
      <w:rPr>
        <w:rFonts w:hint="default"/>
        <w:lang w:val="pt-PT" w:eastAsia="en-US" w:bidi="ar-SA"/>
      </w:rPr>
    </w:lvl>
    <w:lvl w:ilvl="7" w:tplc="9B8CD542">
      <w:numFmt w:val="bullet"/>
      <w:lvlText w:val="•"/>
      <w:lvlJc w:val="left"/>
      <w:pPr>
        <w:ind w:left="6390" w:hanging="128"/>
      </w:pPr>
      <w:rPr>
        <w:rFonts w:hint="default"/>
        <w:lang w:val="pt-PT" w:eastAsia="en-US" w:bidi="ar-SA"/>
      </w:rPr>
    </w:lvl>
    <w:lvl w:ilvl="8" w:tplc="D472D0D2">
      <w:numFmt w:val="bullet"/>
      <w:lvlText w:val="•"/>
      <w:lvlJc w:val="left"/>
      <w:pPr>
        <w:ind w:left="7260" w:hanging="128"/>
      </w:pPr>
      <w:rPr>
        <w:rFonts w:hint="default"/>
        <w:lang w:val="pt-PT" w:eastAsia="en-US" w:bidi="ar-SA"/>
      </w:rPr>
    </w:lvl>
  </w:abstractNum>
  <w:abstractNum w:abstractNumId="21" w15:restartNumberingAfterBreak="0">
    <w:nsid w:val="1C675981"/>
    <w:multiLevelType w:val="multilevel"/>
    <w:tmpl w:val="F816F4A6"/>
    <w:lvl w:ilvl="0">
      <w:start w:val="7"/>
      <w:numFmt w:val="decimalZero"/>
      <w:lvlText w:val="%1"/>
      <w:lvlJc w:val="left"/>
      <w:pPr>
        <w:ind w:left="100" w:hanging="552"/>
      </w:pPr>
      <w:rPr>
        <w:rFonts w:hint="default"/>
        <w:lang w:val="pt-PT" w:eastAsia="en-US" w:bidi="ar-SA"/>
      </w:rPr>
    </w:lvl>
    <w:lvl w:ilvl="1">
      <w:start w:val="1"/>
      <w:numFmt w:val="decimalZero"/>
      <w:lvlText w:val="%1.%2"/>
      <w:lvlJc w:val="left"/>
      <w:pPr>
        <w:ind w:left="100" w:hanging="552"/>
      </w:pPr>
      <w:rPr>
        <w:rFonts w:ascii="Times New Roman" w:eastAsia="Times New Roman" w:hAnsi="Times New Roman" w:cs="Times New Roman" w:hint="default"/>
        <w:spacing w:val="-4"/>
        <w:w w:val="100"/>
        <w:sz w:val="22"/>
        <w:szCs w:val="22"/>
        <w:lang w:val="pt-PT" w:eastAsia="en-US" w:bidi="ar-SA"/>
      </w:rPr>
    </w:lvl>
    <w:lvl w:ilvl="2">
      <w:numFmt w:val="bullet"/>
      <w:lvlText w:val="•"/>
      <w:lvlJc w:val="left"/>
      <w:pPr>
        <w:ind w:left="1880" w:hanging="552"/>
      </w:pPr>
      <w:rPr>
        <w:rFonts w:hint="default"/>
        <w:lang w:val="pt-PT" w:eastAsia="en-US" w:bidi="ar-SA"/>
      </w:rPr>
    </w:lvl>
    <w:lvl w:ilvl="3">
      <w:numFmt w:val="bullet"/>
      <w:lvlText w:val="•"/>
      <w:lvlJc w:val="left"/>
      <w:pPr>
        <w:ind w:left="2770" w:hanging="552"/>
      </w:pPr>
      <w:rPr>
        <w:rFonts w:hint="default"/>
        <w:lang w:val="pt-PT" w:eastAsia="en-US" w:bidi="ar-SA"/>
      </w:rPr>
    </w:lvl>
    <w:lvl w:ilvl="4">
      <w:numFmt w:val="bullet"/>
      <w:lvlText w:val="•"/>
      <w:lvlJc w:val="left"/>
      <w:pPr>
        <w:ind w:left="3660" w:hanging="552"/>
      </w:pPr>
      <w:rPr>
        <w:rFonts w:hint="default"/>
        <w:lang w:val="pt-PT" w:eastAsia="en-US" w:bidi="ar-SA"/>
      </w:rPr>
    </w:lvl>
    <w:lvl w:ilvl="5">
      <w:numFmt w:val="bullet"/>
      <w:lvlText w:val="•"/>
      <w:lvlJc w:val="left"/>
      <w:pPr>
        <w:ind w:left="4550" w:hanging="552"/>
      </w:pPr>
      <w:rPr>
        <w:rFonts w:hint="default"/>
        <w:lang w:val="pt-PT" w:eastAsia="en-US" w:bidi="ar-SA"/>
      </w:rPr>
    </w:lvl>
    <w:lvl w:ilvl="6">
      <w:numFmt w:val="bullet"/>
      <w:lvlText w:val="•"/>
      <w:lvlJc w:val="left"/>
      <w:pPr>
        <w:ind w:left="5440" w:hanging="552"/>
      </w:pPr>
      <w:rPr>
        <w:rFonts w:hint="default"/>
        <w:lang w:val="pt-PT" w:eastAsia="en-US" w:bidi="ar-SA"/>
      </w:rPr>
    </w:lvl>
    <w:lvl w:ilvl="7">
      <w:numFmt w:val="bullet"/>
      <w:lvlText w:val="•"/>
      <w:lvlJc w:val="left"/>
      <w:pPr>
        <w:ind w:left="6330" w:hanging="552"/>
      </w:pPr>
      <w:rPr>
        <w:rFonts w:hint="default"/>
        <w:lang w:val="pt-PT" w:eastAsia="en-US" w:bidi="ar-SA"/>
      </w:rPr>
    </w:lvl>
    <w:lvl w:ilvl="8">
      <w:numFmt w:val="bullet"/>
      <w:lvlText w:val="•"/>
      <w:lvlJc w:val="left"/>
      <w:pPr>
        <w:ind w:left="7220" w:hanging="552"/>
      </w:pPr>
      <w:rPr>
        <w:rFonts w:hint="default"/>
        <w:lang w:val="pt-PT" w:eastAsia="en-US" w:bidi="ar-SA"/>
      </w:rPr>
    </w:lvl>
  </w:abstractNum>
  <w:abstractNum w:abstractNumId="22" w15:restartNumberingAfterBreak="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3" w15:restartNumberingAfterBreak="0">
    <w:nsid w:val="1D5C100D"/>
    <w:multiLevelType w:val="multilevel"/>
    <w:tmpl w:val="DA06B4D8"/>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2"/>
        <w:szCs w:val="22"/>
        <w:u w:val="none"/>
      </w:rPr>
    </w:lvl>
    <w:lvl w:ilvl="2">
      <w:start w:val="1"/>
      <w:numFmt w:val="decimal"/>
      <w:pStyle w:val="Nivel3"/>
      <w:lvlText w:val="%1.%2.%3."/>
      <w:lvlJc w:val="left"/>
      <w:pPr>
        <w:ind w:left="8018" w:hanging="504"/>
      </w:pPr>
      <w:rPr>
        <w:rFonts w:ascii="Arial" w:hAnsi="Arial" w:hint="default"/>
        <w:b w:val="0"/>
        <w:i w:val="0"/>
        <w:strike w:val="0"/>
        <w:color w:val="auto"/>
        <w:sz w:val="22"/>
        <w:szCs w:val="22"/>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E3339B7"/>
    <w:multiLevelType w:val="hybridMultilevel"/>
    <w:tmpl w:val="DFDC8126"/>
    <w:lvl w:ilvl="0" w:tplc="149C286C">
      <w:start w:val="10"/>
      <w:numFmt w:val="decimal"/>
      <w:lvlText w:val="%1"/>
      <w:lvlJc w:val="left"/>
      <w:pPr>
        <w:ind w:left="380" w:hanging="280"/>
      </w:pPr>
      <w:rPr>
        <w:rFonts w:ascii="Times New Roman" w:eastAsia="Times New Roman" w:hAnsi="Times New Roman" w:cs="Times New Roman" w:hint="default"/>
        <w:spacing w:val="0"/>
        <w:w w:val="100"/>
        <w:sz w:val="22"/>
        <w:szCs w:val="22"/>
        <w:lang w:val="pt-PT" w:eastAsia="en-US" w:bidi="ar-SA"/>
      </w:rPr>
    </w:lvl>
    <w:lvl w:ilvl="1" w:tplc="27C893B8">
      <w:numFmt w:val="bullet"/>
      <w:lvlText w:val="•"/>
      <w:lvlJc w:val="left"/>
      <w:pPr>
        <w:ind w:left="1242" w:hanging="280"/>
      </w:pPr>
      <w:rPr>
        <w:rFonts w:hint="default"/>
        <w:lang w:val="pt-PT" w:eastAsia="en-US" w:bidi="ar-SA"/>
      </w:rPr>
    </w:lvl>
    <w:lvl w:ilvl="2" w:tplc="9A6C9EEE">
      <w:numFmt w:val="bullet"/>
      <w:lvlText w:val="•"/>
      <w:lvlJc w:val="left"/>
      <w:pPr>
        <w:ind w:left="2104" w:hanging="280"/>
      </w:pPr>
      <w:rPr>
        <w:rFonts w:hint="default"/>
        <w:lang w:val="pt-PT" w:eastAsia="en-US" w:bidi="ar-SA"/>
      </w:rPr>
    </w:lvl>
    <w:lvl w:ilvl="3" w:tplc="B2E446C2">
      <w:numFmt w:val="bullet"/>
      <w:lvlText w:val="•"/>
      <w:lvlJc w:val="left"/>
      <w:pPr>
        <w:ind w:left="2966" w:hanging="280"/>
      </w:pPr>
      <w:rPr>
        <w:rFonts w:hint="default"/>
        <w:lang w:val="pt-PT" w:eastAsia="en-US" w:bidi="ar-SA"/>
      </w:rPr>
    </w:lvl>
    <w:lvl w:ilvl="4" w:tplc="D2A494E4">
      <w:numFmt w:val="bullet"/>
      <w:lvlText w:val="•"/>
      <w:lvlJc w:val="left"/>
      <w:pPr>
        <w:ind w:left="3828" w:hanging="280"/>
      </w:pPr>
      <w:rPr>
        <w:rFonts w:hint="default"/>
        <w:lang w:val="pt-PT" w:eastAsia="en-US" w:bidi="ar-SA"/>
      </w:rPr>
    </w:lvl>
    <w:lvl w:ilvl="5" w:tplc="92B488A6">
      <w:numFmt w:val="bullet"/>
      <w:lvlText w:val="•"/>
      <w:lvlJc w:val="left"/>
      <w:pPr>
        <w:ind w:left="4690" w:hanging="280"/>
      </w:pPr>
      <w:rPr>
        <w:rFonts w:hint="default"/>
        <w:lang w:val="pt-PT" w:eastAsia="en-US" w:bidi="ar-SA"/>
      </w:rPr>
    </w:lvl>
    <w:lvl w:ilvl="6" w:tplc="D478BD44">
      <w:numFmt w:val="bullet"/>
      <w:lvlText w:val="•"/>
      <w:lvlJc w:val="left"/>
      <w:pPr>
        <w:ind w:left="5552" w:hanging="280"/>
      </w:pPr>
      <w:rPr>
        <w:rFonts w:hint="default"/>
        <w:lang w:val="pt-PT" w:eastAsia="en-US" w:bidi="ar-SA"/>
      </w:rPr>
    </w:lvl>
    <w:lvl w:ilvl="7" w:tplc="5C6AE9B2">
      <w:numFmt w:val="bullet"/>
      <w:lvlText w:val="•"/>
      <w:lvlJc w:val="left"/>
      <w:pPr>
        <w:ind w:left="6414" w:hanging="280"/>
      </w:pPr>
      <w:rPr>
        <w:rFonts w:hint="default"/>
        <w:lang w:val="pt-PT" w:eastAsia="en-US" w:bidi="ar-SA"/>
      </w:rPr>
    </w:lvl>
    <w:lvl w:ilvl="8" w:tplc="D2D85CCE">
      <w:numFmt w:val="bullet"/>
      <w:lvlText w:val="•"/>
      <w:lvlJc w:val="left"/>
      <w:pPr>
        <w:ind w:left="7276" w:hanging="280"/>
      </w:pPr>
      <w:rPr>
        <w:rFonts w:hint="default"/>
        <w:lang w:val="pt-PT" w:eastAsia="en-US" w:bidi="ar-SA"/>
      </w:rPr>
    </w:lvl>
  </w:abstractNum>
  <w:abstractNum w:abstractNumId="25" w15:restartNumberingAfterBreak="0">
    <w:nsid w:val="1E6D721D"/>
    <w:multiLevelType w:val="multilevel"/>
    <w:tmpl w:val="1D0010BC"/>
    <w:lvl w:ilvl="0">
      <w:start w:val="4"/>
      <w:numFmt w:val="decimal"/>
      <w:lvlText w:val="%1"/>
      <w:lvlJc w:val="left"/>
      <w:pPr>
        <w:ind w:left="809" w:hanging="709"/>
      </w:pPr>
      <w:rPr>
        <w:rFonts w:hint="default"/>
        <w:lang w:val="pt-PT" w:eastAsia="en-US" w:bidi="ar-SA"/>
      </w:rPr>
    </w:lvl>
    <w:lvl w:ilvl="1">
      <w:start w:val="3"/>
      <w:numFmt w:val="decimal"/>
      <w:lvlText w:val="%1.%2"/>
      <w:lvlJc w:val="left"/>
      <w:pPr>
        <w:ind w:left="809" w:hanging="709"/>
      </w:pPr>
      <w:rPr>
        <w:rFonts w:hint="default"/>
        <w:lang w:val="pt-PT" w:eastAsia="en-US" w:bidi="ar-SA"/>
      </w:rPr>
    </w:lvl>
    <w:lvl w:ilvl="2">
      <w:start w:val="1"/>
      <w:numFmt w:val="decimal"/>
      <w:lvlText w:val="%1.%2.%3"/>
      <w:lvlJc w:val="left"/>
      <w:pPr>
        <w:ind w:left="809" w:hanging="709"/>
      </w:pPr>
      <w:rPr>
        <w:rFonts w:ascii="Times New Roman" w:eastAsia="Times New Roman" w:hAnsi="Times New Roman" w:cs="Times New Roman" w:hint="default"/>
        <w:b/>
        <w:bCs/>
        <w:spacing w:val="-4"/>
        <w:w w:val="100"/>
        <w:sz w:val="22"/>
        <w:szCs w:val="22"/>
        <w:lang w:val="pt-PT" w:eastAsia="en-US" w:bidi="ar-SA"/>
      </w:rPr>
    </w:lvl>
    <w:lvl w:ilvl="3">
      <w:numFmt w:val="bullet"/>
      <w:lvlText w:val="•"/>
      <w:lvlJc w:val="left"/>
      <w:pPr>
        <w:ind w:left="3260" w:hanging="709"/>
      </w:pPr>
      <w:rPr>
        <w:rFonts w:hint="default"/>
        <w:lang w:val="pt-PT" w:eastAsia="en-US" w:bidi="ar-SA"/>
      </w:rPr>
    </w:lvl>
    <w:lvl w:ilvl="4">
      <w:numFmt w:val="bullet"/>
      <w:lvlText w:val="•"/>
      <w:lvlJc w:val="left"/>
      <w:pPr>
        <w:ind w:left="4080" w:hanging="709"/>
      </w:pPr>
      <w:rPr>
        <w:rFonts w:hint="default"/>
        <w:lang w:val="pt-PT" w:eastAsia="en-US" w:bidi="ar-SA"/>
      </w:rPr>
    </w:lvl>
    <w:lvl w:ilvl="5">
      <w:numFmt w:val="bullet"/>
      <w:lvlText w:val="•"/>
      <w:lvlJc w:val="left"/>
      <w:pPr>
        <w:ind w:left="4900" w:hanging="709"/>
      </w:pPr>
      <w:rPr>
        <w:rFonts w:hint="default"/>
        <w:lang w:val="pt-PT" w:eastAsia="en-US" w:bidi="ar-SA"/>
      </w:rPr>
    </w:lvl>
    <w:lvl w:ilvl="6">
      <w:numFmt w:val="bullet"/>
      <w:lvlText w:val="•"/>
      <w:lvlJc w:val="left"/>
      <w:pPr>
        <w:ind w:left="5720" w:hanging="709"/>
      </w:pPr>
      <w:rPr>
        <w:rFonts w:hint="default"/>
        <w:lang w:val="pt-PT" w:eastAsia="en-US" w:bidi="ar-SA"/>
      </w:rPr>
    </w:lvl>
    <w:lvl w:ilvl="7">
      <w:numFmt w:val="bullet"/>
      <w:lvlText w:val="•"/>
      <w:lvlJc w:val="left"/>
      <w:pPr>
        <w:ind w:left="6540" w:hanging="709"/>
      </w:pPr>
      <w:rPr>
        <w:rFonts w:hint="default"/>
        <w:lang w:val="pt-PT" w:eastAsia="en-US" w:bidi="ar-SA"/>
      </w:rPr>
    </w:lvl>
    <w:lvl w:ilvl="8">
      <w:numFmt w:val="bullet"/>
      <w:lvlText w:val="•"/>
      <w:lvlJc w:val="left"/>
      <w:pPr>
        <w:ind w:left="7360" w:hanging="709"/>
      </w:pPr>
      <w:rPr>
        <w:rFonts w:hint="default"/>
        <w:lang w:val="pt-PT" w:eastAsia="en-US" w:bidi="ar-SA"/>
      </w:rPr>
    </w:lvl>
  </w:abstractNum>
  <w:abstractNum w:abstractNumId="26" w15:restartNumberingAfterBreak="0">
    <w:nsid w:val="1ED333D4"/>
    <w:multiLevelType w:val="multilevel"/>
    <w:tmpl w:val="118A25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1EFB44C2"/>
    <w:multiLevelType w:val="multilevel"/>
    <w:tmpl w:val="0C322954"/>
    <w:lvl w:ilvl="0">
      <w:start w:val="1"/>
      <w:numFmt w:val="decimalZero"/>
      <w:lvlText w:val="%1"/>
      <w:lvlJc w:val="left"/>
      <w:pPr>
        <w:ind w:left="100" w:hanging="564"/>
      </w:pPr>
      <w:rPr>
        <w:rFonts w:hint="default"/>
        <w:lang w:val="pt-PT" w:eastAsia="en-US" w:bidi="ar-SA"/>
      </w:rPr>
    </w:lvl>
    <w:lvl w:ilvl="1">
      <w:start w:val="10"/>
      <w:numFmt w:val="decimal"/>
      <w:lvlText w:val="%1.%2"/>
      <w:lvlJc w:val="left"/>
      <w:pPr>
        <w:ind w:left="100" w:hanging="564"/>
      </w:pPr>
      <w:rPr>
        <w:rFonts w:ascii="Times New Roman" w:eastAsia="Times New Roman" w:hAnsi="Times New Roman" w:cs="Times New Roman" w:hint="default"/>
        <w:spacing w:val="-4"/>
        <w:w w:val="100"/>
        <w:sz w:val="22"/>
        <w:szCs w:val="22"/>
        <w:lang w:val="pt-PT" w:eastAsia="en-US" w:bidi="ar-SA"/>
      </w:rPr>
    </w:lvl>
    <w:lvl w:ilvl="2">
      <w:numFmt w:val="bullet"/>
      <w:lvlText w:val="•"/>
      <w:lvlJc w:val="left"/>
      <w:pPr>
        <w:ind w:left="1880" w:hanging="564"/>
      </w:pPr>
      <w:rPr>
        <w:rFonts w:hint="default"/>
        <w:lang w:val="pt-PT" w:eastAsia="en-US" w:bidi="ar-SA"/>
      </w:rPr>
    </w:lvl>
    <w:lvl w:ilvl="3">
      <w:numFmt w:val="bullet"/>
      <w:lvlText w:val="•"/>
      <w:lvlJc w:val="left"/>
      <w:pPr>
        <w:ind w:left="2770" w:hanging="564"/>
      </w:pPr>
      <w:rPr>
        <w:rFonts w:hint="default"/>
        <w:lang w:val="pt-PT" w:eastAsia="en-US" w:bidi="ar-SA"/>
      </w:rPr>
    </w:lvl>
    <w:lvl w:ilvl="4">
      <w:numFmt w:val="bullet"/>
      <w:lvlText w:val="•"/>
      <w:lvlJc w:val="left"/>
      <w:pPr>
        <w:ind w:left="3660" w:hanging="564"/>
      </w:pPr>
      <w:rPr>
        <w:rFonts w:hint="default"/>
        <w:lang w:val="pt-PT" w:eastAsia="en-US" w:bidi="ar-SA"/>
      </w:rPr>
    </w:lvl>
    <w:lvl w:ilvl="5">
      <w:numFmt w:val="bullet"/>
      <w:lvlText w:val="•"/>
      <w:lvlJc w:val="left"/>
      <w:pPr>
        <w:ind w:left="4550" w:hanging="564"/>
      </w:pPr>
      <w:rPr>
        <w:rFonts w:hint="default"/>
        <w:lang w:val="pt-PT" w:eastAsia="en-US" w:bidi="ar-SA"/>
      </w:rPr>
    </w:lvl>
    <w:lvl w:ilvl="6">
      <w:numFmt w:val="bullet"/>
      <w:lvlText w:val="•"/>
      <w:lvlJc w:val="left"/>
      <w:pPr>
        <w:ind w:left="5440" w:hanging="564"/>
      </w:pPr>
      <w:rPr>
        <w:rFonts w:hint="default"/>
        <w:lang w:val="pt-PT" w:eastAsia="en-US" w:bidi="ar-SA"/>
      </w:rPr>
    </w:lvl>
    <w:lvl w:ilvl="7">
      <w:numFmt w:val="bullet"/>
      <w:lvlText w:val="•"/>
      <w:lvlJc w:val="left"/>
      <w:pPr>
        <w:ind w:left="6330" w:hanging="564"/>
      </w:pPr>
      <w:rPr>
        <w:rFonts w:hint="default"/>
        <w:lang w:val="pt-PT" w:eastAsia="en-US" w:bidi="ar-SA"/>
      </w:rPr>
    </w:lvl>
    <w:lvl w:ilvl="8">
      <w:numFmt w:val="bullet"/>
      <w:lvlText w:val="•"/>
      <w:lvlJc w:val="left"/>
      <w:pPr>
        <w:ind w:left="7220" w:hanging="564"/>
      </w:pPr>
      <w:rPr>
        <w:rFonts w:hint="default"/>
        <w:lang w:val="pt-PT" w:eastAsia="en-US" w:bidi="ar-SA"/>
      </w:rPr>
    </w:lvl>
  </w:abstractNum>
  <w:abstractNum w:abstractNumId="28" w15:restartNumberingAfterBreak="0">
    <w:nsid w:val="1FF377DC"/>
    <w:multiLevelType w:val="hybridMultilevel"/>
    <w:tmpl w:val="186AE5D8"/>
    <w:lvl w:ilvl="0" w:tplc="184691AA">
      <w:start w:val="1"/>
      <w:numFmt w:val="lowerLetter"/>
      <w:lvlText w:val="%1)"/>
      <w:lvlJc w:val="left"/>
      <w:pPr>
        <w:ind w:left="324" w:hanging="224"/>
      </w:pPr>
      <w:rPr>
        <w:rFonts w:ascii="Times New Roman" w:eastAsia="Times New Roman" w:hAnsi="Times New Roman" w:cs="Times New Roman" w:hint="default"/>
        <w:spacing w:val="-2"/>
        <w:w w:val="100"/>
        <w:sz w:val="22"/>
        <w:szCs w:val="22"/>
        <w:lang w:val="pt-PT" w:eastAsia="en-US" w:bidi="ar-SA"/>
      </w:rPr>
    </w:lvl>
    <w:lvl w:ilvl="1" w:tplc="A920A52C">
      <w:numFmt w:val="bullet"/>
      <w:lvlText w:val="•"/>
      <w:lvlJc w:val="left"/>
      <w:pPr>
        <w:ind w:left="1188" w:hanging="224"/>
      </w:pPr>
      <w:rPr>
        <w:rFonts w:hint="default"/>
        <w:lang w:val="pt-PT" w:eastAsia="en-US" w:bidi="ar-SA"/>
      </w:rPr>
    </w:lvl>
    <w:lvl w:ilvl="2" w:tplc="1898FFA2">
      <w:numFmt w:val="bullet"/>
      <w:lvlText w:val="•"/>
      <w:lvlJc w:val="left"/>
      <w:pPr>
        <w:ind w:left="2056" w:hanging="224"/>
      </w:pPr>
      <w:rPr>
        <w:rFonts w:hint="default"/>
        <w:lang w:val="pt-PT" w:eastAsia="en-US" w:bidi="ar-SA"/>
      </w:rPr>
    </w:lvl>
    <w:lvl w:ilvl="3" w:tplc="7366981A">
      <w:numFmt w:val="bullet"/>
      <w:lvlText w:val="•"/>
      <w:lvlJc w:val="left"/>
      <w:pPr>
        <w:ind w:left="2924" w:hanging="224"/>
      </w:pPr>
      <w:rPr>
        <w:rFonts w:hint="default"/>
        <w:lang w:val="pt-PT" w:eastAsia="en-US" w:bidi="ar-SA"/>
      </w:rPr>
    </w:lvl>
    <w:lvl w:ilvl="4" w:tplc="A3406C4C">
      <w:numFmt w:val="bullet"/>
      <w:lvlText w:val="•"/>
      <w:lvlJc w:val="left"/>
      <w:pPr>
        <w:ind w:left="3792" w:hanging="224"/>
      </w:pPr>
      <w:rPr>
        <w:rFonts w:hint="default"/>
        <w:lang w:val="pt-PT" w:eastAsia="en-US" w:bidi="ar-SA"/>
      </w:rPr>
    </w:lvl>
    <w:lvl w:ilvl="5" w:tplc="12BAA912">
      <w:numFmt w:val="bullet"/>
      <w:lvlText w:val="•"/>
      <w:lvlJc w:val="left"/>
      <w:pPr>
        <w:ind w:left="4660" w:hanging="224"/>
      </w:pPr>
      <w:rPr>
        <w:rFonts w:hint="default"/>
        <w:lang w:val="pt-PT" w:eastAsia="en-US" w:bidi="ar-SA"/>
      </w:rPr>
    </w:lvl>
    <w:lvl w:ilvl="6" w:tplc="ADC2744C">
      <w:numFmt w:val="bullet"/>
      <w:lvlText w:val="•"/>
      <w:lvlJc w:val="left"/>
      <w:pPr>
        <w:ind w:left="5528" w:hanging="224"/>
      </w:pPr>
      <w:rPr>
        <w:rFonts w:hint="default"/>
        <w:lang w:val="pt-PT" w:eastAsia="en-US" w:bidi="ar-SA"/>
      </w:rPr>
    </w:lvl>
    <w:lvl w:ilvl="7" w:tplc="E0BC479E">
      <w:numFmt w:val="bullet"/>
      <w:lvlText w:val="•"/>
      <w:lvlJc w:val="left"/>
      <w:pPr>
        <w:ind w:left="6396" w:hanging="224"/>
      </w:pPr>
      <w:rPr>
        <w:rFonts w:hint="default"/>
        <w:lang w:val="pt-PT" w:eastAsia="en-US" w:bidi="ar-SA"/>
      </w:rPr>
    </w:lvl>
    <w:lvl w:ilvl="8" w:tplc="C9A8A7CE">
      <w:numFmt w:val="bullet"/>
      <w:lvlText w:val="•"/>
      <w:lvlJc w:val="left"/>
      <w:pPr>
        <w:ind w:left="7264" w:hanging="224"/>
      </w:pPr>
      <w:rPr>
        <w:rFonts w:hint="default"/>
        <w:lang w:val="pt-PT" w:eastAsia="en-US" w:bidi="ar-SA"/>
      </w:rPr>
    </w:lvl>
  </w:abstractNum>
  <w:abstractNum w:abstractNumId="29" w15:restartNumberingAfterBreak="0">
    <w:nsid w:val="21A912B4"/>
    <w:multiLevelType w:val="hybridMultilevel"/>
    <w:tmpl w:val="77ECF7A0"/>
    <w:lvl w:ilvl="0" w:tplc="5C466470">
      <w:start w:val="1"/>
      <w:numFmt w:val="decimalZero"/>
      <w:lvlText w:val="%1"/>
      <w:lvlJc w:val="left"/>
      <w:pPr>
        <w:ind w:left="4668" w:hanging="162"/>
      </w:pPr>
      <w:rPr>
        <w:rFonts w:ascii="Trebuchet MS" w:eastAsia="Trebuchet MS" w:hAnsi="Trebuchet MS" w:cs="Trebuchet MS" w:hint="default"/>
        <w:spacing w:val="-1"/>
        <w:w w:val="79"/>
        <w:sz w:val="15"/>
        <w:szCs w:val="15"/>
        <w:lang w:val="pt-PT" w:eastAsia="en-US" w:bidi="ar-SA"/>
      </w:rPr>
    </w:lvl>
    <w:lvl w:ilvl="1" w:tplc="8F0C4088">
      <w:start w:val="1"/>
      <w:numFmt w:val="decimalZero"/>
      <w:lvlText w:val="%2"/>
      <w:lvlJc w:val="left"/>
      <w:pPr>
        <w:ind w:left="5212" w:hanging="162"/>
      </w:pPr>
      <w:rPr>
        <w:rFonts w:ascii="Trebuchet MS" w:eastAsia="Trebuchet MS" w:hAnsi="Trebuchet MS" w:cs="Trebuchet MS" w:hint="default"/>
        <w:spacing w:val="-1"/>
        <w:w w:val="79"/>
        <w:sz w:val="15"/>
        <w:szCs w:val="15"/>
        <w:lang w:val="pt-PT" w:eastAsia="en-US" w:bidi="ar-SA"/>
      </w:rPr>
    </w:lvl>
    <w:lvl w:ilvl="2" w:tplc="202C9F1E">
      <w:numFmt w:val="bullet"/>
      <w:lvlText w:val="•"/>
      <w:lvlJc w:val="left"/>
      <w:pPr>
        <w:ind w:left="22340" w:hanging="162"/>
      </w:pPr>
      <w:rPr>
        <w:rFonts w:hint="default"/>
        <w:lang w:val="pt-PT" w:eastAsia="en-US" w:bidi="ar-SA"/>
      </w:rPr>
    </w:lvl>
    <w:lvl w:ilvl="3" w:tplc="E3944224">
      <w:numFmt w:val="bullet"/>
      <w:lvlText w:val="•"/>
      <w:lvlJc w:val="left"/>
      <w:pPr>
        <w:ind w:left="20458" w:hanging="162"/>
      </w:pPr>
      <w:rPr>
        <w:rFonts w:hint="default"/>
        <w:lang w:val="pt-PT" w:eastAsia="en-US" w:bidi="ar-SA"/>
      </w:rPr>
    </w:lvl>
    <w:lvl w:ilvl="4" w:tplc="B866AE82">
      <w:numFmt w:val="bullet"/>
      <w:lvlText w:val="•"/>
      <w:lvlJc w:val="left"/>
      <w:pPr>
        <w:ind w:left="18576" w:hanging="162"/>
      </w:pPr>
      <w:rPr>
        <w:rFonts w:hint="default"/>
        <w:lang w:val="pt-PT" w:eastAsia="en-US" w:bidi="ar-SA"/>
      </w:rPr>
    </w:lvl>
    <w:lvl w:ilvl="5" w:tplc="62E8D5EA">
      <w:numFmt w:val="bullet"/>
      <w:lvlText w:val="•"/>
      <w:lvlJc w:val="left"/>
      <w:pPr>
        <w:ind w:left="16695" w:hanging="162"/>
      </w:pPr>
      <w:rPr>
        <w:rFonts w:hint="default"/>
        <w:lang w:val="pt-PT" w:eastAsia="en-US" w:bidi="ar-SA"/>
      </w:rPr>
    </w:lvl>
    <w:lvl w:ilvl="6" w:tplc="E8E8BF88">
      <w:numFmt w:val="bullet"/>
      <w:lvlText w:val="•"/>
      <w:lvlJc w:val="left"/>
      <w:pPr>
        <w:ind w:left="14813" w:hanging="162"/>
      </w:pPr>
      <w:rPr>
        <w:rFonts w:hint="default"/>
        <w:lang w:val="pt-PT" w:eastAsia="en-US" w:bidi="ar-SA"/>
      </w:rPr>
    </w:lvl>
    <w:lvl w:ilvl="7" w:tplc="788620E0">
      <w:numFmt w:val="bullet"/>
      <w:lvlText w:val="•"/>
      <w:lvlJc w:val="left"/>
      <w:pPr>
        <w:ind w:left="12932" w:hanging="162"/>
      </w:pPr>
      <w:rPr>
        <w:rFonts w:hint="default"/>
        <w:lang w:val="pt-PT" w:eastAsia="en-US" w:bidi="ar-SA"/>
      </w:rPr>
    </w:lvl>
    <w:lvl w:ilvl="8" w:tplc="73DE8E54">
      <w:numFmt w:val="bullet"/>
      <w:lvlText w:val="•"/>
      <w:lvlJc w:val="left"/>
      <w:pPr>
        <w:ind w:left="11050" w:hanging="162"/>
      </w:pPr>
      <w:rPr>
        <w:rFonts w:hint="default"/>
        <w:lang w:val="pt-PT" w:eastAsia="en-US" w:bidi="ar-SA"/>
      </w:rPr>
    </w:lvl>
  </w:abstractNum>
  <w:abstractNum w:abstractNumId="30" w15:restartNumberingAfterBreak="0">
    <w:nsid w:val="232464A9"/>
    <w:multiLevelType w:val="multilevel"/>
    <w:tmpl w:val="D5E2DBF4"/>
    <w:lvl w:ilvl="0">
      <w:start w:val="8"/>
      <w:numFmt w:val="decimalZero"/>
      <w:lvlText w:val="%1"/>
      <w:lvlJc w:val="left"/>
      <w:pPr>
        <w:ind w:left="708" w:hanging="609"/>
      </w:pPr>
      <w:rPr>
        <w:rFonts w:hint="default"/>
        <w:lang w:val="pt-PT" w:eastAsia="en-US" w:bidi="ar-SA"/>
      </w:rPr>
    </w:lvl>
    <w:lvl w:ilvl="1">
      <w:start w:val="1"/>
      <w:numFmt w:val="decimalZero"/>
      <w:lvlText w:val="%1.%2"/>
      <w:lvlJc w:val="left"/>
      <w:pPr>
        <w:ind w:left="708" w:hanging="609"/>
      </w:pPr>
      <w:rPr>
        <w:rFonts w:ascii="Times New Roman" w:eastAsia="Times New Roman" w:hAnsi="Times New Roman" w:cs="Times New Roman" w:hint="default"/>
        <w:spacing w:val="-4"/>
        <w:w w:val="100"/>
        <w:sz w:val="22"/>
        <w:szCs w:val="22"/>
        <w:lang w:val="pt-PT" w:eastAsia="en-US" w:bidi="ar-SA"/>
      </w:rPr>
    </w:lvl>
    <w:lvl w:ilvl="2">
      <w:numFmt w:val="bullet"/>
      <w:lvlText w:val="•"/>
      <w:lvlJc w:val="left"/>
      <w:pPr>
        <w:ind w:left="2360" w:hanging="609"/>
      </w:pPr>
      <w:rPr>
        <w:rFonts w:hint="default"/>
        <w:lang w:val="pt-PT" w:eastAsia="en-US" w:bidi="ar-SA"/>
      </w:rPr>
    </w:lvl>
    <w:lvl w:ilvl="3">
      <w:numFmt w:val="bullet"/>
      <w:lvlText w:val="•"/>
      <w:lvlJc w:val="left"/>
      <w:pPr>
        <w:ind w:left="3190" w:hanging="609"/>
      </w:pPr>
      <w:rPr>
        <w:rFonts w:hint="default"/>
        <w:lang w:val="pt-PT" w:eastAsia="en-US" w:bidi="ar-SA"/>
      </w:rPr>
    </w:lvl>
    <w:lvl w:ilvl="4">
      <w:numFmt w:val="bullet"/>
      <w:lvlText w:val="•"/>
      <w:lvlJc w:val="left"/>
      <w:pPr>
        <w:ind w:left="4020" w:hanging="609"/>
      </w:pPr>
      <w:rPr>
        <w:rFonts w:hint="default"/>
        <w:lang w:val="pt-PT" w:eastAsia="en-US" w:bidi="ar-SA"/>
      </w:rPr>
    </w:lvl>
    <w:lvl w:ilvl="5">
      <w:numFmt w:val="bullet"/>
      <w:lvlText w:val="•"/>
      <w:lvlJc w:val="left"/>
      <w:pPr>
        <w:ind w:left="4850" w:hanging="609"/>
      </w:pPr>
      <w:rPr>
        <w:rFonts w:hint="default"/>
        <w:lang w:val="pt-PT" w:eastAsia="en-US" w:bidi="ar-SA"/>
      </w:rPr>
    </w:lvl>
    <w:lvl w:ilvl="6">
      <w:numFmt w:val="bullet"/>
      <w:lvlText w:val="•"/>
      <w:lvlJc w:val="left"/>
      <w:pPr>
        <w:ind w:left="5680" w:hanging="609"/>
      </w:pPr>
      <w:rPr>
        <w:rFonts w:hint="default"/>
        <w:lang w:val="pt-PT" w:eastAsia="en-US" w:bidi="ar-SA"/>
      </w:rPr>
    </w:lvl>
    <w:lvl w:ilvl="7">
      <w:numFmt w:val="bullet"/>
      <w:lvlText w:val="•"/>
      <w:lvlJc w:val="left"/>
      <w:pPr>
        <w:ind w:left="6510" w:hanging="609"/>
      </w:pPr>
      <w:rPr>
        <w:rFonts w:hint="default"/>
        <w:lang w:val="pt-PT" w:eastAsia="en-US" w:bidi="ar-SA"/>
      </w:rPr>
    </w:lvl>
    <w:lvl w:ilvl="8">
      <w:numFmt w:val="bullet"/>
      <w:lvlText w:val="•"/>
      <w:lvlJc w:val="left"/>
      <w:pPr>
        <w:ind w:left="7340" w:hanging="609"/>
      </w:pPr>
      <w:rPr>
        <w:rFonts w:hint="default"/>
        <w:lang w:val="pt-PT" w:eastAsia="en-US" w:bidi="ar-SA"/>
      </w:rPr>
    </w:lvl>
  </w:abstractNum>
  <w:abstractNum w:abstractNumId="31" w15:restartNumberingAfterBreak="0">
    <w:nsid w:val="265B32C1"/>
    <w:multiLevelType w:val="hybridMultilevel"/>
    <w:tmpl w:val="52B6AB20"/>
    <w:lvl w:ilvl="0" w:tplc="693A348E">
      <w:start w:val="1"/>
      <w:numFmt w:val="upperLetter"/>
      <w:lvlText w:val="%1."/>
      <w:lvlJc w:val="left"/>
      <w:pPr>
        <w:ind w:left="1428" w:hanging="360"/>
      </w:pPr>
      <w:rPr>
        <w:sz w:val="22"/>
        <w:szCs w:val="22"/>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32" w15:restartNumberingAfterBreak="0">
    <w:nsid w:val="270A60B6"/>
    <w:multiLevelType w:val="hybridMultilevel"/>
    <w:tmpl w:val="FA66C440"/>
    <w:lvl w:ilvl="0" w:tplc="654A247E">
      <w:start w:val="1"/>
      <w:numFmt w:val="decimal"/>
      <w:lvlText w:val="%1."/>
      <w:lvlJc w:val="left"/>
      <w:pPr>
        <w:ind w:left="100" w:hanging="244"/>
      </w:pPr>
      <w:rPr>
        <w:rFonts w:ascii="Times New Roman" w:eastAsia="Times New Roman" w:hAnsi="Times New Roman" w:cs="Times New Roman" w:hint="default"/>
        <w:spacing w:val="0"/>
        <w:w w:val="100"/>
        <w:sz w:val="22"/>
        <w:szCs w:val="22"/>
        <w:lang w:val="pt-PT" w:eastAsia="en-US" w:bidi="ar-SA"/>
      </w:rPr>
    </w:lvl>
    <w:lvl w:ilvl="1" w:tplc="6A5AA04E">
      <w:numFmt w:val="bullet"/>
      <w:lvlText w:val="•"/>
      <w:lvlJc w:val="left"/>
      <w:pPr>
        <w:ind w:left="990" w:hanging="244"/>
      </w:pPr>
      <w:rPr>
        <w:rFonts w:hint="default"/>
        <w:lang w:val="pt-PT" w:eastAsia="en-US" w:bidi="ar-SA"/>
      </w:rPr>
    </w:lvl>
    <w:lvl w:ilvl="2" w:tplc="5F6AC6EE">
      <w:numFmt w:val="bullet"/>
      <w:lvlText w:val="•"/>
      <w:lvlJc w:val="left"/>
      <w:pPr>
        <w:ind w:left="1880" w:hanging="244"/>
      </w:pPr>
      <w:rPr>
        <w:rFonts w:hint="default"/>
        <w:lang w:val="pt-PT" w:eastAsia="en-US" w:bidi="ar-SA"/>
      </w:rPr>
    </w:lvl>
    <w:lvl w:ilvl="3" w:tplc="0A38761E">
      <w:numFmt w:val="bullet"/>
      <w:lvlText w:val="•"/>
      <w:lvlJc w:val="left"/>
      <w:pPr>
        <w:ind w:left="2770" w:hanging="244"/>
      </w:pPr>
      <w:rPr>
        <w:rFonts w:hint="default"/>
        <w:lang w:val="pt-PT" w:eastAsia="en-US" w:bidi="ar-SA"/>
      </w:rPr>
    </w:lvl>
    <w:lvl w:ilvl="4" w:tplc="D55E2F78">
      <w:numFmt w:val="bullet"/>
      <w:lvlText w:val="•"/>
      <w:lvlJc w:val="left"/>
      <w:pPr>
        <w:ind w:left="3660" w:hanging="244"/>
      </w:pPr>
      <w:rPr>
        <w:rFonts w:hint="default"/>
        <w:lang w:val="pt-PT" w:eastAsia="en-US" w:bidi="ar-SA"/>
      </w:rPr>
    </w:lvl>
    <w:lvl w:ilvl="5" w:tplc="5FCC83D8">
      <w:numFmt w:val="bullet"/>
      <w:lvlText w:val="•"/>
      <w:lvlJc w:val="left"/>
      <w:pPr>
        <w:ind w:left="4550" w:hanging="244"/>
      </w:pPr>
      <w:rPr>
        <w:rFonts w:hint="default"/>
        <w:lang w:val="pt-PT" w:eastAsia="en-US" w:bidi="ar-SA"/>
      </w:rPr>
    </w:lvl>
    <w:lvl w:ilvl="6" w:tplc="5A72590E">
      <w:numFmt w:val="bullet"/>
      <w:lvlText w:val="•"/>
      <w:lvlJc w:val="left"/>
      <w:pPr>
        <w:ind w:left="5440" w:hanging="244"/>
      </w:pPr>
      <w:rPr>
        <w:rFonts w:hint="default"/>
        <w:lang w:val="pt-PT" w:eastAsia="en-US" w:bidi="ar-SA"/>
      </w:rPr>
    </w:lvl>
    <w:lvl w:ilvl="7" w:tplc="F72AA68A">
      <w:numFmt w:val="bullet"/>
      <w:lvlText w:val="•"/>
      <w:lvlJc w:val="left"/>
      <w:pPr>
        <w:ind w:left="6330" w:hanging="244"/>
      </w:pPr>
      <w:rPr>
        <w:rFonts w:hint="default"/>
        <w:lang w:val="pt-PT" w:eastAsia="en-US" w:bidi="ar-SA"/>
      </w:rPr>
    </w:lvl>
    <w:lvl w:ilvl="8" w:tplc="663EF38A">
      <w:numFmt w:val="bullet"/>
      <w:lvlText w:val="•"/>
      <w:lvlJc w:val="left"/>
      <w:pPr>
        <w:ind w:left="7220" w:hanging="244"/>
      </w:pPr>
      <w:rPr>
        <w:rFonts w:hint="default"/>
        <w:lang w:val="pt-PT" w:eastAsia="en-US" w:bidi="ar-SA"/>
      </w:rPr>
    </w:lvl>
  </w:abstractNum>
  <w:abstractNum w:abstractNumId="33" w15:restartNumberingAfterBreak="0">
    <w:nsid w:val="297936BA"/>
    <w:multiLevelType w:val="hybridMultilevel"/>
    <w:tmpl w:val="9CFE657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313F6F1B"/>
    <w:multiLevelType w:val="multilevel"/>
    <w:tmpl w:val="62327C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31B523FE"/>
    <w:multiLevelType w:val="multilevel"/>
    <w:tmpl w:val="17CA2028"/>
    <w:lvl w:ilvl="0">
      <w:start w:val="6"/>
      <w:numFmt w:val="decimal"/>
      <w:lvlText w:val="%1"/>
      <w:lvlJc w:val="left"/>
      <w:pPr>
        <w:ind w:left="809" w:hanging="709"/>
      </w:pPr>
      <w:rPr>
        <w:rFonts w:hint="default"/>
        <w:lang w:val="pt-PT" w:eastAsia="en-US" w:bidi="ar-SA"/>
      </w:rPr>
    </w:lvl>
    <w:lvl w:ilvl="1">
      <w:numFmt w:val="decimal"/>
      <w:lvlText w:val="%1.%2"/>
      <w:lvlJc w:val="left"/>
      <w:pPr>
        <w:ind w:left="809" w:hanging="709"/>
        <w:jc w:val="right"/>
      </w:pPr>
      <w:rPr>
        <w:rFonts w:ascii="Times New Roman" w:eastAsia="Times New Roman" w:hAnsi="Times New Roman" w:cs="Times New Roman" w:hint="default"/>
        <w:b/>
        <w:bCs/>
        <w:spacing w:val="0"/>
        <w:w w:val="100"/>
        <w:sz w:val="22"/>
        <w:szCs w:val="22"/>
        <w:lang w:val="pt-PT" w:eastAsia="en-US" w:bidi="ar-SA"/>
      </w:rPr>
    </w:lvl>
    <w:lvl w:ilvl="2">
      <w:numFmt w:val="bullet"/>
      <w:lvlText w:val="•"/>
      <w:lvlJc w:val="left"/>
      <w:pPr>
        <w:ind w:left="2440" w:hanging="709"/>
      </w:pPr>
      <w:rPr>
        <w:rFonts w:hint="default"/>
        <w:lang w:val="pt-PT" w:eastAsia="en-US" w:bidi="ar-SA"/>
      </w:rPr>
    </w:lvl>
    <w:lvl w:ilvl="3">
      <w:numFmt w:val="bullet"/>
      <w:lvlText w:val="•"/>
      <w:lvlJc w:val="left"/>
      <w:pPr>
        <w:ind w:left="3260" w:hanging="709"/>
      </w:pPr>
      <w:rPr>
        <w:rFonts w:hint="default"/>
        <w:lang w:val="pt-PT" w:eastAsia="en-US" w:bidi="ar-SA"/>
      </w:rPr>
    </w:lvl>
    <w:lvl w:ilvl="4">
      <w:numFmt w:val="bullet"/>
      <w:lvlText w:val="•"/>
      <w:lvlJc w:val="left"/>
      <w:pPr>
        <w:ind w:left="4080" w:hanging="709"/>
      </w:pPr>
      <w:rPr>
        <w:rFonts w:hint="default"/>
        <w:lang w:val="pt-PT" w:eastAsia="en-US" w:bidi="ar-SA"/>
      </w:rPr>
    </w:lvl>
    <w:lvl w:ilvl="5">
      <w:numFmt w:val="bullet"/>
      <w:lvlText w:val="•"/>
      <w:lvlJc w:val="left"/>
      <w:pPr>
        <w:ind w:left="4900" w:hanging="709"/>
      </w:pPr>
      <w:rPr>
        <w:rFonts w:hint="default"/>
        <w:lang w:val="pt-PT" w:eastAsia="en-US" w:bidi="ar-SA"/>
      </w:rPr>
    </w:lvl>
    <w:lvl w:ilvl="6">
      <w:numFmt w:val="bullet"/>
      <w:lvlText w:val="•"/>
      <w:lvlJc w:val="left"/>
      <w:pPr>
        <w:ind w:left="5720" w:hanging="709"/>
      </w:pPr>
      <w:rPr>
        <w:rFonts w:hint="default"/>
        <w:lang w:val="pt-PT" w:eastAsia="en-US" w:bidi="ar-SA"/>
      </w:rPr>
    </w:lvl>
    <w:lvl w:ilvl="7">
      <w:numFmt w:val="bullet"/>
      <w:lvlText w:val="•"/>
      <w:lvlJc w:val="left"/>
      <w:pPr>
        <w:ind w:left="6540" w:hanging="709"/>
      </w:pPr>
      <w:rPr>
        <w:rFonts w:hint="default"/>
        <w:lang w:val="pt-PT" w:eastAsia="en-US" w:bidi="ar-SA"/>
      </w:rPr>
    </w:lvl>
    <w:lvl w:ilvl="8">
      <w:numFmt w:val="bullet"/>
      <w:lvlText w:val="•"/>
      <w:lvlJc w:val="left"/>
      <w:pPr>
        <w:ind w:left="7360" w:hanging="709"/>
      </w:pPr>
      <w:rPr>
        <w:rFonts w:hint="default"/>
        <w:lang w:val="pt-PT" w:eastAsia="en-US" w:bidi="ar-SA"/>
      </w:rPr>
    </w:lvl>
  </w:abstractNum>
  <w:abstractNum w:abstractNumId="3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8" w15:restartNumberingAfterBreak="0">
    <w:nsid w:val="375D19F1"/>
    <w:multiLevelType w:val="hybridMultilevel"/>
    <w:tmpl w:val="B3AA15F6"/>
    <w:lvl w:ilvl="0" w:tplc="D1C86B58">
      <w:start w:val="1"/>
      <w:numFmt w:val="decimal"/>
      <w:lvlText w:val="%1."/>
      <w:lvlJc w:val="left"/>
      <w:pPr>
        <w:ind w:left="100" w:hanging="236"/>
      </w:pPr>
      <w:rPr>
        <w:rFonts w:ascii="Times New Roman" w:eastAsia="Times New Roman" w:hAnsi="Times New Roman" w:cs="Times New Roman" w:hint="default"/>
        <w:spacing w:val="0"/>
        <w:w w:val="100"/>
        <w:sz w:val="22"/>
        <w:szCs w:val="22"/>
        <w:lang w:val="pt-PT" w:eastAsia="en-US" w:bidi="ar-SA"/>
      </w:rPr>
    </w:lvl>
    <w:lvl w:ilvl="1" w:tplc="76040780">
      <w:numFmt w:val="bullet"/>
      <w:lvlText w:val="•"/>
      <w:lvlJc w:val="left"/>
      <w:pPr>
        <w:ind w:left="990" w:hanging="236"/>
      </w:pPr>
      <w:rPr>
        <w:rFonts w:hint="default"/>
        <w:lang w:val="pt-PT" w:eastAsia="en-US" w:bidi="ar-SA"/>
      </w:rPr>
    </w:lvl>
    <w:lvl w:ilvl="2" w:tplc="2782306A">
      <w:numFmt w:val="bullet"/>
      <w:lvlText w:val="•"/>
      <w:lvlJc w:val="left"/>
      <w:pPr>
        <w:ind w:left="1880" w:hanging="236"/>
      </w:pPr>
      <w:rPr>
        <w:rFonts w:hint="default"/>
        <w:lang w:val="pt-PT" w:eastAsia="en-US" w:bidi="ar-SA"/>
      </w:rPr>
    </w:lvl>
    <w:lvl w:ilvl="3" w:tplc="C20CE0CE">
      <w:numFmt w:val="bullet"/>
      <w:lvlText w:val="•"/>
      <w:lvlJc w:val="left"/>
      <w:pPr>
        <w:ind w:left="2770" w:hanging="236"/>
      </w:pPr>
      <w:rPr>
        <w:rFonts w:hint="default"/>
        <w:lang w:val="pt-PT" w:eastAsia="en-US" w:bidi="ar-SA"/>
      </w:rPr>
    </w:lvl>
    <w:lvl w:ilvl="4" w:tplc="01F0A79A">
      <w:numFmt w:val="bullet"/>
      <w:lvlText w:val="•"/>
      <w:lvlJc w:val="left"/>
      <w:pPr>
        <w:ind w:left="3660" w:hanging="236"/>
      </w:pPr>
      <w:rPr>
        <w:rFonts w:hint="default"/>
        <w:lang w:val="pt-PT" w:eastAsia="en-US" w:bidi="ar-SA"/>
      </w:rPr>
    </w:lvl>
    <w:lvl w:ilvl="5" w:tplc="3D2E5B44">
      <w:numFmt w:val="bullet"/>
      <w:lvlText w:val="•"/>
      <w:lvlJc w:val="left"/>
      <w:pPr>
        <w:ind w:left="4550" w:hanging="236"/>
      </w:pPr>
      <w:rPr>
        <w:rFonts w:hint="default"/>
        <w:lang w:val="pt-PT" w:eastAsia="en-US" w:bidi="ar-SA"/>
      </w:rPr>
    </w:lvl>
    <w:lvl w:ilvl="6" w:tplc="BA18D4F0">
      <w:numFmt w:val="bullet"/>
      <w:lvlText w:val="•"/>
      <w:lvlJc w:val="left"/>
      <w:pPr>
        <w:ind w:left="5440" w:hanging="236"/>
      </w:pPr>
      <w:rPr>
        <w:rFonts w:hint="default"/>
        <w:lang w:val="pt-PT" w:eastAsia="en-US" w:bidi="ar-SA"/>
      </w:rPr>
    </w:lvl>
    <w:lvl w:ilvl="7" w:tplc="83CEF1FC">
      <w:numFmt w:val="bullet"/>
      <w:lvlText w:val="•"/>
      <w:lvlJc w:val="left"/>
      <w:pPr>
        <w:ind w:left="6330" w:hanging="236"/>
      </w:pPr>
      <w:rPr>
        <w:rFonts w:hint="default"/>
        <w:lang w:val="pt-PT" w:eastAsia="en-US" w:bidi="ar-SA"/>
      </w:rPr>
    </w:lvl>
    <w:lvl w:ilvl="8" w:tplc="129E98DA">
      <w:numFmt w:val="bullet"/>
      <w:lvlText w:val="•"/>
      <w:lvlJc w:val="left"/>
      <w:pPr>
        <w:ind w:left="7220" w:hanging="236"/>
      </w:pPr>
      <w:rPr>
        <w:rFonts w:hint="default"/>
        <w:lang w:val="pt-PT" w:eastAsia="en-US" w:bidi="ar-SA"/>
      </w:rPr>
    </w:lvl>
  </w:abstractNum>
  <w:abstractNum w:abstractNumId="39" w15:restartNumberingAfterBreak="0">
    <w:nsid w:val="379C1312"/>
    <w:multiLevelType w:val="hybridMultilevel"/>
    <w:tmpl w:val="A4E8D8E2"/>
    <w:lvl w:ilvl="0" w:tplc="053C422E">
      <w:numFmt w:val="bullet"/>
      <w:lvlText w:val=""/>
      <w:lvlJc w:val="left"/>
      <w:pPr>
        <w:ind w:left="460" w:hanging="360"/>
      </w:pPr>
      <w:rPr>
        <w:rFonts w:ascii="Symbol" w:eastAsia="Symbol" w:hAnsi="Symbol" w:cs="Symbol" w:hint="default"/>
        <w:w w:val="100"/>
        <w:sz w:val="22"/>
        <w:szCs w:val="22"/>
        <w:lang w:val="pt-PT" w:eastAsia="en-US" w:bidi="ar-SA"/>
      </w:rPr>
    </w:lvl>
    <w:lvl w:ilvl="1" w:tplc="4D9CE64A">
      <w:numFmt w:val="bullet"/>
      <w:lvlText w:val="•"/>
      <w:lvlJc w:val="left"/>
      <w:pPr>
        <w:ind w:left="1314" w:hanging="360"/>
      </w:pPr>
      <w:rPr>
        <w:rFonts w:hint="default"/>
        <w:lang w:val="pt-PT" w:eastAsia="en-US" w:bidi="ar-SA"/>
      </w:rPr>
    </w:lvl>
    <w:lvl w:ilvl="2" w:tplc="6C66E4EC">
      <w:numFmt w:val="bullet"/>
      <w:lvlText w:val="•"/>
      <w:lvlJc w:val="left"/>
      <w:pPr>
        <w:ind w:left="2168" w:hanging="360"/>
      </w:pPr>
      <w:rPr>
        <w:rFonts w:hint="default"/>
        <w:lang w:val="pt-PT" w:eastAsia="en-US" w:bidi="ar-SA"/>
      </w:rPr>
    </w:lvl>
    <w:lvl w:ilvl="3" w:tplc="EBFEEFB4">
      <w:numFmt w:val="bullet"/>
      <w:lvlText w:val="•"/>
      <w:lvlJc w:val="left"/>
      <w:pPr>
        <w:ind w:left="3022" w:hanging="360"/>
      </w:pPr>
      <w:rPr>
        <w:rFonts w:hint="default"/>
        <w:lang w:val="pt-PT" w:eastAsia="en-US" w:bidi="ar-SA"/>
      </w:rPr>
    </w:lvl>
    <w:lvl w:ilvl="4" w:tplc="592666AA">
      <w:numFmt w:val="bullet"/>
      <w:lvlText w:val="•"/>
      <w:lvlJc w:val="left"/>
      <w:pPr>
        <w:ind w:left="3876" w:hanging="360"/>
      </w:pPr>
      <w:rPr>
        <w:rFonts w:hint="default"/>
        <w:lang w:val="pt-PT" w:eastAsia="en-US" w:bidi="ar-SA"/>
      </w:rPr>
    </w:lvl>
    <w:lvl w:ilvl="5" w:tplc="DF2071A0">
      <w:numFmt w:val="bullet"/>
      <w:lvlText w:val="•"/>
      <w:lvlJc w:val="left"/>
      <w:pPr>
        <w:ind w:left="4730" w:hanging="360"/>
      </w:pPr>
      <w:rPr>
        <w:rFonts w:hint="default"/>
        <w:lang w:val="pt-PT" w:eastAsia="en-US" w:bidi="ar-SA"/>
      </w:rPr>
    </w:lvl>
    <w:lvl w:ilvl="6" w:tplc="6396E8E8">
      <w:numFmt w:val="bullet"/>
      <w:lvlText w:val="•"/>
      <w:lvlJc w:val="left"/>
      <w:pPr>
        <w:ind w:left="5584" w:hanging="360"/>
      </w:pPr>
      <w:rPr>
        <w:rFonts w:hint="default"/>
        <w:lang w:val="pt-PT" w:eastAsia="en-US" w:bidi="ar-SA"/>
      </w:rPr>
    </w:lvl>
    <w:lvl w:ilvl="7" w:tplc="C922AA94">
      <w:numFmt w:val="bullet"/>
      <w:lvlText w:val="•"/>
      <w:lvlJc w:val="left"/>
      <w:pPr>
        <w:ind w:left="6438" w:hanging="360"/>
      </w:pPr>
      <w:rPr>
        <w:rFonts w:hint="default"/>
        <w:lang w:val="pt-PT" w:eastAsia="en-US" w:bidi="ar-SA"/>
      </w:rPr>
    </w:lvl>
    <w:lvl w:ilvl="8" w:tplc="5A7EFA24">
      <w:numFmt w:val="bullet"/>
      <w:lvlText w:val="•"/>
      <w:lvlJc w:val="left"/>
      <w:pPr>
        <w:ind w:left="7292" w:hanging="360"/>
      </w:pPr>
      <w:rPr>
        <w:rFonts w:hint="default"/>
        <w:lang w:val="pt-PT" w:eastAsia="en-US" w:bidi="ar-SA"/>
      </w:rPr>
    </w:lvl>
  </w:abstractNum>
  <w:abstractNum w:abstractNumId="40" w15:restartNumberingAfterBreak="0">
    <w:nsid w:val="380B4099"/>
    <w:multiLevelType w:val="multilevel"/>
    <w:tmpl w:val="CC6A7442"/>
    <w:lvl w:ilvl="0">
      <w:start w:val="1"/>
      <w:numFmt w:val="decimalZero"/>
      <w:lvlText w:val="%1"/>
      <w:lvlJc w:val="left"/>
      <w:pPr>
        <w:ind w:left="708" w:hanging="609"/>
      </w:pPr>
      <w:rPr>
        <w:rFonts w:hint="default"/>
        <w:lang w:val="pt-PT" w:eastAsia="en-US" w:bidi="ar-SA"/>
      </w:rPr>
    </w:lvl>
    <w:lvl w:ilvl="1">
      <w:start w:val="5"/>
      <w:numFmt w:val="decimalZero"/>
      <w:lvlText w:val="%1.%2."/>
      <w:lvlJc w:val="left"/>
      <w:pPr>
        <w:ind w:left="708" w:hanging="609"/>
      </w:pPr>
      <w:rPr>
        <w:rFonts w:ascii="Times New Roman" w:eastAsia="Times New Roman" w:hAnsi="Times New Roman" w:cs="Times New Roman" w:hint="default"/>
        <w:spacing w:val="-4"/>
        <w:w w:val="100"/>
        <w:sz w:val="22"/>
        <w:szCs w:val="22"/>
        <w:lang w:val="pt-PT" w:eastAsia="en-US" w:bidi="ar-SA"/>
      </w:rPr>
    </w:lvl>
    <w:lvl w:ilvl="2">
      <w:numFmt w:val="bullet"/>
      <w:lvlText w:val="•"/>
      <w:lvlJc w:val="left"/>
      <w:pPr>
        <w:ind w:left="2360" w:hanging="609"/>
      </w:pPr>
      <w:rPr>
        <w:rFonts w:hint="default"/>
        <w:lang w:val="pt-PT" w:eastAsia="en-US" w:bidi="ar-SA"/>
      </w:rPr>
    </w:lvl>
    <w:lvl w:ilvl="3">
      <w:numFmt w:val="bullet"/>
      <w:lvlText w:val="•"/>
      <w:lvlJc w:val="left"/>
      <w:pPr>
        <w:ind w:left="3190" w:hanging="609"/>
      </w:pPr>
      <w:rPr>
        <w:rFonts w:hint="default"/>
        <w:lang w:val="pt-PT" w:eastAsia="en-US" w:bidi="ar-SA"/>
      </w:rPr>
    </w:lvl>
    <w:lvl w:ilvl="4">
      <w:numFmt w:val="bullet"/>
      <w:lvlText w:val="•"/>
      <w:lvlJc w:val="left"/>
      <w:pPr>
        <w:ind w:left="4020" w:hanging="609"/>
      </w:pPr>
      <w:rPr>
        <w:rFonts w:hint="default"/>
        <w:lang w:val="pt-PT" w:eastAsia="en-US" w:bidi="ar-SA"/>
      </w:rPr>
    </w:lvl>
    <w:lvl w:ilvl="5">
      <w:numFmt w:val="bullet"/>
      <w:lvlText w:val="•"/>
      <w:lvlJc w:val="left"/>
      <w:pPr>
        <w:ind w:left="4850" w:hanging="609"/>
      </w:pPr>
      <w:rPr>
        <w:rFonts w:hint="default"/>
        <w:lang w:val="pt-PT" w:eastAsia="en-US" w:bidi="ar-SA"/>
      </w:rPr>
    </w:lvl>
    <w:lvl w:ilvl="6">
      <w:numFmt w:val="bullet"/>
      <w:lvlText w:val="•"/>
      <w:lvlJc w:val="left"/>
      <w:pPr>
        <w:ind w:left="5680" w:hanging="609"/>
      </w:pPr>
      <w:rPr>
        <w:rFonts w:hint="default"/>
        <w:lang w:val="pt-PT" w:eastAsia="en-US" w:bidi="ar-SA"/>
      </w:rPr>
    </w:lvl>
    <w:lvl w:ilvl="7">
      <w:numFmt w:val="bullet"/>
      <w:lvlText w:val="•"/>
      <w:lvlJc w:val="left"/>
      <w:pPr>
        <w:ind w:left="6510" w:hanging="609"/>
      </w:pPr>
      <w:rPr>
        <w:rFonts w:hint="default"/>
        <w:lang w:val="pt-PT" w:eastAsia="en-US" w:bidi="ar-SA"/>
      </w:rPr>
    </w:lvl>
    <w:lvl w:ilvl="8">
      <w:numFmt w:val="bullet"/>
      <w:lvlText w:val="•"/>
      <w:lvlJc w:val="left"/>
      <w:pPr>
        <w:ind w:left="7340" w:hanging="609"/>
      </w:pPr>
      <w:rPr>
        <w:rFonts w:hint="default"/>
        <w:lang w:val="pt-PT" w:eastAsia="en-US" w:bidi="ar-SA"/>
      </w:rPr>
    </w:lvl>
  </w:abstractNum>
  <w:abstractNum w:abstractNumId="41" w15:restartNumberingAfterBreak="0">
    <w:nsid w:val="383D3ADA"/>
    <w:multiLevelType w:val="hybridMultilevel"/>
    <w:tmpl w:val="9CFE6574"/>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2" w15:restartNumberingAfterBreak="0">
    <w:nsid w:val="389038A5"/>
    <w:multiLevelType w:val="hybridMultilevel"/>
    <w:tmpl w:val="9CFE6574"/>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3" w15:restartNumberingAfterBreak="0">
    <w:nsid w:val="389C02C5"/>
    <w:multiLevelType w:val="multilevel"/>
    <w:tmpl w:val="EDF43BBE"/>
    <w:lvl w:ilvl="0">
      <w:start w:val="3"/>
      <w:numFmt w:val="decimalZero"/>
      <w:lvlText w:val="%1"/>
      <w:lvlJc w:val="left"/>
      <w:pPr>
        <w:ind w:left="100" w:hanging="649"/>
      </w:pPr>
      <w:rPr>
        <w:rFonts w:hint="default"/>
        <w:lang w:val="pt-PT" w:eastAsia="en-US" w:bidi="ar-SA"/>
      </w:rPr>
    </w:lvl>
    <w:lvl w:ilvl="1">
      <w:start w:val="5"/>
      <w:numFmt w:val="decimalZero"/>
      <w:lvlText w:val="%1.%2."/>
      <w:lvlJc w:val="left"/>
      <w:pPr>
        <w:ind w:left="100" w:hanging="649"/>
      </w:pPr>
      <w:rPr>
        <w:rFonts w:ascii="Times New Roman" w:eastAsia="Times New Roman" w:hAnsi="Times New Roman" w:cs="Times New Roman" w:hint="default"/>
        <w:spacing w:val="-4"/>
        <w:w w:val="100"/>
        <w:sz w:val="22"/>
        <w:szCs w:val="22"/>
        <w:lang w:val="pt-PT" w:eastAsia="en-US" w:bidi="ar-SA"/>
      </w:rPr>
    </w:lvl>
    <w:lvl w:ilvl="2">
      <w:numFmt w:val="bullet"/>
      <w:lvlText w:val="•"/>
      <w:lvlJc w:val="left"/>
      <w:pPr>
        <w:ind w:left="1880" w:hanging="649"/>
      </w:pPr>
      <w:rPr>
        <w:rFonts w:hint="default"/>
        <w:lang w:val="pt-PT" w:eastAsia="en-US" w:bidi="ar-SA"/>
      </w:rPr>
    </w:lvl>
    <w:lvl w:ilvl="3">
      <w:numFmt w:val="bullet"/>
      <w:lvlText w:val="•"/>
      <w:lvlJc w:val="left"/>
      <w:pPr>
        <w:ind w:left="2770" w:hanging="649"/>
      </w:pPr>
      <w:rPr>
        <w:rFonts w:hint="default"/>
        <w:lang w:val="pt-PT" w:eastAsia="en-US" w:bidi="ar-SA"/>
      </w:rPr>
    </w:lvl>
    <w:lvl w:ilvl="4">
      <w:numFmt w:val="bullet"/>
      <w:lvlText w:val="•"/>
      <w:lvlJc w:val="left"/>
      <w:pPr>
        <w:ind w:left="3660" w:hanging="649"/>
      </w:pPr>
      <w:rPr>
        <w:rFonts w:hint="default"/>
        <w:lang w:val="pt-PT" w:eastAsia="en-US" w:bidi="ar-SA"/>
      </w:rPr>
    </w:lvl>
    <w:lvl w:ilvl="5">
      <w:numFmt w:val="bullet"/>
      <w:lvlText w:val="•"/>
      <w:lvlJc w:val="left"/>
      <w:pPr>
        <w:ind w:left="4550" w:hanging="649"/>
      </w:pPr>
      <w:rPr>
        <w:rFonts w:hint="default"/>
        <w:lang w:val="pt-PT" w:eastAsia="en-US" w:bidi="ar-SA"/>
      </w:rPr>
    </w:lvl>
    <w:lvl w:ilvl="6">
      <w:numFmt w:val="bullet"/>
      <w:lvlText w:val="•"/>
      <w:lvlJc w:val="left"/>
      <w:pPr>
        <w:ind w:left="5440" w:hanging="649"/>
      </w:pPr>
      <w:rPr>
        <w:rFonts w:hint="default"/>
        <w:lang w:val="pt-PT" w:eastAsia="en-US" w:bidi="ar-SA"/>
      </w:rPr>
    </w:lvl>
    <w:lvl w:ilvl="7">
      <w:numFmt w:val="bullet"/>
      <w:lvlText w:val="•"/>
      <w:lvlJc w:val="left"/>
      <w:pPr>
        <w:ind w:left="6330" w:hanging="649"/>
      </w:pPr>
      <w:rPr>
        <w:rFonts w:hint="default"/>
        <w:lang w:val="pt-PT" w:eastAsia="en-US" w:bidi="ar-SA"/>
      </w:rPr>
    </w:lvl>
    <w:lvl w:ilvl="8">
      <w:numFmt w:val="bullet"/>
      <w:lvlText w:val="•"/>
      <w:lvlJc w:val="left"/>
      <w:pPr>
        <w:ind w:left="7220" w:hanging="649"/>
      </w:pPr>
      <w:rPr>
        <w:rFonts w:hint="default"/>
        <w:lang w:val="pt-PT" w:eastAsia="en-US" w:bidi="ar-SA"/>
      </w:rPr>
    </w:lvl>
  </w:abstractNum>
  <w:abstractNum w:abstractNumId="44" w15:restartNumberingAfterBreak="0">
    <w:nsid w:val="3C413BFA"/>
    <w:multiLevelType w:val="multilevel"/>
    <w:tmpl w:val="3B72F9C6"/>
    <w:lvl w:ilvl="0">
      <w:start w:val="1"/>
      <w:numFmt w:val="decimalZero"/>
      <w:lvlText w:val="%1"/>
      <w:lvlJc w:val="left"/>
      <w:pPr>
        <w:ind w:left="100" w:hanging="569"/>
      </w:pPr>
      <w:rPr>
        <w:rFonts w:hint="default"/>
        <w:lang w:val="pt-PT" w:eastAsia="en-US" w:bidi="ar-SA"/>
      </w:rPr>
    </w:lvl>
    <w:lvl w:ilvl="1">
      <w:start w:val="3"/>
      <w:numFmt w:val="decimalZero"/>
      <w:lvlText w:val="%1.%2"/>
      <w:lvlJc w:val="left"/>
      <w:pPr>
        <w:ind w:left="100" w:hanging="569"/>
      </w:pPr>
      <w:rPr>
        <w:rFonts w:ascii="Times New Roman" w:eastAsia="Times New Roman" w:hAnsi="Times New Roman" w:cs="Times New Roman" w:hint="default"/>
        <w:spacing w:val="-4"/>
        <w:w w:val="100"/>
        <w:sz w:val="22"/>
        <w:szCs w:val="22"/>
        <w:lang w:val="pt-PT" w:eastAsia="en-US" w:bidi="ar-SA"/>
      </w:rPr>
    </w:lvl>
    <w:lvl w:ilvl="2">
      <w:numFmt w:val="bullet"/>
      <w:lvlText w:val="•"/>
      <w:lvlJc w:val="left"/>
      <w:pPr>
        <w:ind w:left="1880" w:hanging="569"/>
      </w:pPr>
      <w:rPr>
        <w:rFonts w:hint="default"/>
        <w:lang w:val="pt-PT" w:eastAsia="en-US" w:bidi="ar-SA"/>
      </w:rPr>
    </w:lvl>
    <w:lvl w:ilvl="3">
      <w:numFmt w:val="bullet"/>
      <w:lvlText w:val="•"/>
      <w:lvlJc w:val="left"/>
      <w:pPr>
        <w:ind w:left="2770" w:hanging="569"/>
      </w:pPr>
      <w:rPr>
        <w:rFonts w:hint="default"/>
        <w:lang w:val="pt-PT" w:eastAsia="en-US" w:bidi="ar-SA"/>
      </w:rPr>
    </w:lvl>
    <w:lvl w:ilvl="4">
      <w:numFmt w:val="bullet"/>
      <w:lvlText w:val="•"/>
      <w:lvlJc w:val="left"/>
      <w:pPr>
        <w:ind w:left="3660" w:hanging="569"/>
      </w:pPr>
      <w:rPr>
        <w:rFonts w:hint="default"/>
        <w:lang w:val="pt-PT" w:eastAsia="en-US" w:bidi="ar-SA"/>
      </w:rPr>
    </w:lvl>
    <w:lvl w:ilvl="5">
      <w:numFmt w:val="bullet"/>
      <w:lvlText w:val="•"/>
      <w:lvlJc w:val="left"/>
      <w:pPr>
        <w:ind w:left="4550" w:hanging="569"/>
      </w:pPr>
      <w:rPr>
        <w:rFonts w:hint="default"/>
        <w:lang w:val="pt-PT" w:eastAsia="en-US" w:bidi="ar-SA"/>
      </w:rPr>
    </w:lvl>
    <w:lvl w:ilvl="6">
      <w:numFmt w:val="bullet"/>
      <w:lvlText w:val="•"/>
      <w:lvlJc w:val="left"/>
      <w:pPr>
        <w:ind w:left="5440" w:hanging="569"/>
      </w:pPr>
      <w:rPr>
        <w:rFonts w:hint="default"/>
        <w:lang w:val="pt-PT" w:eastAsia="en-US" w:bidi="ar-SA"/>
      </w:rPr>
    </w:lvl>
    <w:lvl w:ilvl="7">
      <w:numFmt w:val="bullet"/>
      <w:lvlText w:val="•"/>
      <w:lvlJc w:val="left"/>
      <w:pPr>
        <w:ind w:left="6330" w:hanging="569"/>
      </w:pPr>
      <w:rPr>
        <w:rFonts w:hint="default"/>
        <w:lang w:val="pt-PT" w:eastAsia="en-US" w:bidi="ar-SA"/>
      </w:rPr>
    </w:lvl>
    <w:lvl w:ilvl="8">
      <w:numFmt w:val="bullet"/>
      <w:lvlText w:val="•"/>
      <w:lvlJc w:val="left"/>
      <w:pPr>
        <w:ind w:left="7220" w:hanging="569"/>
      </w:pPr>
      <w:rPr>
        <w:rFonts w:hint="default"/>
        <w:lang w:val="pt-PT" w:eastAsia="en-US" w:bidi="ar-SA"/>
      </w:rPr>
    </w:lvl>
  </w:abstractNum>
  <w:abstractNum w:abstractNumId="45" w15:restartNumberingAfterBreak="0">
    <w:nsid w:val="3CED0B28"/>
    <w:multiLevelType w:val="multilevel"/>
    <w:tmpl w:val="426472FA"/>
    <w:lvl w:ilvl="0">
      <w:start w:val="4"/>
      <w:numFmt w:val="decimal"/>
      <w:lvlText w:val="%1."/>
      <w:lvlJc w:val="left"/>
      <w:pPr>
        <w:ind w:left="809" w:hanging="709"/>
      </w:pPr>
      <w:rPr>
        <w:rFonts w:ascii="Times New Roman" w:eastAsia="Times New Roman" w:hAnsi="Times New Roman" w:cs="Times New Roman" w:hint="default"/>
        <w:b/>
        <w:bCs/>
        <w:spacing w:val="0"/>
        <w:w w:val="100"/>
        <w:sz w:val="22"/>
        <w:szCs w:val="22"/>
        <w:lang w:val="pt-PT" w:eastAsia="en-US" w:bidi="ar-SA"/>
      </w:rPr>
    </w:lvl>
    <w:lvl w:ilvl="1">
      <w:start w:val="1"/>
      <w:numFmt w:val="decimal"/>
      <w:lvlText w:val="%1.%2"/>
      <w:lvlJc w:val="left"/>
      <w:pPr>
        <w:ind w:left="809" w:hanging="709"/>
      </w:pPr>
      <w:rPr>
        <w:rFonts w:ascii="Times New Roman" w:eastAsia="Times New Roman" w:hAnsi="Times New Roman" w:cs="Times New Roman" w:hint="default"/>
        <w:b/>
        <w:bCs/>
        <w:spacing w:val="0"/>
        <w:w w:val="100"/>
        <w:sz w:val="22"/>
        <w:szCs w:val="22"/>
        <w:lang w:val="pt-PT" w:eastAsia="en-US" w:bidi="ar-SA"/>
      </w:rPr>
    </w:lvl>
    <w:lvl w:ilvl="2">
      <w:numFmt w:val="bullet"/>
      <w:lvlText w:val=""/>
      <w:lvlJc w:val="left"/>
      <w:pPr>
        <w:ind w:left="1181" w:hanging="360"/>
      </w:pPr>
      <w:rPr>
        <w:rFonts w:ascii="Wingdings" w:eastAsia="Wingdings" w:hAnsi="Wingdings" w:cs="Wingdings" w:hint="default"/>
        <w:w w:val="100"/>
        <w:sz w:val="22"/>
        <w:szCs w:val="22"/>
        <w:lang w:val="pt-PT" w:eastAsia="en-US" w:bidi="ar-SA"/>
      </w:rPr>
    </w:lvl>
    <w:lvl w:ilvl="3">
      <w:numFmt w:val="bullet"/>
      <w:lvlText w:val="•"/>
      <w:lvlJc w:val="left"/>
      <w:pPr>
        <w:ind w:left="2157" w:hanging="360"/>
      </w:pPr>
      <w:rPr>
        <w:rFonts w:hint="default"/>
        <w:lang w:val="pt-PT" w:eastAsia="en-US" w:bidi="ar-SA"/>
      </w:rPr>
    </w:lvl>
    <w:lvl w:ilvl="4">
      <w:numFmt w:val="bullet"/>
      <w:lvlText w:val="•"/>
      <w:lvlJc w:val="left"/>
      <w:pPr>
        <w:ind w:left="3135" w:hanging="360"/>
      </w:pPr>
      <w:rPr>
        <w:rFonts w:hint="default"/>
        <w:lang w:val="pt-PT" w:eastAsia="en-US" w:bidi="ar-SA"/>
      </w:rPr>
    </w:lvl>
    <w:lvl w:ilvl="5">
      <w:numFmt w:val="bullet"/>
      <w:lvlText w:val="•"/>
      <w:lvlJc w:val="left"/>
      <w:pPr>
        <w:ind w:left="4112" w:hanging="360"/>
      </w:pPr>
      <w:rPr>
        <w:rFonts w:hint="default"/>
        <w:lang w:val="pt-PT" w:eastAsia="en-US" w:bidi="ar-SA"/>
      </w:rPr>
    </w:lvl>
    <w:lvl w:ilvl="6">
      <w:numFmt w:val="bullet"/>
      <w:lvlText w:val="•"/>
      <w:lvlJc w:val="left"/>
      <w:pPr>
        <w:ind w:left="5090" w:hanging="360"/>
      </w:pPr>
      <w:rPr>
        <w:rFonts w:hint="default"/>
        <w:lang w:val="pt-PT" w:eastAsia="en-US" w:bidi="ar-SA"/>
      </w:rPr>
    </w:lvl>
    <w:lvl w:ilvl="7">
      <w:numFmt w:val="bullet"/>
      <w:lvlText w:val="•"/>
      <w:lvlJc w:val="left"/>
      <w:pPr>
        <w:ind w:left="6067" w:hanging="360"/>
      </w:pPr>
      <w:rPr>
        <w:rFonts w:hint="default"/>
        <w:lang w:val="pt-PT" w:eastAsia="en-US" w:bidi="ar-SA"/>
      </w:rPr>
    </w:lvl>
    <w:lvl w:ilvl="8">
      <w:numFmt w:val="bullet"/>
      <w:lvlText w:val="•"/>
      <w:lvlJc w:val="left"/>
      <w:pPr>
        <w:ind w:left="7045" w:hanging="360"/>
      </w:pPr>
      <w:rPr>
        <w:rFonts w:hint="default"/>
        <w:lang w:val="pt-PT" w:eastAsia="en-US" w:bidi="ar-SA"/>
      </w:rPr>
    </w:lvl>
  </w:abstractNum>
  <w:abstractNum w:abstractNumId="4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3F7C2EA7"/>
    <w:multiLevelType w:val="multilevel"/>
    <w:tmpl w:val="008080DA"/>
    <w:lvl w:ilvl="0">
      <w:start w:val="5"/>
      <w:numFmt w:val="decimal"/>
      <w:lvlText w:val="%1"/>
      <w:lvlJc w:val="left"/>
      <w:pPr>
        <w:ind w:left="809" w:hanging="709"/>
      </w:pPr>
      <w:rPr>
        <w:rFonts w:hint="default"/>
        <w:lang w:val="pt-PT" w:eastAsia="en-US" w:bidi="ar-SA"/>
      </w:rPr>
    </w:lvl>
    <w:lvl w:ilvl="1">
      <w:numFmt w:val="decimal"/>
      <w:lvlText w:val="%1.%2"/>
      <w:lvlJc w:val="left"/>
      <w:pPr>
        <w:ind w:left="809" w:hanging="709"/>
        <w:jc w:val="right"/>
      </w:pPr>
      <w:rPr>
        <w:rFonts w:ascii="Times New Roman" w:eastAsia="Times New Roman" w:hAnsi="Times New Roman" w:cs="Times New Roman" w:hint="default"/>
        <w:b/>
        <w:bCs/>
        <w:spacing w:val="0"/>
        <w:w w:val="100"/>
        <w:sz w:val="22"/>
        <w:szCs w:val="22"/>
        <w:lang w:val="pt-PT" w:eastAsia="en-US" w:bidi="ar-SA"/>
      </w:rPr>
    </w:lvl>
    <w:lvl w:ilvl="2">
      <w:numFmt w:val="bullet"/>
      <w:lvlText w:val="•"/>
      <w:lvlJc w:val="left"/>
      <w:pPr>
        <w:ind w:left="2440" w:hanging="709"/>
      </w:pPr>
      <w:rPr>
        <w:rFonts w:hint="default"/>
        <w:lang w:val="pt-PT" w:eastAsia="en-US" w:bidi="ar-SA"/>
      </w:rPr>
    </w:lvl>
    <w:lvl w:ilvl="3">
      <w:numFmt w:val="bullet"/>
      <w:lvlText w:val="•"/>
      <w:lvlJc w:val="left"/>
      <w:pPr>
        <w:ind w:left="3260" w:hanging="709"/>
      </w:pPr>
      <w:rPr>
        <w:rFonts w:hint="default"/>
        <w:lang w:val="pt-PT" w:eastAsia="en-US" w:bidi="ar-SA"/>
      </w:rPr>
    </w:lvl>
    <w:lvl w:ilvl="4">
      <w:numFmt w:val="bullet"/>
      <w:lvlText w:val="•"/>
      <w:lvlJc w:val="left"/>
      <w:pPr>
        <w:ind w:left="4080" w:hanging="709"/>
      </w:pPr>
      <w:rPr>
        <w:rFonts w:hint="default"/>
        <w:lang w:val="pt-PT" w:eastAsia="en-US" w:bidi="ar-SA"/>
      </w:rPr>
    </w:lvl>
    <w:lvl w:ilvl="5">
      <w:numFmt w:val="bullet"/>
      <w:lvlText w:val="•"/>
      <w:lvlJc w:val="left"/>
      <w:pPr>
        <w:ind w:left="4900" w:hanging="709"/>
      </w:pPr>
      <w:rPr>
        <w:rFonts w:hint="default"/>
        <w:lang w:val="pt-PT" w:eastAsia="en-US" w:bidi="ar-SA"/>
      </w:rPr>
    </w:lvl>
    <w:lvl w:ilvl="6">
      <w:numFmt w:val="bullet"/>
      <w:lvlText w:val="•"/>
      <w:lvlJc w:val="left"/>
      <w:pPr>
        <w:ind w:left="5720" w:hanging="709"/>
      </w:pPr>
      <w:rPr>
        <w:rFonts w:hint="default"/>
        <w:lang w:val="pt-PT" w:eastAsia="en-US" w:bidi="ar-SA"/>
      </w:rPr>
    </w:lvl>
    <w:lvl w:ilvl="7">
      <w:numFmt w:val="bullet"/>
      <w:lvlText w:val="•"/>
      <w:lvlJc w:val="left"/>
      <w:pPr>
        <w:ind w:left="6540" w:hanging="709"/>
      </w:pPr>
      <w:rPr>
        <w:rFonts w:hint="default"/>
        <w:lang w:val="pt-PT" w:eastAsia="en-US" w:bidi="ar-SA"/>
      </w:rPr>
    </w:lvl>
    <w:lvl w:ilvl="8">
      <w:numFmt w:val="bullet"/>
      <w:lvlText w:val="•"/>
      <w:lvlJc w:val="left"/>
      <w:pPr>
        <w:ind w:left="7360" w:hanging="709"/>
      </w:pPr>
      <w:rPr>
        <w:rFonts w:hint="default"/>
        <w:lang w:val="pt-PT" w:eastAsia="en-US" w:bidi="ar-SA"/>
      </w:rPr>
    </w:lvl>
  </w:abstractNum>
  <w:abstractNum w:abstractNumId="48" w15:restartNumberingAfterBreak="0">
    <w:nsid w:val="3F932934"/>
    <w:multiLevelType w:val="multilevel"/>
    <w:tmpl w:val="DE308E32"/>
    <w:lvl w:ilvl="0">
      <w:start w:val="6"/>
      <w:numFmt w:val="decimal"/>
      <w:lvlText w:val="%1)"/>
      <w:lvlJc w:val="left"/>
      <w:pPr>
        <w:ind w:left="805" w:hanging="256"/>
      </w:pPr>
      <w:rPr>
        <w:rFonts w:ascii="Times New Roman" w:eastAsia="Times New Roman" w:hAnsi="Times New Roman" w:cs="Times New Roman" w:hint="default"/>
        <w:spacing w:val="0"/>
        <w:w w:val="100"/>
        <w:sz w:val="22"/>
        <w:szCs w:val="22"/>
        <w:lang w:val="pt-PT" w:eastAsia="en-US" w:bidi="ar-SA"/>
      </w:rPr>
    </w:lvl>
    <w:lvl w:ilvl="1">
      <w:start w:val="1"/>
      <w:numFmt w:val="decimal"/>
      <w:lvlText w:val="%1.%2."/>
      <w:lvlJc w:val="left"/>
      <w:pPr>
        <w:ind w:left="7607" w:hanging="708"/>
      </w:pPr>
      <w:rPr>
        <w:rFonts w:ascii="Times New Roman" w:eastAsia="Times New Roman" w:hAnsi="Times New Roman" w:cs="Times New Roman" w:hint="default"/>
        <w:b/>
        <w:bCs/>
        <w:spacing w:val="0"/>
        <w:w w:val="100"/>
        <w:sz w:val="22"/>
        <w:szCs w:val="22"/>
        <w:lang w:val="pt-PT" w:eastAsia="en-US" w:bidi="ar-SA"/>
      </w:rPr>
    </w:lvl>
    <w:lvl w:ilvl="2">
      <w:numFmt w:val="bullet"/>
      <w:lvlText w:val="•"/>
      <w:lvlJc w:val="left"/>
      <w:pPr>
        <w:ind w:left="7722" w:hanging="708"/>
      </w:pPr>
      <w:rPr>
        <w:rFonts w:hint="default"/>
        <w:lang w:val="pt-PT" w:eastAsia="en-US" w:bidi="ar-SA"/>
      </w:rPr>
    </w:lvl>
    <w:lvl w:ilvl="3">
      <w:numFmt w:val="bullet"/>
      <w:lvlText w:val="•"/>
      <w:lvlJc w:val="left"/>
      <w:pPr>
        <w:ind w:left="7844" w:hanging="708"/>
      </w:pPr>
      <w:rPr>
        <w:rFonts w:hint="default"/>
        <w:lang w:val="pt-PT" w:eastAsia="en-US" w:bidi="ar-SA"/>
      </w:rPr>
    </w:lvl>
    <w:lvl w:ilvl="4">
      <w:numFmt w:val="bullet"/>
      <w:lvlText w:val="•"/>
      <w:lvlJc w:val="left"/>
      <w:pPr>
        <w:ind w:left="7966" w:hanging="708"/>
      </w:pPr>
      <w:rPr>
        <w:rFonts w:hint="default"/>
        <w:lang w:val="pt-PT" w:eastAsia="en-US" w:bidi="ar-SA"/>
      </w:rPr>
    </w:lvl>
    <w:lvl w:ilvl="5">
      <w:numFmt w:val="bullet"/>
      <w:lvlText w:val="•"/>
      <w:lvlJc w:val="left"/>
      <w:pPr>
        <w:ind w:left="8088" w:hanging="708"/>
      </w:pPr>
      <w:rPr>
        <w:rFonts w:hint="default"/>
        <w:lang w:val="pt-PT" w:eastAsia="en-US" w:bidi="ar-SA"/>
      </w:rPr>
    </w:lvl>
    <w:lvl w:ilvl="6">
      <w:numFmt w:val="bullet"/>
      <w:lvlText w:val="•"/>
      <w:lvlJc w:val="left"/>
      <w:pPr>
        <w:ind w:left="8211" w:hanging="708"/>
      </w:pPr>
      <w:rPr>
        <w:rFonts w:hint="default"/>
        <w:lang w:val="pt-PT" w:eastAsia="en-US" w:bidi="ar-SA"/>
      </w:rPr>
    </w:lvl>
    <w:lvl w:ilvl="7">
      <w:numFmt w:val="bullet"/>
      <w:lvlText w:val="•"/>
      <w:lvlJc w:val="left"/>
      <w:pPr>
        <w:ind w:left="8333" w:hanging="708"/>
      </w:pPr>
      <w:rPr>
        <w:rFonts w:hint="default"/>
        <w:lang w:val="pt-PT" w:eastAsia="en-US" w:bidi="ar-SA"/>
      </w:rPr>
    </w:lvl>
    <w:lvl w:ilvl="8">
      <w:numFmt w:val="bullet"/>
      <w:lvlText w:val="•"/>
      <w:lvlJc w:val="left"/>
      <w:pPr>
        <w:ind w:left="8455" w:hanging="708"/>
      </w:pPr>
      <w:rPr>
        <w:rFonts w:hint="default"/>
        <w:lang w:val="pt-PT" w:eastAsia="en-US" w:bidi="ar-SA"/>
      </w:rPr>
    </w:lvl>
  </w:abstractNum>
  <w:abstractNum w:abstractNumId="49" w15:restartNumberingAfterBreak="0">
    <w:nsid w:val="42DD4ED5"/>
    <w:multiLevelType w:val="hybridMultilevel"/>
    <w:tmpl w:val="9CFE657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43502949"/>
    <w:multiLevelType w:val="hybridMultilevel"/>
    <w:tmpl w:val="3BA48996"/>
    <w:lvl w:ilvl="0" w:tplc="E7BE0492">
      <w:start w:val="1"/>
      <w:numFmt w:val="decimal"/>
      <w:lvlText w:val="%1)"/>
      <w:lvlJc w:val="left"/>
      <w:pPr>
        <w:ind w:left="100" w:hanging="248"/>
      </w:pPr>
      <w:rPr>
        <w:rFonts w:ascii="Times New Roman" w:eastAsia="Times New Roman" w:hAnsi="Times New Roman" w:cs="Times New Roman" w:hint="default"/>
        <w:spacing w:val="0"/>
        <w:w w:val="100"/>
        <w:sz w:val="22"/>
        <w:szCs w:val="22"/>
        <w:lang w:val="pt-PT" w:eastAsia="en-US" w:bidi="ar-SA"/>
      </w:rPr>
    </w:lvl>
    <w:lvl w:ilvl="1" w:tplc="90F22D76">
      <w:numFmt w:val="bullet"/>
      <w:lvlText w:val="•"/>
      <w:lvlJc w:val="left"/>
      <w:pPr>
        <w:ind w:left="990" w:hanging="248"/>
      </w:pPr>
      <w:rPr>
        <w:rFonts w:hint="default"/>
        <w:lang w:val="pt-PT" w:eastAsia="en-US" w:bidi="ar-SA"/>
      </w:rPr>
    </w:lvl>
    <w:lvl w:ilvl="2" w:tplc="87B4AB9C">
      <w:numFmt w:val="bullet"/>
      <w:lvlText w:val="•"/>
      <w:lvlJc w:val="left"/>
      <w:pPr>
        <w:ind w:left="1880" w:hanging="248"/>
      </w:pPr>
      <w:rPr>
        <w:rFonts w:hint="default"/>
        <w:lang w:val="pt-PT" w:eastAsia="en-US" w:bidi="ar-SA"/>
      </w:rPr>
    </w:lvl>
    <w:lvl w:ilvl="3" w:tplc="28CC9094">
      <w:numFmt w:val="bullet"/>
      <w:lvlText w:val="•"/>
      <w:lvlJc w:val="left"/>
      <w:pPr>
        <w:ind w:left="2770" w:hanging="248"/>
      </w:pPr>
      <w:rPr>
        <w:rFonts w:hint="default"/>
        <w:lang w:val="pt-PT" w:eastAsia="en-US" w:bidi="ar-SA"/>
      </w:rPr>
    </w:lvl>
    <w:lvl w:ilvl="4" w:tplc="23EEDA08">
      <w:numFmt w:val="bullet"/>
      <w:lvlText w:val="•"/>
      <w:lvlJc w:val="left"/>
      <w:pPr>
        <w:ind w:left="3660" w:hanging="248"/>
      </w:pPr>
      <w:rPr>
        <w:rFonts w:hint="default"/>
        <w:lang w:val="pt-PT" w:eastAsia="en-US" w:bidi="ar-SA"/>
      </w:rPr>
    </w:lvl>
    <w:lvl w:ilvl="5" w:tplc="FFF0490E">
      <w:numFmt w:val="bullet"/>
      <w:lvlText w:val="•"/>
      <w:lvlJc w:val="left"/>
      <w:pPr>
        <w:ind w:left="4550" w:hanging="248"/>
      </w:pPr>
      <w:rPr>
        <w:rFonts w:hint="default"/>
        <w:lang w:val="pt-PT" w:eastAsia="en-US" w:bidi="ar-SA"/>
      </w:rPr>
    </w:lvl>
    <w:lvl w:ilvl="6" w:tplc="F1F83A7E">
      <w:numFmt w:val="bullet"/>
      <w:lvlText w:val="•"/>
      <w:lvlJc w:val="left"/>
      <w:pPr>
        <w:ind w:left="5440" w:hanging="248"/>
      </w:pPr>
      <w:rPr>
        <w:rFonts w:hint="default"/>
        <w:lang w:val="pt-PT" w:eastAsia="en-US" w:bidi="ar-SA"/>
      </w:rPr>
    </w:lvl>
    <w:lvl w:ilvl="7" w:tplc="4704C772">
      <w:numFmt w:val="bullet"/>
      <w:lvlText w:val="•"/>
      <w:lvlJc w:val="left"/>
      <w:pPr>
        <w:ind w:left="6330" w:hanging="248"/>
      </w:pPr>
      <w:rPr>
        <w:rFonts w:hint="default"/>
        <w:lang w:val="pt-PT" w:eastAsia="en-US" w:bidi="ar-SA"/>
      </w:rPr>
    </w:lvl>
    <w:lvl w:ilvl="8" w:tplc="EE000838">
      <w:numFmt w:val="bullet"/>
      <w:lvlText w:val="•"/>
      <w:lvlJc w:val="left"/>
      <w:pPr>
        <w:ind w:left="7220" w:hanging="248"/>
      </w:pPr>
      <w:rPr>
        <w:rFonts w:hint="default"/>
        <w:lang w:val="pt-PT" w:eastAsia="en-US" w:bidi="ar-SA"/>
      </w:rPr>
    </w:lvl>
  </w:abstractNum>
  <w:abstractNum w:abstractNumId="51" w15:restartNumberingAfterBreak="0">
    <w:nsid w:val="4498B7A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2" w15:restartNumberingAfterBreak="0">
    <w:nsid w:val="468E00A4"/>
    <w:multiLevelType w:val="hybridMultilevel"/>
    <w:tmpl w:val="92C4E48C"/>
    <w:lvl w:ilvl="0" w:tplc="7ECCFB2A">
      <w:start w:val="1"/>
      <w:numFmt w:val="decimalZero"/>
      <w:lvlText w:val="%1"/>
      <w:lvlJc w:val="left"/>
      <w:pPr>
        <w:ind w:left="368" w:hanging="268"/>
      </w:pPr>
      <w:rPr>
        <w:rFonts w:ascii="Times New Roman" w:eastAsia="Times New Roman" w:hAnsi="Times New Roman" w:cs="Times New Roman" w:hint="default"/>
        <w:spacing w:val="0"/>
        <w:w w:val="100"/>
        <w:sz w:val="22"/>
        <w:szCs w:val="22"/>
        <w:lang w:val="pt-PT" w:eastAsia="en-US" w:bidi="ar-SA"/>
      </w:rPr>
    </w:lvl>
    <w:lvl w:ilvl="1" w:tplc="37C61D2A">
      <w:numFmt w:val="bullet"/>
      <w:lvlText w:val="•"/>
      <w:lvlJc w:val="left"/>
      <w:pPr>
        <w:ind w:left="1224" w:hanging="268"/>
      </w:pPr>
      <w:rPr>
        <w:rFonts w:hint="default"/>
        <w:lang w:val="pt-PT" w:eastAsia="en-US" w:bidi="ar-SA"/>
      </w:rPr>
    </w:lvl>
    <w:lvl w:ilvl="2" w:tplc="137CC268">
      <w:numFmt w:val="bullet"/>
      <w:lvlText w:val="•"/>
      <w:lvlJc w:val="left"/>
      <w:pPr>
        <w:ind w:left="2088" w:hanging="268"/>
      </w:pPr>
      <w:rPr>
        <w:rFonts w:hint="default"/>
        <w:lang w:val="pt-PT" w:eastAsia="en-US" w:bidi="ar-SA"/>
      </w:rPr>
    </w:lvl>
    <w:lvl w:ilvl="3" w:tplc="B202AA32">
      <w:numFmt w:val="bullet"/>
      <w:lvlText w:val="•"/>
      <w:lvlJc w:val="left"/>
      <w:pPr>
        <w:ind w:left="2952" w:hanging="268"/>
      </w:pPr>
      <w:rPr>
        <w:rFonts w:hint="default"/>
        <w:lang w:val="pt-PT" w:eastAsia="en-US" w:bidi="ar-SA"/>
      </w:rPr>
    </w:lvl>
    <w:lvl w:ilvl="4" w:tplc="BABAF65E">
      <w:numFmt w:val="bullet"/>
      <w:lvlText w:val="•"/>
      <w:lvlJc w:val="left"/>
      <w:pPr>
        <w:ind w:left="3816" w:hanging="268"/>
      </w:pPr>
      <w:rPr>
        <w:rFonts w:hint="default"/>
        <w:lang w:val="pt-PT" w:eastAsia="en-US" w:bidi="ar-SA"/>
      </w:rPr>
    </w:lvl>
    <w:lvl w:ilvl="5" w:tplc="22BCF238">
      <w:numFmt w:val="bullet"/>
      <w:lvlText w:val="•"/>
      <w:lvlJc w:val="left"/>
      <w:pPr>
        <w:ind w:left="4680" w:hanging="268"/>
      </w:pPr>
      <w:rPr>
        <w:rFonts w:hint="default"/>
        <w:lang w:val="pt-PT" w:eastAsia="en-US" w:bidi="ar-SA"/>
      </w:rPr>
    </w:lvl>
    <w:lvl w:ilvl="6" w:tplc="F5C63DB0">
      <w:numFmt w:val="bullet"/>
      <w:lvlText w:val="•"/>
      <w:lvlJc w:val="left"/>
      <w:pPr>
        <w:ind w:left="5544" w:hanging="268"/>
      </w:pPr>
      <w:rPr>
        <w:rFonts w:hint="default"/>
        <w:lang w:val="pt-PT" w:eastAsia="en-US" w:bidi="ar-SA"/>
      </w:rPr>
    </w:lvl>
    <w:lvl w:ilvl="7" w:tplc="DE90DFFA">
      <w:numFmt w:val="bullet"/>
      <w:lvlText w:val="•"/>
      <w:lvlJc w:val="left"/>
      <w:pPr>
        <w:ind w:left="6408" w:hanging="268"/>
      </w:pPr>
      <w:rPr>
        <w:rFonts w:hint="default"/>
        <w:lang w:val="pt-PT" w:eastAsia="en-US" w:bidi="ar-SA"/>
      </w:rPr>
    </w:lvl>
    <w:lvl w:ilvl="8" w:tplc="0CE877A4">
      <w:numFmt w:val="bullet"/>
      <w:lvlText w:val="•"/>
      <w:lvlJc w:val="left"/>
      <w:pPr>
        <w:ind w:left="7272" w:hanging="268"/>
      </w:pPr>
      <w:rPr>
        <w:rFonts w:hint="default"/>
        <w:lang w:val="pt-PT" w:eastAsia="en-US" w:bidi="ar-SA"/>
      </w:rPr>
    </w:lvl>
  </w:abstractNum>
  <w:abstractNum w:abstractNumId="53" w15:restartNumberingAfterBreak="0">
    <w:nsid w:val="47861D98"/>
    <w:multiLevelType w:val="hybridMultilevel"/>
    <w:tmpl w:val="F17EF174"/>
    <w:lvl w:ilvl="0" w:tplc="8B5E338E">
      <w:start w:val="4"/>
      <w:numFmt w:val="decimalZero"/>
      <w:lvlText w:val="%1"/>
      <w:lvlJc w:val="left"/>
      <w:pPr>
        <w:ind w:left="100" w:hanging="268"/>
      </w:pPr>
      <w:rPr>
        <w:rFonts w:ascii="Times New Roman" w:eastAsia="Times New Roman" w:hAnsi="Times New Roman" w:cs="Times New Roman" w:hint="default"/>
        <w:spacing w:val="0"/>
        <w:w w:val="100"/>
        <w:sz w:val="22"/>
        <w:szCs w:val="22"/>
        <w:lang w:val="pt-PT" w:eastAsia="en-US" w:bidi="ar-SA"/>
      </w:rPr>
    </w:lvl>
    <w:lvl w:ilvl="1" w:tplc="42842E68">
      <w:numFmt w:val="bullet"/>
      <w:lvlText w:val="•"/>
      <w:lvlJc w:val="left"/>
      <w:pPr>
        <w:ind w:left="990" w:hanging="268"/>
      </w:pPr>
      <w:rPr>
        <w:rFonts w:hint="default"/>
        <w:lang w:val="pt-PT" w:eastAsia="en-US" w:bidi="ar-SA"/>
      </w:rPr>
    </w:lvl>
    <w:lvl w:ilvl="2" w:tplc="BA82BD44">
      <w:numFmt w:val="bullet"/>
      <w:lvlText w:val="•"/>
      <w:lvlJc w:val="left"/>
      <w:pPr>
        <w:ind w:left="1880" w:hanging="268"/>
      </w:pPr>
      <w:rPr>
        <w:rFonts w:hint="default"/>
        <w:lang w:val="pt-PT" w:eastAsia="en-US" w:bidi="ar-SA"/>
      </w:rPr>
    </w:lvl>
    <w:lvl w:ilvl="3" w:tplc="81648068">
      <w:numFmt w:val="bullet"/>
      <w:lvlText w:val="•"/>
      <w:lvlJc w:val="left"/>
      <w:pPr>
        <w:ind w:left="2770" w:hanging="268"/>
      </w:pPr>
      <w:rPr>
        <w:rFonts w:hint="default"/>
        <w:lang w:val="pt-PT" w:eastAsia="en-US" w:bidi="ar-SA"/>
      </w:rPr>
    </w:lvl>
    <w:lvl w:ilvl="4" w:tplc="A7F8785C">
      <w:numFmt w:val="bullet"/>
      <w:lvlText w:val="•"/>
      <w:lvlJc w:val="left"/>
      <w:pPr>
        <w:ind w:left="3660" w:hanging="268"/>
      </w:pPr>
      <w:rPr>
        <w:rFonts w:hint="default"/>
        <w:lang w:val="pt-PT" w:eastAsia="en-US" w:bidi="ar-SA"/>
      </w:rPr>
    </w:lvl>
    <w:lvl w:ilvl="5" w:tplc="E256C10E">
      <w:numFmt w:val="bullet"/>
      <w:lvlText w:val="•"/>
      <w:lvlJc w:val="left"/>
      <w:pPr>
        <w:ind w:left="4550" w:hanging="268"/>
      </w:pPr>
      <w:rPr>
        <w:rFonts w:hint="default"/>
        <w:lang w:val="pt-PT" w:eastAsia="en-US" w:bidi="ar-SA"/>
      </w:rPr>
    </w:lvl>
    <w:lvl w:ilvl="6" w:tplc="C5D8AD22">
      <w:numFmt w:val="bullet"/>
      <w:lvlText w:val="•"/>
      <w:lvlJc w:val="left"/>
      <w:pPr>
        <w:ind w:left="5440" w:hanging="268"/>
      </w:pPr>
      <w:rPr>
        <w:rFonts w:hint="default"/>
        <w:lang w:val="pt-PT" w:eastAsia="en-US" w:bidi="ar-SA"/>
      </w:rPr>
    </w:lvl>
    <w:lvl w:ilvl="7" w:tplc="9DAA3434">
      <w:numFmt w:val="bullet"/>
      <w:lvlText w:val="•"/>
      <w:lvlJc w:val="left"/>
      <w:pPr>
        <w:ind w:left="6330" w:hanging="268"/>
      </w:pPr>
      <w:rPr>
        <w:rFonts w:hint="default"/>
        <w:lang w:val="pt-PT" w:eastAsia="en-US" w:bidi="ar-SA"/>
      </w:rPr>
    </w:lvl>
    <w:lvl w:ilvl="8" w:tplc="35C65566">
      <w:numFmt w:val="bullet"/>
      <w:lvlText w:val="•"/>
      <w:lvlJc w:val="left"/>
      <w:pPr>
        <w:ind w:left="7220" w:hanging="268"/>
      </w:pPr>
      <w:rPr>
        <w:rFonts w:hint="default"/>
        <w:lang w:val="pt-PT" w:eastAsia="en-US" w:bidi="ar-SA"/>
      </w:rPr>
    </w:lvl>
  </w:abstractNum>
  <w:abstractNum w:abstractNumId="54" w15:restartNumberingAfterBreak="0">
    <w:nsid w:val="4A8C2BB5"/>
    <w:multiLevelType w:val="multilevel"/>
    <w:tmpl w:val="0E9A8F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4B1D4B67"/>
    <w:multiLevelType w:val="hybridMultilevel"/>
    <w:tmpl w:val="F970C502"/>
    <w:lvl w:ilvl="0" w:tplc="7B90A614">
      <w:start w:val="1"/>
      <w:numFmt w:val="decimal"/>
      <w:lvlText w:val="%1."/>
      <w:lvlJc w:val="left"/>
      <w:pPr>
        <w:ind w:left="100" w:hanging="252"/>
      </w:pPr>
      <w:rPr>
        <w:rFonts w:ascii="Times New Roman" w:eastAsia="Times New Roman" w:hAnsi="Times New Roman" w:cs="Times New Roman" w:hint="default"/>
        <w:spacing w:val="0"/>
        <w:w w:val="100"/>
        <w:sz w:val="22"/>
        <w:szCs w:val="22"/>
        <w:lang w:val="pt-PT" w:eastAsia="en-US" w:bidi="ar-SA"/>
      </w:rPr>
    </w:lvl>
    <w:lvl w:ilvl="1" w:tplc="D728A312">
      <w:numFmt w:val="bullet"/>
      <w:lvlText w:val="•"/>
      <w:lvlJc w:val="left"/>
      <w:pPr>
        <w:ind w:left="990" w:hanging="252"/>
      </w:pPr>
      <w:rPr>
        <w:rFonts w:hint="default"/>
        <w:lang w:val="pt-PT" w:eastAsia="en-US" w:bidi="ar-SA"/>
      </w:rPr>
    </w:lvl>
    <w:lvl w:ilvl="2" w:tplc="8DCEA4A4">
      <w:numFmt w:val="bullet"/>
      <w:lvlText w:val="•"/>
      <w:lvlJc w:val="left"/>
      <w:pPr>
        <w:ind w:left="1880" w:hanging="252"/>
      </w:pPr>
      <w:rPr>
        <w:rFonts w:hint="default"/>
        <w:lang w:val="pt-PT" w:eastAsia="en-US" w:bidi="ar-SA"/>
      </w:rPr>
    </w:lvl>
    <w:lvl w:ilvl="3" w:tplc="A2E82794">
      <w:numFmt w:val="bullet"/>
      <w:lvlText w:val="•"/>
      <w:lvlJc w:val="left"/>
      <w:pPr>
        <w:ind w:left="2770" w:hanging="252"/>
      </w:pPr>
      <w:rPr>
        <w:rFonts w:hint="default"/>
        <w:lang w:val="pt-PT" w:eastAsia="en-US" w:bidi="ar-SA"/>
      </w:rPr>
    </w:lvl>
    <w:lvl w:ilvl="4" w:tplc="D77EB796">
      <w:numFmt w:val="bullet"/>
      <w:lvlText w:val="•"/>
      <w:lvlJc w:val="left"/>
      <w:pPr>
        <w:ind w:left="3660" w:hanging="252"/>
      </w:pPr>
      <w:rPr>
        <w:rFonts w:hint="default"/>
        <w:lang w:val="pt-PT" w:eastAsia="en-US" w:bidi="ar-SA"/>
      </w:rPr>
    </w:lvl>
    <w:lvl w:ilvl="5" w:tplc="670C8D92">
      <w:numFmt w:val="bullet"/>
      <w:lvlText w:val="•"/>
      <w:lvlJc w:val="left"/>
      <w:pPr>
        <w:ind w:left="4550" w:hanging="252"/>
      </w:pPr>
      <w:rPr>
        <w:rFonts w:hint="default"/>
        <w:lang w:val="pt-PT" w:eastAsia="en-US" w:bidi="ar-SA"/>
      </w:rPr>
    </w:lvl>
    <w:lvl w:ilvl="6" w:tplc="7B920CBA">
      <w:numFmt w:val="bullet"/>
      <w:lvlText w:val="•"/>
      <w:lvlJc w:val="left"/>
      <w:pPr>
        <w:ind w:left="5440" w:hanging="252"/>
      </w:pPr>
      <w:rPr>
        <w:rFonts w:hint="default"/>
        <w:lang w:val="pt-PT" w:eastAsia="en-US" w:bidi="ar-SA"/>
      </w:rPr>
    </w:lvl>
    <w:lvl w:ilvl="7" w:tplc="957E9DB4">
      <w:numFmt w:val="bullet"/>
      <w:lvlText w:val="•"/>
      <w:lvlJc w:val="left"/>
      <w:pPr>
        <w:ind w:left="6330" w:hanging="252"/>
      </w:pPr>
      <w:rPr>
        <w:rFonts w:hint="default"/>
        <w:lang w:val="pt-PT" w:eastAsia="en-US" w:bidi="ar-SA"/>
      </w:rPr>
    </w:lvl>
    <w:lvl w:ilvl="8" w:tplc="6AD29C90">
      <w:numFmt w:val="bullet"/>
      <w:lvlText w:val="•"/>
      <w:lvlJc w:val="left"/>
      <w:pPr>
        <w:ind w:left="7220" w:hanging="252"/>
      </w:pPr>
      <w:rPr>
        <w:rFonts w:hint="default"/>
        <w:lang w:val="pt-PT" w:eastAsia="en-US" w:bidi="ar-SA"/>
      </w:rPr>
    </w:lvl>
  </w:abstractNum>
  <w:abstractNum w:abstractNumId="56" w15:restartNumberingAfterBreak="0">
    <w:nsid w:val="4BD9081F"/>
    <w:multiLevelType w:val="hybridMultilevel"/>
    <w:tmpl w:val="81A2C77C"/>
    <w:lvl w:ilvl="0" w:tplc="57C217F2">
      <w:start w:val="1"/>
      <w:numFmt w:val="decimal"/>
      <w:lvlText w:val="%1)"/>
      <w:lvlJc w:val="left"/>
      <w:pPr>
        <w:ind w:left="805" w:hanging="236"/>
      </w:pPr>
      <w:rPr>
        <w:rFonts w:ascii="Times New Roman" w:eastAsia="Times New Roman" w:hAnsi="Times New Roman" w:cs="Times New Roman" w:hint="default"/>
        <w:spacing w:val="0"/>
        <w:w w:val="100"/>
        <w:sz w:val="22"/>
        <w:szCs w:val="22"/>
        <w:lang w:val="pt-PT" w:eastAsia="en-US" w:bidi="ar-SA"/>
      </w:rPr>
    </w:lvl>
    <w:lvl w:ilvl="1" w:tplc="E09A30BA">
      <w:numFmt w:val="bullet"/>
      <w:lvlText w:val="•"/>
      <w:lvlJc w:val="left"/>
      <w:pPr>
        <w:ind w:left="1620" w:hanging="236"/>
      </w:pPr>
      <w:rPr>
        <w:rFonts w:hint="default"/>
        <w:lang w:val="pt-PT" w:eastAsia="en-US" w:bidi="ar-SA"/>
      </w:rPr>
    </w:lvl>
    <w:lvl w:ilvl="2" w:tplc="9D3A4864">
      <w:numFmt w:val="bullet"/>
      <w:lvlText w:val="•"/>
      <w:lvlJc w:val="left"/>
      <w:pPr>
        <w:ind w:left="2440" w:hanging="236"/>
      </w:pPr>
      <w:rPr>
        <w:rFonts w:hint="default"/>
        <w:lang w:val="pt-PT" w:eastAsia="en-US" w:bidi="ar-SA"/>
      </w:rPr>
    </w:lvl>
    <w:lvl w:ilvl="3" w:tplc="9426F8A4">
      <w:numFmt w:val="bullet"/>
      <w:lvlText w:val="•"/>
      <w:lvlJc w:val="left"/>
      <w:pPr>
        <w:ind w:left="3260" w:hanging="236"/>
      </w:pPr>
      <w:rPr>
        <w:rFonts w:hint="default"/>
        <w:lang w:val="pt-PT" w:eastAsia="en-US" w:bidi="ar-SA"/>
      </w:rPr>
    </w:lvl>
    <w:lvl w:ilvl="4" w:tplc="2D1CEC9C">
      <w:numFmt w:val="bullet"/>
      <w:lvlText w:val="•"/>
      <w:lvlJc w:val="left"/>
      <w:pPr>
        <w:ind w:left="4080" w:hanging="236"/>
      </w:pPr>
      <w:rPr>
        <w:rFonts w:hint="default"/>
        <w:lang w:val="pt-PT" w:eastAsia="en-US" w:bidi="ar-SA"/>
      </w:rPr>
    </w:lvl>
    <w:lvl w:ilvl="5" w:tplc="D19C0364">
      <w:numFmt w:val="bullet"/>
      <w:lvlText w:val="•"/>
      <w:lvlJc w:val="left"/>
      <w:pPr>
        <w:ind w:left="4900" w:hanging="236"/>
      </w:pPr>
      <w:rPr>
        <w:rFonts w:hint="default"/>
        <w:lang w:val="pt-PT" w:eastAsia="en-US" w:bidi="ar-SA"/>
      </w:rPr>
    </w:lvl>
    <w:lvl w:ilvl="6" w:tplc="8962D42C">
      <w:numFmt w:val="bullet"/>
      <w:lvlText w:val="•"/>
      <w:lvlJc w:val="left"/>
      <w:pPr>
        <w:ind w:left="5720" w:hanging="236"/>
      </w:pPr>
      <w:rPr>
        <w:rFonts w:hint="default"/>
        <w:lang w:val="pt-PT" w:eastAsia="en-US" w:bidi="ar-SA"/>
      </w:rPr>
    </w:lvl>
    <w:lvl w:ilvl="7" w:tplc="5CBAE19E">
      <w:numFmt w:val="bullet"/>
      <w:lvlText w:val="•"/>
      <w:lvlJc w:val="left"/>
      <w:pPr>
        <w:ind w:left="6540" w:hanging="236"/>
      </w:pPr>
      <w:rPr>
        <w:rFonts w:hint="default"/>
        <w:lang w:val="pt-PT" w:eastAsia="en-US" w:bidi="ar-SA"/>
      </w:rPr>
    </w:lvl>
    <w:lvl w:ilvl="8" w:tplc="0F1858F2">
      <w:numFmt w:val="bullet"/>
      <w:lvlText w:val="•"/>
      <w:lvlJc w:val="left"/>
      <w:pPr>
        <w:ind w:left="7360" w:hanging="236"/>
      </w:pPr>
      <w:rPr>
        <w:rFonts w:hint="default"/>
        <w:lang w:val="pt-PT" w:eastAsia="en-US" w:bidi="ar-SA"/>
      </w:rPr>
    </w:lvl>
  </w:abstractNum>
  <w:abstractNum w:abstractNumId="5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4F763A86"/>
    <w:multiLevelType w:val="hybridMultilevel"/>
    <w:tmpl w:val="BCE4EBB8"/>
    <w:lvl w:ilvl="0" w:tplc="9D9ABDCE">
      <w:start w:val="1"/>
      <w:numFmt w:val="decimalZero"/>
      <w:lvlText w:val="%1"/>
      <w:lvlJc w:val="left"/>
      <w:pPr>
        <w:ind w:left="100" w:hanging="316"/>
      </w:pPr>
      <w:rPr>
        <w:rFonts w:ascii="Times New Roman" w:eastAsia="Times New Roman" w:hAnsi="Times New Roman" w:cs="Times New Roman" w:hint="default"/>
        <w:spacing w:val="0"/>
        <w:w w:val="100"/>
        <w:sz w:val="22"/>
        <w:szCs w:val="22"/>
        <w:lang w:val="pt-PT" w:eastAsia="en-US" w:bidi="ar-SA"/>
      </w:rPr>
    </w:lvl>
    <w:lvl w:ilvl="1" w:tplc="386E60DA">
      <w:numFmt w:val="bullet"/>
      <w:lvlText w:val="•"/>
      <w:lvlJc w:val="left"/>
      <w:pPr>
        <w:ind w:left="990" w:hanging="316"/>
      </w:pPr>
      <w:rPr>
        <w:rFonts w:hint="default"/>
        <w:lang w:val="pt-PT" w:eastAsia="en-US" w:bidi="ar-SA"/>
      </w:rPr>
    </w:lvl>
    <w:lvl w:ilvl="2" w:tplc="E05A8C2C">
      <w:numFmt w:val="bullet"/>
      <w:lvlText w:val="•"/>
      <w:lvlJc w:val="left"/>
      <w:pPr>
        <w:ind w:left="1880" w:hanging="316"/>
      </w:pPr>
      <w:rPr>
        <w:rFonts w:hint="default"/>
        <w:lang w:val="pt-PT" w:eastAsia="en-US" w:bidi="ar-SA"/>
      </w:rPr>
    </w:lvl>
    <w:lvl w:ilvl="3" w:tplc="177C5354">
      <w:numFmt w:val="bullet"/>
      <w:lvlText w:val="•"/>
      <w:lvlJc w:val="left"/>
      <w:pPr>
        <w:ind w:left="2770" w:hanging="316"/>
      </w:pPr>
      <w:rPr>
        <w:rFonts w:hint="default"/>
        <w:lang w:val="pt-PT" w:eastAsia="en-US" w:bidi="ar-SA"/>
      </w:rPr>
    </w:lvl>
    <w:lvl w:ilvl="4" w:tplc="18C0FE62">
      <w:numFmt w:val="bullet"/>
      <w:lvlText w:val="•"/>
      <w:lvlJc w:val="left"/>
      <w:pPr>
        <w:ind w:left="3660" w:hanging="316"/>
      </w:pPr>
      <w:rPr>
        <w:rFonts w:hint="default"/>
        <w:lang w:val="pt-PT" w:eastAsia="en-US" w:bidi="ar-SA"/>
      </w:rPr>
    </w:lvl>
    <w:lvl w:ilvl="5" w:tplc="7AC0AB00">
      <w:numFmt w:val="bullet"/>
      <w:lvlText w:val="•"/>
      <w:lvlJc w:val="left"/>
      <w:pPr>
        <w:ind w:left="4550" w:hanging="316"/>
      </w:pPr>
      <w:rPr>
        <w:rFonts w:hint="default"/>
        <w:lang w:val="pt-PT" w:eastAsia="en-US" w:bidi="ar-SA"/>
      </w:rPr>
    </w:lvl>
    <w:lvl w:ilvl="6" w:tplc="C046CC80">
      <w:numFmt w:val="bullet"/>
      <w:lvlText w:val="•"/>
      <w:lvlJc w:val="left"/>
      <w:pPr>
        <w:ind w:left="5440" w:hanging="316"/>
      </w:pPr>
      <w:rPr>
        <w:rFonts w:hint="default"/>
        <w:lang w:val="pt-PT" w:eastAsia="en-US" w:bidi="ar-SA"/>
      </w:rPr>
    </w:lvl>
    <w:lvl w:ilvl="7" w:tplc="CFD229F8">
      <w:numFmt w:val="bullet"/>
      <w:lvlText w:val="•"/>
      <w:lvlJc w:val="left"/>
      <w:pPr>
        <w:ind w:left="6330" w:hanging="316"/>
      </w:pPr>
      <w:rPr>
        <w:rFonts w:hint="default"/>
        <w:lang w:val="pt-PT" w:eastAsia="en-US" w:bidi="ar-SA"/>
      </w:rPr>
    </w:lvl>
    <w:lvl w:ilvl="8" w:tplc="7FB26984">
      <w:numFmt w:val="bullet"/>
      <w:lvlText w:val="•"/>
      <w:lvlJc w:val="left"/>
      <w:pPr>
        <w:ind w:left="7220" w:hanging="316"/>
      </w:pPr>
      <w:rPr>
        <w:rFonts w:hint="default"/>
        <w:lang w:val="pt-PT" w:eastAsia="en-US" w:bidi="ar-SA"/>
      </w:rPr>
    </w:lvl>
  </w:abstractNum>
  <w:abstractNum w:abstractNumId="59" w15:restartNumberingAfterBreak="0">
    <w:nsid w:val="50B7520A"/>
    <w:multiLevelType w:val="hybridMultilevel"/>
    <w:tmpl w:val="FF10CAB0"/>
    <w:lvl w:ilvl="0" w:tplc="544EADFE">
      <w:start w:val="1"/>
      <w:numFmt w:val="decimal"/>
      <w:lvlText w:val="%1)"/>
      <w:lvlJc w:val="left"/>
      <w:pPr>
        <w:ind w:left="100" w:hanging="284"/>
      </w:pPr>
      <w:rPr>
        <w:rFonts w:ascii="Times New Roman" w:eastAsia="Times New Roman" w:hAnsi="Times New Roman" w:cs="Times New Roman" w:hint="default"/>
        <w:spacing w:val="0"/>
        <w:w w:val="100"/>
        <w:sz w:val="22"/>
        <w:szCs w:val="22"/>
        <w:lang w:val="pt-PT" w:eastAsia="en-US" w:bidi="ar-SA"/>
      </w:rPr>
    </w:lvl>
    <w:lvl w:ilvl="1" w:tplc="72E0657C">
      <w:numFmt w:val="bullet"/>
      <w:lvlText w:val="•"/>
      <w:lvlJc w:val="left"/>
      <w:pPr>
        <w:ind w:left="990" w:hanging="284"/>
      </w:pPr>
      <w:rPr>
        <w:rFonts w:hint="default"/>
        <w:lang w:val="pt-PT" w:eastAsia="en-US" w:bidi="ar-SA"/>
      </w:rPr>
    </w:lvl>
    <w:lvl w:ilvl="2" w:tplc="B610F23C">
      <w:numFmt w:val="bullet"/>
      <w:lvlText w:val="•"/>
      <w:lvlJc w:val="left"/>
      <w:pPr>
        <w:ind w:left="1880" w:hanging="284"/>
      </w:pPr>
      <w:rPr>
        <w:rFonts w:hint="default"/>
        <w:lang w:val="pt-PT" w:eastAsia="en-US" w:bidi="ar-SA"/>
      </w:rPr>
    </w:lvl>
    <w:lvl w:ilvl="3" w:tplc="6DE0BF7A">
      <w:numFmt w:val="bullet"/>
      <w:lvlText w:val="•"/>
      <w:lvlJc w:val="left"/>
      <w:pPr>
        <w:ind w:left="2770" w:hanging="284"/>
      </w:pPr>
      <w:rPr>
        <w:rFonts w:hint="default"/>
        <w:lang w:val="pt-PT" w:eastAsia="en-US" w:bidi="ar-SA"/>
      </w:rPr>
    </w:lvl>
    <w:lvl w:ilvl="4" w:tplc="64C0B400">
      <w:numFmt w:val="bullet"/>
      <w:lvlText w:val="•"/>
      <w:lvlJc w:val="left"/>
      <w:pPr>
        <w:ind w:left="3660" w:hanging="284"/>
      </w:pPr>
      <w:rPr>
        <w:rFonts w:hint="default"/>
        <w:lang w:val="pt-PT" w:eastAsia="en-US" w:bidi="ar-SA"/>
      </w:rPr>
    </w:lvl>
    <w:lvl w:ilvl="5" w:tplc="D3EA502C">
      <w:numFmt w:val="bullet"/>
      <w:lvlText w:val="•"/>
      <w:lvlJc w:val="left"/>
      <w:pPr>
        <w:ind w:left="4550" w:hanging="284"/>
      </w:pPr>
      <w:rPr>
        <w:rFonts w:hint="default"/>
        <w:lang w:val="pt-PT" w:eastAsia="en-US" w:bidi="ar-SA"/>
      </w:rPr>
    </w:lvl>
    <w:lvl w:ilvl="6" w:tplc="37926ADE">
      <w:numFmt w:val="bullet"/>
      <w:lvlText w:val="•"/>
      <w:lvlJc w:val="left"/>
      <w:pPr>
        <w:ind w:left="5440" w:hanging="284"/>
      </w:pPr>
      <w:rPr>
        <w:rFonts w:hint="default"/>
        <w:lang w:val="pt-PT" w:eastAsia="en-US" w:bidi="ar-SA"/>
      </w:rPr>
    </w:lvl>
    <w:lvl w:ilvl="7" w:tplc="44FAA2D6">
      <w:numFmt w:val="bullet"/>
      <w:lvlText w:val="•"/>
      <w:lvlJc w:val="left"/>
      <w:pPr>
        <w:ind w:left="6330" w:hanging="284"/>
      </w:pPr>
      <w:rPr>
        <w:rFonts w:hint="default"/>
        <w:lang w:val="pt-PT" w:eastAsia="en-US" w:bidi="ar-SA"/>
      </w:rPr>
    </w:lvl>
    <w:lvl w:ilvl="8" w:tplc="6910EA32">
      <w:numFmt w:val="bullet"/>
      <w:lvlText w:val="•"/>
      <w:lvlJc w:val="left"/>
      <w:pPr>
        <w:ind w:left="7220" w:hanging="284"/>
      </w:pPr>
      <w:rPr>
        <w:rFonts w:hint="default"/>
        <w:lang w:val="pt-PT" w:eastAsia="en-US" w:bidi="ar-SA"/>
      </w:rPr>
    </w:lvl>
  </w:abstractNum>
  <w:abstractNum w:abstractNumId="60" w15:restartNumberingAfterBreak="0">
    <w:nsid w:val="531213FB"/>
    <w:multiLevelType w:val="hybridMultilevel"/>
    <w:tmpl w:val="4FCE0B06"/>
    <w:lvl w:ilvl="0" w:tplc="04160015">
      <w:start w:val="1"/>
      <w:numFmt w:val="upp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61" w15:restartNumberingAfterBreak="0">
    <w:nsid w:val="55073073"/>
    <w:multiLevelType w:val="hybridMultilevel"/>
    <w:tmpl w:val="E9086C24"/>
    <w:lvl w:ilvl="0" w:tplc="1A9E6EB4">
      <w:start w:val="1"/>
      <w:numFmt w:val="decimal"/>
      <w:lvlText w:val="%1."/>
      <w:lvlJc w:val="left"/>
      <w:pPr>
        <w:ind w:left="100" w:hanging="232"/>
      </w:pPr>
      <w:rPr>
        <w:rFonts w:ascii="Times New Roman" w:eastAsia="Times New Roman" w:hAnsi="Times New Roman" w:cs="Times New Roman" w:hint="default"/>
        <w:spacing w:val="0"/>
        <w:w w:val="100"/>
        <w:sz w:val="22"/>
        <w:szCs w:val="22"/>
        <w:lang w:val="pt-PT" w:eastAsia="en-US" w:bidi="ar-SA"/>
      </w:rPr>
    </w:lvl>
    <w:lvl w:ilvl="1" w:tplc="4C2EE182">
      <w:numFmt w:val="bullet"/>
      <w:lvlText w:val="•"/>
      <w:lvlJc w:val="left"/>
      <w:pPr>
        <w:ind w:left="990" w:hanging="232"/>
      </w:pPr>
      <w:rPr>
        <w:rFonts w:hint="default"/>
        <w:lang w:val="pt-PT" w:eastAsia="en-US" w:bidi="ar-SA"/>
      </w:rPr>
    </w:lvl>
    <w:lvl w:ilvl="2" w:tplc="E334C818">
      <w:numFmt w:val="bullet"/>
      <w:lvlText w:val="•"/>
      <w:lvlJc w:val="left"/>
      <w:pPr>
        <w:ind w:left="1880" w:hanging="232"/>
      </w:pPr>
      <w:rPr>
        <w:rFonts w:hint="default"/>
        <w:lang w:val="pt-PT" w:eastAsia="en-US" w:bidi="ar-SA"/>
      </w:rPr>
    </w:lvl>
    <w:lvl w:ilvl="3" w:tplc="F7063EC8">
      <w:numFmt w:val="bullet"/>
      <w:lvlText w:val="•"/>
      <w:lvlJc w:val="left"/>
      <w:pPr>
        <w:ind w:left="2770" w:hanging="232"/>
      </w:pPr>
      <w:rPr>
        <w:rFonts w:hint="default"/>
        <w:lang w:val="pt-PT" w:eastAsia="en-US" w:bidi="ar-SA"/>
      </w:rPr>
    </w:lvl>
    <w:lvl w:ilvl="4" w:tplc="D7625E86">
      <w:numFmt w:val="bullet"/>
      <w:lvlText w:val="•"/>
      <w:lvlJc w:val="left"/>
      <w:pPr>
        <w:ind w:left="3660" w:hanging="232"/>
      </w:pPr>
      <w:rPr>
        <w:rFonts w:hint="default"/>
        <w:lang w:val="pt-PT" w:eastAsia="en-US" w:bidi="ar-SA"/>
      </w:rPr>
    </w:lvl>
    <w:lvl w:ilvl="5" w:tplc="8EC8F1B0">
      <w:numFmt w:val="bullet"/>
      <w:lvlText w:val="•"/>
      <w:lvlJc w:val="left"/>
      <w:pPr>
        <w:ind w:left="4550" w:hanging="232"/>
      </w:pPr>
      <w:rPr>
        <w:rFonts w:hint="default"/>
        <w:lang w:val="pt-PT" w:eastAsia="en-US" w:bidi="ar-SA"/>
      </w:rPr>
    </w:lvl>
    <w:lvl w:ilvl="6" w:tplc="AB98667E">
      <w:numFmt w:val="bullet"/>
      <w:lvlText w:val="•"/>
      <w:lvlJc w:val="left"/>
      <w:pPr>
        <w:ind w:left="5440" w:hanging="232"/>
      </w:pPr>
      <w:rPr>
        <w:rFonts w:hint="default"/>
        <w:lang w:val="pt-PT" w:eastAsia="en-US" w:bidi="ar-SA"/>
      </w:rPr>
    </w:lvl>
    <w:lvl w:ilvl="7" w:tplc="74507D6E">
      <w:numFmt w:val="bullet"/>
      <w:lvlText w:val="•"/>
      <w:lvlJc w:val="left"/>
      <w:pPr>
        <w:ind w:left="6330" w:hanging="232"/>
      </w:pPr>
      <w:rPr>
        <w:rFonts w:hint="default"/>
        <w:lang w:val="pt-PT" w:eastAsia="en-US" w:bidi="ar-SA"/>
      </w:rPr>
    </w:lvl>
    <w:lvl w:ilvl="8" w:tplc="4BB49C06">
      <w:numFmt w:val="bullet"/>
      <w:lvlText w:val="•"/>
      <w:lvlJc w:val="left"/>
      <w:pPr>
        <w:ind w:left="7220" w:hanging="232"/>
      </w:pPr>
      <w:rPr>
        <w:rFonts w:hint="default"/>
        <w:lang w:val="pt-PT" w:eastAsia="en-US" w:bidi="ar-SA"/>
      </w:rPr>
    </w:lvl>
  </w:abstractNum>
  <w:abstractNum w:abstractNumId="62" w15:restartNumberingAfterBreak="0">
    <w:nsid w:val="560D06C3"/>
    <w:multiLevelType w:val="hybridMultilevel"/>
    <w:tmpl w:val="9CFE657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3" w15:restartNumberingAfterBreak="0">
    <w:nsid w:val="5639036F"/>
    <w:multiLevelType w:val="multilevel"/>
    <w:tmpl w:val="D5BC06E6"/>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000000"/>
        <w:sz w:val="20"/>
        <w:szCs w:val="20"/>
        <w:u w:val="none"/>
      </w:rPr>
    </w:lvl>
    <w:lvl w:ilvl="2">
      <w:start w:val="1"/>
      <w:numFmt w:val="decimal"/>
      <w:lvlText w:val="%1.%2.%3."/>
      <w:lvlJc w:val="left"/>
      <w:pPr>
        <w:ind w:left="3198" w:hanging="503"/>
      </w:pPr>
      <w:rPr>
        <w:rFonts w:ascii="Arial" w:eastAsia="Arial" w:hAnsi="Arial" w:cs="Arial"/>
        <w:b w:val="0"/>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65" w15:restartNumberingAfterBreak="0">
    <w:nsid w:val="61333ECA"/>
    <w:multiLevelType w:val="hybridMultilevel"/>
    <w:tmpl w:val="34A28040"/>
    <w:lvl w:ilvl="0" w:tplc="7C74DB2A">
      <w:start w:val="1"/>
      <w:numFmt w:val="decimalZero"/>
      <w:lvlText w:val="%1"/>
      <w:lvlJc w:val="left"/>
      <w:pPr>
        <w:ind w:left="100" w:hanging="280"/>
      </w:pPr>
      <w:rPr>
        <w:rFonts w:ascii="Times New Roman" w:eastAsia="Times New Roman" w:hAnsi="Times New Roman" w:cs="Times New Roman" w:hint="default"/>
        <w:spacing w:val="0"/>
        <w:w w:val="100"/>
        <w:sz w:val="22"/>
        <w:szCs w:val="22"/>
        <w:lang w:val="pt-PT" w:eastAsia="en-US" w:bidi="ar-SA"/>
      </w:rPr>
    </w:lvl>
    <w:lvl w:ilvl="1" w:tplc="81A2857E">
      <w:numFmt w:val="bullet"/>
      <w:lvlText w:val="•"/>
      <w:lvlJc w:val="left"/>
      <w:pPr>
        <w:ind w:left="990" w:hanging="280"/>
      </w:pPr>
      <w:rPr>
        <w:rFonts w:hint="default"/>
        <w:lang w:val="pt-PT" w:eastAsia="en-US" w:bidi="ar-SA"/>
      </w:rPr>
    </w:lvl>
    <w:lvl w:ilvl="2" w:tplc="CCC668F2">
      <w:numFmt w:val="bullet"/>
      <w:lvlText w:val="•"/>
      <w:lvlJc w:val="left"/>
      <w:pPr>
        <w:ind w:left="1880" w:hanging="280"/>
      </w:pPr>
      <w:rPr>
        <w:rFonts w:hint="default"/>
        <w:lang w:val="pt-PT" w:eastAsia="en-US" w:bidi="ar-SA"/>
      </w:rPr>
    </w:lvl>
    <w:lvl w:ilvl="3" w:tplc="6AB8A718">
      <w:numFmt w:val="bullet"/>
      <w:lvlText w:val="•"/>
      <w:lvlJc w:val="left"/>
      <w:pPr>
        <w:ind w:left="2770" w:hanging="280"/>
      </w:pPr>
      <w:rPr>
        <w:rFonts w:hint="default"/>
        <w:lang w:val="pt-PT" w:eastAsia="en-US" w:bidi="ar-SA"/>
      </w:rPr>
    </w:lvl>
    <w:lvl w:ilvl="4" w:tplc="EB4C6796">
      <w:numFmt w:val="bullet"/>
      <w:lvlText w:val="•"/>
      <w:lvlJc w:val="left"/>
      <w:pPr>
        <w:ind w:left="3660" w:hanging="280"/>
      </w:pPr>
      <w:rPr>
        <w:rFonts w:hint="default"/>
        <w:lang w:val="pt-PT" w:eastAsia="en-US" w:bidi="ar-SA"/>
      </w:rPr>
    </w:lvl>
    <w:lvl w:ilvl="5" w:tplc="74B6C918">
      <w:numFmt w:val="bullet"/>
      <w:lvlText w:val="•"/>
      <w:lvlJc w:val="left"/>
      <w:pPr>
        <w:ind w:left="4550" w:hanging="280"/>
      </w:pPr>
      <w:rPr>
        <w:rFonts w:hint="default"/>
        <w:lang w:val="pt-PT" w:eastAsia="en-US" w:bidi="ar-SA"/>
      </w:rPr>
    </w:lvl>
    <w:lvl w:ilvl="6" w:tplc="21AAEC76">
      <w:numFmt w:val="bullet"/>
      <w:lvlText w:val="•"/>
      <w:lvlJc w:val="left"/>
      <w:pPr>
        <w:ind w:left="5440" w:hanging="280"/>
      </w:pPr>
      <w:rPr>
        <w:rFonts w:hint="default"/>
        <w:lang w:val="pt-PT" w:eastAsia="en-US" w:bidi="ar-SA"/>
      </w:rPr>
    </w:lvl>
    <w:lvl w:ilvl="7" w:tplc="30069B00">
      <w:numFmt w:val="bullet"/>
      <w:lvlText w:val="•"/>
      <w:lvlJc w:val="left"/>
      <w:pPr>
        <w:ind w:left="6330" w:hanging="280"/>
      </w:pPr>
      <w:rPr>
        <w:rFonts w:hint="default"/>
        <w:lang w:val="pt-PT" w:eastAsia="en-US" w:bidi="ar-SA"/>
      </w:rPr>
    </w:lvl>
    <w:lvl w:ilvl="8" w:tplc="C4E886C8">
      <w:numFmt w:val="bullet"/>
      <w:lvlText w:val="•"/>
      <w:lvlJc w:val="left"/>
      <w:pPr>
        <w:ind w:left="7220" w:hanging="280"/>
      </w:pPr>
      <w:rPr>
        <w:rFonts w:hint="default"/>
        <w:lang w:val="pt-PT" w:eastAsia="en-US" w:bidi="ar-SA"/>
      </w:rPr>
    </w:lvl>
  </w:abstractNum>
  <w:abstractNum w:abstractNumId="66" w15:restartNumberingAfterBreak="0">
    <w:nsid w:val="6194415E"/>
    <w:multiLevelType w:val="hybridMultilevel"/>
    <w:tmpl w:val="C7E6425A"/>
    <w:lvl w:ilvl="0" w:tplc="EF008A58">
      <w:numFmt w:val="bullet"/>
      <w:lvlText w:val="-"/>
      <w:lvlJc w:val="left"/>
      <w:pPr>
        <w:ind w:left="100" w:hanging="120"/>
      </w:pPr>
      <w:rPr>
        <w:rFonts w:ascii="Times New Roman" w:eastAsia="Times New Roman" w:hAnsi="Times New Roman" w:cs="Times New Roman" w:hint="default"/>
        <w:w w:val="99"/>
        <w:sz w:val="22"/>
        <w:szCs w:val="22"/>
        <w:lang w:val="pt-PT" w:eastAsia="en-US" w:bidi="ar-SA"/>
      </w:rPr>
    </w:lvl>
    <w:lvl w:ilvl="1" w:tplc="B7B892A6">
      <w:numFmt w:val="bullet"/>
      <w:lvlText w:val="•"/>
      <w:lvlJc w:val="left"/>
      <w:pPr>
        <w:ind w:left="990" w:hanging="120"/>
      </w:pPr>
      <w:rPr>
        <w:rFonts w:hint="default"/>
        <w:lang w:val="pt-PT" w:eastAsia="en-US" w:bidi="ar-SA"/>
      </w:rPr>
    </w:lvl>
    <w:lvl w:ilvl="2" w:tplc="933C0C46">
      <w:numFmt w:val="bullet"/>
      <w:lvlText w:val="•"/>
      <w:lvlJc w:val="left"/>
      <w:pPr>
        <w:ind w:left="1880" w:hanging="120"/>
      </w:pPr>
      <w:rPr>
        <w:rFonts w:hint="default"/>
        <w:lang w:val="pt-PT" w:eastAsia="en-US" w:bidi="ar-SA"/>
      </w:rPr>
    </w:lvl>
    <w:lvl w:ilvl="3" w:tplc="401CE1E2">
      <w:numFmt w:val="bullet"/>
      <w:lvlText w:val="•"/>
      <w:lvlJc w:val="left"/>
      <w:pPr>
        <w:ind w:left="2770" w:hanging="120"/>
      </w:pPr>
      <w:rPr>
        <w:rFonts w:hint="default"/>
        <w:lang w:val="pt-PT" w:eastAsia="en-US" w:bidi="ar-SA"/>
      </w:rPr>
    </w:lvl>
    <w:lvl w:ilvl="4" w:tplc="23E6A8C8">
      <w:numFmt w:val="bullet"/>
      <w:lvlText w:val="•"/>
      <w:lvlJc w:val="left"/>
      <w:pPr>
        <w:ind w:left="3660" w:hanging="120"/>
      </w:pPr>
      <w:rPr>
        <w:rFonts w:hint="default"/>
        <w:lang w:val="pt-PT" w:eastAsia="en-US" w:bidi="ar-SA"/>
      </w:rPr>
    </w:lvl>
    <w:lvl w:ilvl="5" w:tplc="9086F418">
      <w:numFmt w:val="bullet"/>
      <w:lvlText w:val="•"/>
      <w:lvlJc w:val="left"/>
      <w:pPr>
        <w:ind w:left="4550" w:hanging="120"/>
      </w:pPr>
      <w:rPr>
        <w:rFonts w:hint="default"/>
        <w:lang w:val="pt-PT" w:eastAsia="en-US" w:bidi="ar-SA"/>
      </w:rPr>
    </w:lvl>
    <w:lvl w:ilvl="6" w:tplc="FC52A0CE">
      <w:numFmt w:val="bullet"/>
      <w:lvlText w:val="•"/>
      <w:lvlJc w:val="left"/>
      <w:pPr>
        <w:ind w:left="5440" w:hanging="120"/>
      </w:pPr>
      <w:rPr>
        <w:rFonts w:hint="default"/>
        <w:lang w:val="pt-PT" w:eastAsia="en-US" w:bidi="ar-SA"/>
      </w:rPr>
    </w:lvl>
    <w:lvl w:ilvl="7" w:tplc="9E1AF880">
      <w:numFmt w:val="bullet"/>
      <w:lvlText w:val="•"/>
      <w:lvlJc w:val="left"/>
      <w:pPr>
        <w:ind w:left="6330" w:hanging="120"/>
      </w:pPr>
      <w:rPr>
        <w:rFonts w:hint="default"/>
        <w:lang w:val="pt-PT" w:eastAsia="en-US" w:bidi="ar-SA"/>
      </w:rPr>
    </w:lvl>
    <w:lvl w:ilvl="8" w:tplc="E166863C">
      <w:numFmt w:val="bullet"/>
      <w:lvlText w:val="•"/>
      <w:lvlJc w:val="left"/>
      <w:pPr>
        <w:ind w:left="7220" w:hanging="120"/>
      </w:pPr>
      <w:rPr>
        <w:rFonts w:hint="default"/>
        <w:lang w:val="pt-PT" w:eastAsia="en-US" w:bidi="ar-SA"/>
      </w:rPr>
    </w:lvl>
  </w:abstractNum>
  <w:abstractNum w:abstractNumId="67" w15:restartNumberingAfterBreak="0">
    <w:nsid w:val="6215178E"/>
    <w:multiLevelType w:val="hybridMultilevel"/>
    <w:tmpl w:val="8FF2B8B6"/>
    <w:lvl w:ilvl="0" w:tplc="B80C5CC2">
      <w:start w:val="1"/>
      <w:numFmt w:val="decimalZero"/>
      <w:lvlText w:val="%1"/>
      <w:lvlJc w:val="left"/>
      <w:pPr>
        <w:ind w:left="100" w:hanging="296"/>
      </w:pPr>
      <w:rPr>
        <w:rFonts w:ascii="Times New Roman" w:eastAsia="Times New Roman" w:hAnsi="Times New Roman" w:cs="Times New Roman" w:hint="default"/>
        <w:spacing w:val="0"/>
        <w:w w:val="100"/>
        <w:sz w:val="22"/>
        <w:szCs w:val="22"/>
        <w:lang w:val="pt-PT" w:eastAsia="en-US" w:bidi="ar-SA"/>
      </w:rPr>
    </w:lvl>
    <w:lvl w:ilvl="1" w:tplc="044087FA">
      <w:numFmt w:val="bullet"/>
      <w:lvlText w:val="•"/>
      <w:lvlJc w:val="left"/>
      <w:pPr>
        <w:ind w:left="990" w:hanging="296"/>
      </w:pPr>
      <w:rPr>
        <w:rFonts w:hint="default"/>
        <w:lang w:val="pt-PT" w:eastAsia="en-US" w:bidi="ar-SA"/>
      </w:rPr>
    </w:lvl>
    <w:lvl w:ilvl="2" w:tplc="13E471D6">
      <w:numFmt w:val="bullet"/>
      <w:lvlText w:val="•"/>
      <w:lvlJc w:val="left"/>
      <w:pPr>
        <w:ind w:left="1880" w:hanging="296"/>
      </w:pPr>
      <w:rPr>
        <w:rFonts w:hint="default"/>
        <w:lang w:val="pt-PT" w:eastAsia="en-US" w:bidi="ar-SA"/>
      </w:rPr>
    </w:lvl>
    <w:lvl w:ilvl="3" w:tplc="9F1C7DFE">
      <w:numFmt w:val="bullet"/>
      <w:lvlText w:val="•"/>
      <w:lvlJc w:val="left"/>
      <w:pPr>
        <w:ind w:left="2770" w:hanging="296"/>
      </w:pPr>
      <w:rPr>
        <w:rFonts w:hint="default"/>
        <w:lang w:val="pt-PT" w:eastAsia="en-US" w:bidi="ar-SA"/>
      </w:rPr>
    </w:lvl>
    <w:lvl w:ilvl="4" w:tplc="F78667B2">
      <w:numFmt w:val="bullet"/>
      <w:lvlText w:val="•"/>
      <w:lvlJc w:val="left"/>
      <w:pPr>
        <w:ind w:left="3660" w:hanging="296"/>
      </w:pPr>
      <w:rPr>
        <w:rFonts w:hint="default"/>
        <w:lang w:val="pt-PT" w:eastAsia="en-US" w:bidi="ar-SA"/>
      </w:rPr>
    </w:lvl>
    <w:lvl w:ilvl="5" w:tplc="A1A6C938">
      <w:numFmt w:val="bullet"/>
      <w:lvlText w:val="•"/>
      <w:lvlJc w:val="left"/>
      <w:pPr>
        <w:ind w:left="4550" w:hanging="296"/>
      </w:pPr>
      <w:rPr>
        <w:rFonts w:hint="default"/>
        <w:lang w:val="pt-PT" w:eastAsia="en-US" w:bidi="ar-SA"/>
      </w:rPr>
    </w:lvl>
    <w:lvl w:ilvl="6" w:tplc="0A20B1B4">
      <w:numFmt w:val="bullet"/>
      <w:lvlText w:val="•"/>
      <w:lvlJc w:val="left"/>
      <w:pPr>
        <w:ind w:left="5440" w:hanging="296"/>
      </w:pPr>
      <w:rPr>
        <w:rFonts w:hint="default"/>
        <w:lang w:val="pt-PT" w:eastAsia="en-US" w:bidi="ar-SA"/>
      </w:rPr>
    </w:lvl>
    <w:lvl w:ilvl="7" w:tplc="F5E037D6">
      <w:numFmt w:val="bullet"/>
      <w:lvlText w:val="•"/>
      <w:lvlJc w:val="left"/>
      <w:pPr>
        <w:ind w:left="6330" w:hanging="296"/>
      </w:pPr>
      <w:rPr>
        <w:rFonts w:hint="default"/>
        <w:lang w:val="pt-PT" w:eastAsia="en-US" w:bidi="ar-SA"/>
      </w:rPr>
    </w:lvl>
    <w:lvl w:ilvl="8" w:tplc="81A2A5CC">
      <w:numFmt w:val="bullet"/>
      <w:lvlText w:val="•"/>
      <w:lvlJc w:val="left"/>
      <w:pPr>
        <w:ind w:left="7220" w:hanging="296"/>
      </w:pPr>
      <w:rPr>
        <w:rFonts w:hint="default"/>
        <w:lang w:val="pt-PT" w:eastAsia="en-US" w:bidi="ar-SA"/>
      </w:rPr>
    </w:lvl>
  </w:abstractNum>
  <w:abstractNum w:abstractNumId="68" w15:restartNumberingAfterBreak="0">
    <w:nsid w:val="63556CD1"/>
    <w:multiLevelType w:val="hybridMultilevel"/>
    <w:tmpl w:val="BDBAFFBC"/>
    <w:lvl w:ilvl="0" w:tplc="98989258">
      <w:start w:val="1"/>
      <w:numFmt w:val="decimal"/>
      <w:lvlText w:val="%1)"/>
      <w:lvlJc w:val="left"/>
      <w:pPr>
        <w:ind w:left="340" w:hanging="240"/>
      </w:pPr>
      <w:rPr>
        <w:rFonts w:ascii="Times New Roman" w:eastAsia="Times New Roman" w:hAnsi="Times New Roman" w:cs="Times New Roman" w:hint="default"/>
        <w:spacing w:val="0"/>
        <w:w w:val="100"/>
        <w:sz w:val="22"/>
        <w:szCs w:val="22"/>
        <w:lang w:val="pt-PT" w:eastAsia="en-US" w:bidi="ar-SA"/>
      </w:rPr>
    </w:lvl>
    <w:lvl w:ilvl="1" w:tplc="A350DFD4">
      <w:start w:val="1"/>
      <w:numFmt w:val="decimal"/>
      <w:lvlText w:val="%2)"/>
      <w:lvlJc w:val="left"/>
      <w:pPr>
        <w:ind w:left="809" w:hanging="280"/>
      </w:pPr>
      <w:rPr>
        <w:rFonts w:ascii="Times New Roman" w:eastAsia="Times New Roman" w:hAnsi="Times New Roman" w:cs="Times New Roman" w:hint="default"/>
        <w:spacing w:val="0"/>
        <w:w w:val="100"/>
        <w:sz w:val="22"/>
        <w:szCs w:val="22"/>
        <w:lang w:val="pt-PT" w:eastAsia="en-US" w:bidi="ar-SA"/>
      </w:rPr>
    </w:lvl>
    <w:lvl w:ilvl="2" w:tplc="60E6AE46">
      <w:numFmt w:val="bullet"/>
      <w:lvlText w:val="•"/>
      <w:lvlJc w:val="left"/>
      <w:pPr>
        <w:ind w:left="1711" w:hanging="280"/>
      </w:pPr>
      <w:rPr>
        <w:rFonts w:hint="default"/>
        <w:lang w:val="pt-PT" w:eastAsia="en-US" w:bidi="ar-SA"/>
      </w:rPr>
    </w:lvl>
    <w:lvl w:ilvl="3" w:tplc="4AE8FA70">
      <w:numFmt w:val="bullet"/>
      <w:lvlText w:val="•"/>
      <w:lvlJc w:val="left"/>
      <w:pPr>
        <w:ind w:left="2622" w:hanging="280"/>
      </w:pPr>
      <w:rPr>
        <w:rFonts w:hint="default"/>
        <w:lang w:val="pt-PT" w:eastAsia="en-US" w:bidi="ar-SA"/>
      </w:rPr>
    </w:lvl>
    <w:lvl w:ilvl="4" w:tplc="57826D2E">
      <w:numFmt w:val="bullet"/>
      <w:lvlText w:val="•"/>
      <w:lvlJc w:val="left"/>
      <w:pPr>
        <w:ind w:left="3533" w:hanging="280"/>
      </w:pPr>
      <w:rPr>
        <w:rFonts w:hint="default"/>
        <w:lang w:val="pt-PT" w:eastAsia="en-US" w:bidi="ar-SA"/>
      </w:rPr>
    </w:lvl>
    <w:lvl w:ilvl="5" w:tplc="0EC4BEFA">
      <w:numFmt w:val="bullet"/>
      <w:lvlText w:val="•"/>
      <w:lvlJc w:val="left"/>
      <w:pPr>
        <w:ind w:left="4444" w:hanging="280"/>
      </w:pPr>
      <w:rPr>
        <w:rFonts w:hint="default"/>
        <w:lang w:val="pt-PT" w:eastAsia="en-US" w:bidi="ar-SA"/>
      </w:rPr>
    </w:lvl>
    <w:lvl w:ilvl="6" w:tplc="136A3066">
      <w:numFmt w:val="bullet"/>
      <w:lvlText w:val="•"/>
      <w:lvlJc w:val="left"/>
      <w:pPr>
        <w:ind w:left="5355" w:hanging="280"/>
      </w:pPr>
      <w:rPr>
        <w:rFonts w:hint="default"/>
        <w:lang w:val="pt-PT" w:eastAsia="en-US" w:bidi="ar-SA"/>
      </w:rPr>
    </w:lvl>
    <w:lvl w:ilvl="7" w:tplc="1EE22FC8">
      <w:numFmt w:val="bullet"/>
      <w:lvlText w:val="•"/>
      <w:lvlJc w:val="left"/>
      <w:pPr>
        <w:ind w:left="6266" w:hanging="280"/>
      </w:pPr>
      <w:rPr>
        <w:rFonts w:hint="default"/>
        <w:lang w:val="pt-PT" w:eastAsia="en-US" w:bidi="ar-SA"/>
      </w:rPr>
    </w:lvl>
    <w:lvl w:ilvl="8" w:tplc="88E2C03E">
      <w:numFmt w:val="bullet"/>
      <w:lvlText w:val="•"/>
      <w:lvlJc w:val="left"/>
      <w:pPr>
        <w:ind w:left="7177" w:hanging="280"/>
      </w:pPr>
      <w:rPr>
        <w:rFonts w:hint="default"/>
        <w:lang w:val="pt-PT" w:eastAsia="en-US" w:bidi="ar-SA"/>
      </w:rPr>
    </w:lvl>
  </w:abstractNum>
  <w:abstractNum w:abstractNumId="69" w15:restartNumberingAfterBreak="0">
    <w:nsid w:val="63F2077D"/>
    <w:multiLevelType w:val="hybridMultilevel"/>
    <w:tmpl w:val="E556C91E"/>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6B6D0B34"/>
    <w:multiLevelType w:val="hybridMultilevel"/>
    <w:tmpl w:val="E394585A"/>
    <w:lvl w:ilvl="0" w:tplc="F6D86C9E">
      <w:start w:val="9"/>
      <w:numFmt w:val="decimal"/>
      <w:lvlText w:val="%1"/>
      <w:lvlJc w:val="left"/>
      <w:pPr>
        <w:ind w:left="100" w:hanging="172"/>
      </w:pPr>
      <w:rPr>
        <w:rFonts w:ascii="Times New Roman" w:eastAsia="Times New Roman" w:hAnsi="Times New Roman" w:cs="Times New Roman" w:hint="default"/>
        <w:w w:val="100"/>
        <w:sz w:val="22"/>
        <w:szCs w:val="22"/>
        <w:lang w:val="pt-PT" w:eastAsia="en-US" w:bidi="ar-SA"/>
      </w:rPr>
    </w:lvl>
    <w:lvl w:ilvl="1" w:tplc="4814766E">
      <w:numFmt w:val="bullet"/>
      <w:lvlText w:val="•"/>
      <w:lvlJc w:val="left"/>
      <w:pPr>
        <w:ind w:left="990" w:hanging="172"/>
      </w:pPr>
      <w:rPr>
        <w:rFonts w:hint="default"/>
        <w:lang w:val="pt-PT" w:eastAsia="en-US" w:bidi="ar-SA"/>
      </w:rPr>
    </w:lvl>
    <w:lvl w:ilvl="2" w:tplc="EE5E186E">
      <w:numFmt w:val="bullet"/>
      <w:lvlText w:val="•"/>
      <w:lvlJc w:val="left"/>
      <w:pPr>
        <w:ind w:left="1880" w:hanging="172"/>
      </w:pPr>
      <w:rPr>
        <w:rFonts w:hint="default"/>
        <w:lang w:val="pt-PT" w:eastAsia="en-US" w:bidi="ar-SA"/>
      </w:rPr>
    </w:lvl>
    <w:lvl w:ilvl="3" w:tplc="B1C428EC">
      <w:numFmt w:val="bullet"/>
      <w:lvlText w:val="•"/>
      <w:lvlJc w:val="left"/>
      <w:pPr>
        <w:ind w:left="2770" w:hanging="172"/>
      </w:pPr>
      <w:rPr>
        <w:rFonts w:hint="default"/>
        <w:lang w:val="pt-PT" w:eastAsia="en-US" w:bidi="ar-SA"/>
      </w:rPr>
    </w:lvl>
    <w:lvl w:ilvl="4" w:tplc="35DCB296">
      <w:numFmt w:val="bullet"/>
      <w:lvlText w:val="•"/>
      <w:lvlJc w:val="left"/>
      <w:pPr>
        <w:ind w:left="3660" w:hanging="172"/>
      </w:pPr>
      <w:rPr>
        <w:rFonts w:hint="default"/>
        <w:lang w:val="pt-PT" w:eastAsia="en-US" w:bidi="ar-SA"/>
      </w:rPr>
    </w:lvl>
    <w:lvl w:ilvl="5" w:tplc="AB56994E">
      <w:numFmt w:val="bullet"/>
      <w:lvlText w:val="•"/>
      <w:lvlJc w:val="left"/>
      <w:pPr>
        <w:ind w:left="4550" w:hanging="172"/>
      </w:pPr>
      <w:rPr>
        <w:rFonts w:hint="default"/>
        <w:lang w:val="pt-PT" w:eastAsia="en-US" w:bidi="ar-SA"/>
      </w:rPr>
    </w:lvl>
    <w:lvl w:ilvl="6" w:tplc="DCDC9DD8">
      <w:numFmt w:val="bullet"/>
      <w:lvlText w:val="•"/>
      <w:lvlJc w:val="left"/>
      <w:pPr>
        <w:ind w:left="5440" w:hanging="172"/>
      </w:pPr>
      <w:rPr>
        <w:rFonts w:hint="default"/>
        <w:lang w:val="pt-PT" w:eastAsia="en-US" w:bidi="ar-SA"/>
      </w:rPr>
    </w:lvl>
    <w:lvl w:ilvl="7" w:tplc="FC607C22">
      <w:numFmt w:val="bullet"/>
      <w:lvlText w:val="•"/>
      <w:lvlJc w:val="left"/>
      <w:pPr>
        <w:ind w:left="6330" w:hanging="172"/>
      </w:pPr>
      <w:rPr>
        <w:rFonts w:hint="default"/>
        <w:lang w:val="pt-PT" w:eastAsia="en-US" w:bidi="ar-SA"/>
      </w:rPr>
    </w:lvl>
    <w:lvl w:ilvl="8" w:tplc="B66E407E">
      <w:numFmt w:val="bullet"/>
      <w:lvlText w:val="•"/>
      <w:lvlJc w:val="left"/>
      <w:pPr>
        <w:ind w:left="7220" w:hanging="172"/>
      </w:pPr>
      <w:rPr>
        <w:rFonts w:hint="default"/>
        <w:lang w:val="pt-PT" w:eastAsia="en-US" w:bidi="ar-SA"/>
      </w:rPr>
    </w:lvl>
  </w:abstractNum>
  <w:abstractNum w:abstractNumId="72" w15:restartNumberingAfterBreak="0">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3" w15:restartNumberingAfterBreak="0">
    <w:nsid w:val="70595AA5"/>
    <w:multiLevelType w:val="hybridMultilevel"/>
    <w:tmpl w:val="66B0DDC0"/>
    <w:lvl w:ilvl="0" w:tplc="AD78541C">
      <w:numFmt w:val="bullet"/>
      <w:lvlText w:val="–"/>
      <w:lvlJc w:val="left"/>
      <w:pPr>
        <w:ind w:left="100" w:hanging="172"/>
      </w:pPr>
      <w:rPr>
        <w:rFonts w:ascii="Times New Roman" w:eastAsia="Times New Roman" w:hAnsi="Times New Roman" w:cs="Times New Roman" w:hint="default"/>
        <w:w w:val="100"/>
        <w:sz w:val="22"/>
        <w:szCs w:val="22"/>
        <w:lang w:val="pt-PT" w:eastAsia="en-US" w:bidi="ar-SA"/>
      </w:rPr>
    </w:lvl>
    <w:lvl w:ilvl="1" w:tplc="31F4E974">
      <w:numFmt w:val="bullet"/>
      <w:lvlText w:val="•"/>
      <w:lvlJc w:val="left"/>
      <w:pPr>
        <w:ind w:left="990" w:hanging="172"/>
      </w:pPr>
      <w:rPr>
        <w:rFonts w:hint="default"/>
        <w:lang w:val="pt-PT" w:eastAsia="en-US" w:bidi="ar-SA"/>
      </w:rPr>
    </w:lvl>
    <w:lvl w:ilvl="2" w:tplc="A93615A2">
      <w:numFmt w:val="bullet"/>
      <w:lvlText w:val="•"/>
      <w:lvlJc w:val="left"/>
      <w:pPr>
        <w:ind w:left="1880" w:hanging="172"/>
      </w:pPr>
      <w:rPr>
        <w:rFonts w:hint="default"/>
        <w:lang w:val="pt-PT" w:eastAsia="en-US" w:bidi="ar-SA"/>
      </w:rPr>
    </w:lvl>
    <w:lvl w:ilvl="3" w:tplc="581A5E94">
      <w:numFmt w:val="bullet"/>
      <w:lvlText w:val="•"/>
      <w:lvlJc w:val="left"/>
      <w:pPr>
        <w:ind w:left="2770" w:hanging="172"/>
      </w:pPr>
      <w:rPr>
        <w:rFonts w:hint="default"/>
        <w:lang w:val="pt-PT" w:eastAsia="en-US" w:bidi="ar-SA"/>
      </w:rPr>
    </w:lvl>
    <w:lvl w:ilvl="4" w:tplc="ADAC5034">
      <w:numFmt w:val="bullet"/>
      <w:lvlText w:val="•"/>
      <w:lvlJc w:val="left"/>
      <w:pPr>
        <w:ind w:left="3660" w:hanging="172"/>
      </w:pPr>
      <w:rPr>
        <w:rFonts w:hint="default"/>
        <w:lang w:val="pt-PT" w:eastAsia="en-US" w:bidi="ar-SA"/>
      </w:rPr>
    </w:lvl>
    <w:lvl w:ilvl="5" w:tplc="36D0140A">
      <w:numFmt w:val="bullet"/>
      <w:lvlText w:val="•"/>
      <w:lvlJc w:val="left"/>
      <w:pPr>
        <w:ind w:left="4550" w:hanging="172"/>
      </w:pPr>
      <w:rPr>
        <w:rFonts w:hint="default"/>
        <w:lang w:val="pt-PT" w:eastAsia="en-US" w:bidi="ar-SA"/>
      </w:rPr>
    </w:lvl>
    <w:lvl w:ilvl="6" w:tplc="0BDA0B38">
      <w:numFmt w:val="bullet"/>
      <w:lvlText w:val="•"/>
      <w:lvlJc w:val="left"/>
      <w:pPr>
        <w:ind w:left="5440" w:hanging="172"/>
      </w:pPr>
      <w:rPr>
        <w:rFonts w:hint="default"/>
        <w:lang w:val="pt-PT" w:eastAsia="en-US" w:bidi="ar-SA"/>
      </w:rPr>
    </w:lvl>
    <w:lvl w:ilvl="7" w:tplc="BB2275F8">
      <w:numFmt w:val="bullet"/>
      <w:lvlText w:val="•"/>
      <w:lvlJc w:val="left"/>
      <w:pPr>
        <w:ind w:left="6330" w:hanging="172"/>
      </w:pPr>
      <w:rPr>
        <w:rFonts w:hint="default"/>
        <w:lang w:val="pt-PT" w:eastAsia="en-US" w:bidi="ar-SA"/>
      </w:rPr>
    </w:lvl>
    <w:lvl w:ilvl="8" w:tplc="2BF81890">
      <w:numFmt w:val="bullet"/>
      <w:lvlText w:val="•"/>
      <w:lvlJc w:val="left"/>
      <w:pPr>
        <w:ind w:left="7220" w:hanging="172"/>
      </w:pPr>
      <w:rPr>
        <w:rFonts w:hint="default"/>
        <w:lang w:val="pt-PT" w:eastAsia="en-US" w:bidi="ar-SA"/>
      </w:rPr>
    </w:lvl>
  </w:abstractNum>
  <w:abstractNum w:abstractNumId="7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75" w15:restartNumberingAfterBreak="0">
    <w:nsid w:val="767111BB"/>
    <w:multiLevelType w:val="multilevel"/>
    <w:tmpl w:val="EC1464C2"/>
    <w:lvl w:ilvl="0">
      <w:start w:val="1"/>
      <w:numFmt w:val="decimalZero"/>
      <w:lvlText w:val="%1"/>
      <w:lvlJc w:val="left"/>
      <w:pPr>
        <w:ind w:left="100" w:hanging="296"/>
      </w:pPr>
      <w:rPr>
        <w:rFonts w:ascii="Times New Roman" w:eastAsia="Times New Roman" w:hAnsi="Times New Roman" w:cs="Times New Roman" w:hint="default"/>
        <w:spacing w:val="0"/>
        <w:w w:val="100"/>
        <w:sz w:val="22"/>
        <w:szCs w:val="22"/>
        <w:lang w:val="pt-PT" w:eastAsia="en-US" w:bidi="ar-SA"/>
      </w:rPr>
    </w:lvl>
    <w:lvl w:ilvl="1">
      <w:start w:val="1"/>
      <w:numFmt w:val="decimalZero"/>
      <w:lvlText w:val="%1.%2"/>
      <w:lvlJc w:val="left"/>
      <w:pPr>
        <w:ind w:left="100" w:hanging="580"/>
      </w:pPr>
      <w:rPr>
        <w:rFonts w:ascii="Times New Roman" w:eastAsia="Times New Roman" w:hAnsi="Times New Roman" w:cs="Times New Roman" w:hint="default"/>
        <w:spacing w:val="-4"/>
        <w:w w:val="100"/>
        <w:sz w:val="22"/>
        <w:szCs w:val="22"/>
        <w:lang w:val="pt-PT" w:eastAsia="en-US" w:bidi="ar-SA"/>
      </w:rPr>
    </w:lvl>
    <w:lvl w:ilvl="2">
      <w:numFmt w:val="bullet"/>
      <w:lvlText w:val="•"/>
      <w:lvlJc w:val="left"/>
      <w:pPr>
        <w:ind w:left="1880" w:hanging="580"/>
      </w:pPr>
      <w:rPr>
        <w:rFonts w:hint="default"/>
        <w:lang w:val="pt-PT" w:eastAsia="en-US" w:bidi="ar-SA"/>
      </w:rPr>
    </w:lvl>
    <w:lvl w:ilvl="3">
      <w:numFmt w:val="bullet"/>
      <w:lvlText w:val="•"/>
      <w:lvlJc w:val="left"/>
      <w:pPr>
        <w:ind w:left="2770" w:hanging="580"/>
      </w:pPr>
      <w:rPr>
        <w:rFonts w:hint="default"/>
        <w:lang w:val="pt-PT" w:eastAsia="en-US" w:bidi="ar-SA"/>
      </w:rPr>
    </w:lvl>
    <w:lvl w:ilvl="4">
      <w:numFmt w:val="bullet"/>
      <w:lvlText w:val="•"/>
      <w:lvlJc w:val="left"/>
      <w:pPr>
        <w:ind w:left="3660" w:hanging="580"/>
      </w:pPr>
      <w:rPr>
        <w:rFonts w:hint="default"/>
        <w:lang w:val="pt-PT" w:eastAsia="en-US" w:bidi="ar-SA"/>
      </w:rPr>
    </w:lvl>
    <w:lvl w:ilvl="5">
      <w:numFmt w:val="bullet"/>
      <w:lvlText w:val="•"/>
      <w:lvlJc w:val="left"/>
      <w:pPr>
        <w:ind w:left="4550" w:hanging="580"/>
      </w:pPr>
      <w:rPr>
        <w:rFonts w:hint="default"/>
        <w:lang w:val="pt-PT" w:eastAsia="en-US" w:bidi="ar-SA"/>
      </w:rPr>
    </w:lvl>
    <w:lvl w:ilvl="6">
      <w:numFmt w:val="bullet"/>
      <w:lvlText w:val="•"/>
      <w:lvlJc w:val="left"/>
      <w:pPr>
        <w:ind w:left="5440" w:hanging="580"/>
      </w:pPr>
      <w:rPr>
        <w:rFonts w:hint="default"/>
        <w:lang w:val="pt-PT" w:eastAsia="en-US" w:bidi="ar-SA"/>
      </w:rPr>
    </w:lvl>
    <w:lvl w:ilvl="7">
      <w:numFmt w:val="bullet"/>
      <w:lvlText w:val="•"/>
      <w:lvlJc w:val="left"/>
      <w:pPr>
        <w:ind w:left="6330" w:hanging="580"/>
      </w:pPr>
      <w:rPr>
        <w:rFonts w:hint="default"/>
        <w:lang w:val="pt-PT" w:eastAsia="en-US" w:bidi="ar-SA"/>
      </w:rPr>
    </w:lvl>
    <w:lvl w:ilvl="8">
      <w:numFmt w:val="bullet"/>
      <w:lvlText w:val="•"/>
      <w:lvlJc w:val="left"/>
      <w:pPr>
        <w:ind w:left="7220" w:hanging="580"/>
      </w:pPr>
      <w:rPr>
        <w:rFonts w:hint="default"/>
        <w:lang w:val="pt-PT" w:eastAsia="en-US" w:bidi="ar-SA"/>
      </w:rPr>
    </w:lvl>
  </w:abstractNum>
  <w:abstractNum w:abstractNumId="76" w15:restartNumberingAfterBreak="0">
    <w:nsid w:val="76CF44A7"/>
    <w:multiLevelType w:val="hybridMultilevel"/>
    <w:tmpl w:val="158E5746"/>
    <w:lvl w:ilvl="0" w:tplc="A6685D28">
      <w:start w:val="1"/>
      <w:numFmt w:val="decimalZero"/>
      <w:lvlText w:val="%1"/>
      <w:lvlJc w:val="left"/>
      <w:pPr>
        <w:ind w:left="100" w:hanging="348"/>
      </w:pPr>
      <w:rPr>
        <w:rFonts w:ascii="Times New Roman" w:eastAsia="Times New Roman" w:hAnsi="Times New Roman" w:cs="Times New Roman" w:hint="default"/>
        <w:spacing w:val="0"/>
        <w:w w:val="100"/>
        <w:sz w:val="22"/>
        <w:szCs w:val="22"/>
        <w:lang w:val="pt-PT" w:eastAsia="en-US" w:bidi="ar-SA"/>
      </w:rPr>
    </w:lvl>
    <w:lvl w:ilvl="1" w:tplc="3F2861E8">
      <w:numFmt w:val="bullet"/>
      <w:lvlText w:val="•"/>
      <w:lvlJc w:val="left"/>
      <w:pPr>
        <w:ind w:left="990" w:hanging="348"/>
      </w:pPr>
      <w:rPr>
        <w:rFonts w:hint="default"/>
        <w:lang w:val="pt-PT" w:eastAsia="en-US" w:bidi="ar-SA"/>
      </w:rPr>
    </w:lvl>
    <w:lvl w:ilvl="2" w:tplc="5F385B24">
      <w:numFmt w:val="bullet"/>
      <w:lvlText w:val="•"/>
      <w:lvlJc w:val="left"/>
      <w:pPr>
        <w:ind w:left="1880" w:hanging="348"/>
      </w:pPr>
      <w:rPr>
        <w:rFonts w:hint="default"/>
        <w:lang w:val="pt-PT" w:eastAsia="en-US" w:bidi="ar-SA"/>
      </w:rPr>
    </w:lvl>
    <w:lvl w:ilvl="3" w:tplc="DA1CF836">
      <w:numFmt w:val="bullet"/>
      <w:lvlText w:val="•"/>
      <w:lvlJc w:val="left"/>
      <w:pPr>
        <w:ind w:left="2770" w:hanging="348"/>
      </w:pPr>
      <w:rPr>
        <w:rFonts w:hint="default"/>
        <w:lang w:val="pt-PT" w:eastAsia="en-US" w:bidi="ar-SA"/>
      </w:rPr>
    </w:lvl>
    <w:lvl w:ilvl="4" w:tplc="DA324632">
      <w:numFmt w:val="bullet"/>
      <w:lvlText w:val="•"/>
      <w:lvlJc w:val="left"/>
      <w:pPr>
        <w:ind w:left="3660" w:hanging="348"/>
      </w:pPr>
      <w:rPr>
        <w:rFonts w:hint="default"/>
        <w:lang w:val="pt-PT" w:eastAsia="en-US" w:bidi="ar-SA"/>
      </w:rPr>
    </w:lvl>
    <w:lvl w:ilvl="5" w:tplc="75F4A668">
      <w:numFmt w:val="bullet"/>
      <w:lvlText w:val="•"/>
      <w:lvlJc w:val="left"/>
      <w:pPr>
        <w:ind w:left="4550" w:hanging="348"/>
      </w:pPr>
      <w:rPr>
        <w:rFonts w:hint="default"/>
        <w:lang w:val="pt-PT" w:eastAsia="en-US" w:bidi="ar-SA"/>
      </w:rPr>
    </w:lvl>
    <w:lvl w:ilvl="6" w:tplc="6FEAE078">
      <w:numFmt w:val="bullet"/>
      <w:lvlText w:val="•"/>
      <w:lvlJc w:val="left"/>
      <w:pPr>
        <w:ind w:left="5440" w:hanging="348"/>
      </w:pPr>
      <w:rPr>
        <w:rFonts w:hint="default"/>
        <w:lang w:val="pt-PT" w:eastAsia="en-US" w:bidi="ar-SA"/>
      </w:rPr>
    </w:lvl>
    <w:lvl w:ilvl="7" w:tplc="0DF25016">
      <w:numFmt w:val="bullet"/>
      <w:lvlText w:val="•"/>
      <w:lvlJc w:val="left"/>
      <w:pPr>
        <w:ind w:left="6330" w:hanging="348"/>
      </w:pPr>
      <w:rPr>
        <w:rFonts w:hint="default"/>
        <w:lang w:val="pt-PT" w:eastAsia="en-US" w:bidi="ar-SA"/>
      </w:rPr>
    </w:lvl>
    <w:lvl w:ilvl="8" w:tplc="CA106B3E">
      <w:numFmt w:val="bullet"/>
      <w:lvlText w:val="•"/>
      <w:lvlJc w:val="left"/>
      <w:pPr>
        <w:ind w:left="7220" w:hanging="348"/>
      </w:pPr>
      <w:rPr>
        <w:rFonts w:hint="default"/>
        <w:lang w:val="pt-PT" w:eastAsia="en-US" w:bidi="ar-SA"/>
      </w:rPr>
    </w:lvl>
  </w:abstractNum>
  <w:abstractNum w:abstractNumId="77" w15:restartNumberingAfterBreak="0">
    <w:nsid w:val="788C7000"/>
    <w:multiLevelType w:val="hybridMultilevel"/>
    <w:tmpl w:val="F7620ECE"/>
    <w:lvl w:ilvl="0" w:tplc="7AEC27F4">
      <w:start w:val="1"/>
      <w:numFmt w:val="decimal"/>
      <w:lvlText w:val="%1."/>
      <w:lvlJc w:val="left"/>
      <w:pPr>
        <w:ind w:left="100" w:hanging="224"/>
      </w:pPr>
      <w:rPr>
        <w:rFonts w:ascii="Times New Roman" w:eastAsia="Times New Roman" w:hAnsi="Times New Roman" w:cs="Times New Roman" w:hint="default"/>
        <w:spacing w:val="0"/>
        <w:w w:val="100"/>
        <w:sz w:val="22"/>
        <w:szCs w:val="22"/>
        <w:lang w:val="pt-PT" w:eastAsia="en-US" w:bidi="ar-SA"/>
      </w:rPr>
    </w:lvl>
    <w:lvl w:ilvl="1" w:tplc="0F50CA8A">
      <w:numFmt w:val="bullet"/>
      <w:lvlText w:val="•"/>
      <w:lvlJc w:val="left"/>
      <w:pPr>
        <w:ind w:left="990" w:hanging="224"/>
      </w:pPr>
      <w:rPr>
        <w:rFonts w:hint="default"/>
        <w:lang w:val="pt-PT" w:eastAsia="en-US" w:bidi="ar-SA"/>
      </w:rPr>
    </w:lvl>
    <w:lvl w:ilvl="2" w:tplc="C4FC72DE">
      <w:numFmt w:val="bullet"/>
      <w:lvlText w:val="•"/>
      <w:lvlJc w:val="left"/>
      <w:pPr>
        <w:ind w:left="1880" w:hanging="224"/>
      </w:pPr>
      <w:rPr>
        <w:rFonts w:hint="default"/>
        <w:lang w:val="pt-PT" w:eastAsia="en-US" w:bidi="ar-SA"/>
      </w:rPr>
    </w:lvl>
    <w:lvl w:ilvl="3" w:tplc="320EAD60">
      <w:numFmt w:val="bullet"/>
      <w:lvlText w:val="•"/>
      <w:lvlJc w:val="left"/>
      <w:pPr>
        <w:ind w:left="2770" w:hanging="224"/>
      </w:pPr>
      <w:rPr>
        <w:rFonts w:hint="default"/>
        <w:lang w:val="pt-PT" w:eastAsia="en-US" w:bidi="ar-SA"/>
      </w:rPr>
    </w:lvl>
    <w:lvl w:ilvl="4" w:tplc="BC047594">
      <w:numFmt w:val="bullet"/>
      <w:lvlText w:val="•"/>
      <w:lvlJc w:val="left"/>
      <w:pPr>
        <w:ind w:left="3660" w:hanging="224"/>
      </w:pPr>
      <w:rPr>
        <w:rFonts w:hint="default"/>
        <w:lang w:val="pt-PT" w:eastAsia="en-US" w:bidi="ar-SA"/>
      </w:rPr>
    </w:lvl>
    <w:lvl w:ilvl="5" w:tplc="4AE8F344">
      <w:numFmt w:val="bullet"/>
      <w:lvlText w:val="•"/>
      <w:lvlJc w:val="left"/>
      <w:pPr>
        <w:ind w:left="4550" w:hanging="224"/>
      </w:pPr>
      <w:rPr>
        <w:rFonts w:hint="default"/>
        <w:lang w:val="pt-PT" w:eastAsia="en-US" w:bidi="ar-SA"/>
      </w:rPr>
    </w:lvl>
    <w:lvl w:ilvl="6" w:tplc="2A5447DE">
      <w:numFmt w:val="bullet"/>
      <w:lvlText w:val="•"/>
      <w:lvlJc w:val="left"/>
      <w:pPr>
        <w:ind w:left="5440" w:hanging="224"/>
      </w:pPr>
      <w:rPr>
        <w:rFonts w:hint="default"/>
        <w:lang w:val="pt-PT" w:eastAsia="en-US" w:bidi="ar-SA"/>
      </w:rPr>
    </w:lvl>
    <w:lvl w:ilvl="7" w:tplc="A0B859EC">
      <w:numFmt w:val="bullet"/>
      <w:lvlText w:val="•"/>
      <w:lvlJc w:val="left"/>
      <w:pPr>
        <w:ind w:left="6330" w:hanging="224"/>
      </w:pPr>
      <w:rPr>
        <w:rFonts w:hint="default"/>
        <w:lang w:val="pt-PT" w:eastAsia="en-US" w:bidi="ar-SA"/>
      </w:rPr>
    </w:lvl>
    <w:lvl w:ilvl="8" w:tplc="456CA91A">
      <w:numFmt w:val="bullet"/>
      <w:lvlText w:val="•"/>
      <w:lvlJc w:val="left"/>
      <w:pPr>
        <w:ind w:left="7220" w:hanging="224"/>
      </w:pPr>
      <w:rPr>
        <w:rFonts w:hint="default"/>
        <w:lang w:val="pt-PT" w:eastAsia="en-US" w:bidi="ar-SA"/>
      </w:rPr>
    </w:lvl>
  </w:abstractNum>
  <w:abstractNum w:abstractNumId="78" w15:restartNumberingAfterBreak="0">
    <w:nsid w:val="78AE76BA"/>
    <w:multiLevelType w:val="multilevel"/>
    <w:tmpl w:val="38742B88"/>
    <w:lvl w:ilvl="0">
      <w:start w:val="1"/>
      <w:numFmt w:val="decimalZero"/>
      <w:lvlText w:val="%1."/>
      <w:lvlJc w:val="left"/>
      <w:pPr>
        <w:ind w:left="436" w:hanging="336"/>
      </w:pPr>
      <w:rPr>
        <w:rFonts w:ascii="Times New Roman" w:eastAsia="Times New Roman" w:hAnsi="Times New Roman" w:cs="Times New Roman" w:hint="default"/>
        <w:spacing w:val="0"/>
        <w:w w:val="100"/>
        <w:sz w:val="22"/>
        <w:szCs w:val="22"/>
        <w:lang w:val="pt-PT" w:eastAsia="en-US" w:bidi="ar-SA"/>
      </w:rPr>
    </w:lvl>
    <w:lvl w:ilvl="1">
      <w:start w:val="1"/>
      <w:numFmt w:val="decimalZero"/>
      <w:lvlText w:val="%1.%2."/>
      <w:lvlJc w:val="left"/>
      <w:pPr>
        <w:ind w:left="100" w:hanging="632"/>
      </w:pPr>
      <w:rPr>
        <w:rFonts w:ascii="Times New Roman" w:eastAsia="Times New Roman" w:hAnsi="Times New Roman" w:cs="Times New Roman" w:hint="default"/>
        <w:spacing w:val="-4"/>
        <w:w w:val="100"/>
        <w:sz w:val="22"/>
        <w:szCs w:val="22"/>
        <w:lang w:val="pt-PT" w:eastAsia="en-US" w:bidi="ar-SA"/>
      </w:rPr>
    </w:lvl>
    <w:lvl w:ilvl="2">
      <w:numFmt w:val="bullet"/>
      <w:lvlText w:val="•"/>
      <w:lvlJc w:val="left"/>
      <w:pPr>
        <w:ind w:left="1391" w:hanging="632"/>
      </w:pPr>
      <w:rPr>
        <w:rFonts w:hint="default"/>
        <w:lang w:val="pt-PT" w:eastAsia="en-US" w:bidi="ar-SA"/>
      </w:rPr>
    </w:lvl>
    <w:lvl w:ilvl="3">
      <w:numFmt w:val="bullet"/>
      <w:lvlText w:val="•"/>
      <w:lvlJc w:val="left"/>
      <w:pPr>
        <w:ind w:left="2342" w:hanging="632"/>
      </w:pPr>
      <w:rPr>
        <w:rFonts w:hint="default"/>
        <w:lang w:val="pt-PT" w:eastAsia="en-US" w:bidi="ar-SA"/>
      </w:rPr>
    </w:lvl>
    <w:lvl w:ilvl="4">
      <w:numFmt w:val="bullet"/>
      <w:lvlText w:val="•"/>
      <w:lvlJc w:val="left"/>
      <w:pPr>
        <w:ind w:left="3293" w:hanging="632"/>
      </w:pPr>
      <w:rPr>
        <w:rFonts w:hint="default"/>
        <w:lang w:val="pt-PT" w:eastAsia="en-US" w:bidi="ar-SA"/>
      </w:rPr>
    </w:lvl>
    <w:lvl w:ilvl="5">
      <w:numFmt w:val="bullet"/>
      <w:lvlText w:val="•"/>
      <w:lvlJc w:val="left"/>
      <w:pPr>
        <w:ind w:left="4244" w:hanging="632"/>
      </w:pPr>
      <w:rPr>
        <w:rFonts w:hint="default"/>
        <w:lang w:val="pt-PT" w:eastAsia="en-US" w:bidi="ar-SA"/>
      </w:rPr>
    </w:lvl>
    <w:lvl w:ilvl="6">
      <w:numFmt w:val="bullet"/>
      <w:lvlText w:val="•"/>
      <w:lvlJc w:val="left"/>
      <w:pPr>
        <w:ind w:left="5195" w:hanging="632"/>
      </w:pPr>
      <w:rPr>
        <w:rFonts w:hint="default"/>
        <w:lang w:val="pt-PT" w:eastAsia="en-US" w:bidi="ar-SA"/>
      </w:rPr>
    </w:lvl>
    <w:lvl w:ilvl="7">
      <w:numFmt w:val="bullet"/>
      <w:lvlText w:val="•"/>
      <w:lvlJc w:val="left"/>
      <w:pPr>
        <w:ind w:left="6146" w:hanging="632"/>
      </w:pPr>
      <w:rPr>
        <w:rFonts w:hint="default"/>
        <w:lang w:val="pt-PT" w:eastAsia="en-US" w:bidi="ar-SA"/>
      </w:rPr>
    </w:lvl>
    <w:lvl w:ilvl="8">
      <w:numFmt w:val="bullet"/>
      <w:lvlText w:val="•"/>
      <w:lvlJc w:val="left"/>
      <w:pPr>
        <w:ind w:left="7097" w:hanging="632"/>
      </w:pPr>
      <w:rPr>
        <w:rFonts w:hint="default"/>
        <w:lang w:val="pt-PT" w:eastAsia="en-US" w:bidi="ar-SA"/>
      </w:rPr>
    </w:lvl>
  </w:abstractNum>
  <w:abstractNum w:abstractNumId="79" w15:restartNumberingAfterBreak="0">
    <w:nsid w:val="78E95A9F"/>
    <w:multiLevelType w:val="multilevel"/>
    <w:tmpl w:val="BE647846"/>
    <w:lvl w:ilvl="0">
      <w:start w:val="10"/>
      <w:numFmt w:val="decimal"/>
      <w:lvlText w:val="%1"/>
      <w:lvlJc w:val="left"/>
      <w:pPr>
        <w:ind w:left="100" w:hanging="272"/>
      </w:pPr>
      <w:rPr>
        <w:rFonts w:ascii="Times New Roman" w:eastAsia="Times New Roman" w:hAnsi="Times New Roman" w:cs="Times New Roman" w:hint="default"/>
        <w:spacing w:val="0"/>
        <w:w w:val="100"/>
        <w:sz w:val="22"/>
        <w:szCs w:val="22"/>
        <w:lang w:val="pt-PT" w:eastAsia="en-US" w:bidi="ar-SA"/>
      </w:rPr>
    </w:lvl>
    <w:lvl w:ilvl="1">
      <w:start w:val="1"/>
      <w:numFmt w:val="decimalZero"/>
      <w:lvlText w:val="%1.%2"/>
      <w:lvlJc w:val="left"/>
      <w:pPr>
        <w:ind w:left="656" w:hanging="556"/>
      </w:pPr>
      <w:rPr>
        <w:rFonts w:ascii="Times New Roman" w:eastAsia="Times New Roman" w:hAnsi="Times New Roman" w:cs="Times New Roman" w:hint="default"/>
        <w:spacing w:val="-4"/>
        <w:w w:val="100"/>
        <w:sz w:val="22"/>
        <w:szCs w:val="22"/>
        <w:lang w:val="pt-PT" w:eastAsia="en-US" w:bidi="ar-SA"/>
      </w:rPr>
    </w:lvl>
    <w:lvl w:ilvl="2">
      <w:numFmt w:val="bullet"/>
      <w:lvlText w:val="•"/>
      <w:lvlJc w:val="left"/>
      <w:pPr>
        <w:ind w:left="1586" w:hanging="556"/>
      </w:pPr>
      <w:rPr>
        <w:rFonts w:hint="default"/>
        <w:lang w:val="pt-PT" w:eastAsia="en-US" w:bidi="ar-SA"/>
      </w:rPr>
    </w:lvl>
    <w:lvl w:ilvl="3">
      <w:numFmt w:val="bullet"/>
      <w:lvlText w:val="•"/>
      <w:lvlJc w:val="left"/>
      <w:pPr>
        <w:ind w:left="2513" w:hanging="556"/>
      </w:pPr>
      <w:rPr>
        <w:rFonts w:hint="default"/>
        <w:lang w:val="pt-PT" w:eastAsia="en-US" w:bidi="ar-SA"/>
      </w:rPr>
    </w:lvl>
    <w:lvl w:ilvl="4">
      <w:numFmt w:val="bullet"/>
      <w:lvlText w:val="•"/>
      <w:lvlJc w:val="left"/>
      <w:pPr>
        <w:ind w:left="3440" w:hanging="556"/>
      </w:pPr>
      <w:rPr>
        <w:rFonts w:hint="default"/>
        <w:lang w:val="pt-PT" w:eastAsia="en-US" w:bidi="ar-SA"/>
      </w:rPr>
    </w:lvl>
    <w:lvl w:ilvl="5">
      <w:numFmt w:val="bullet"/>
      <w:lvlText w:val="•"/>
      <w:lvlJc w:val="left"/>
      <w:pPr>
        <w:ind w:left="4366" w:hanging="556"/>
      </w:pPr>
      <w:rPr>
        <w:rFonts w:hint="default"/>
        <w:lang w:val="pt-PT" w:eastAsia="en-US" w:bidi="ar-SA"/>
      </w:rPr>
    </w:lvl>
    <w:lvl w:ilvl="6">
      <w:numFmt w:val="bullet"/>
      <w:lvlText w:val="•"/>
      <w:lvlJc w:val="left"/>
      <w:pPr>
        <w:ind w:left="5293" w:hanging="556"/>
      </w:pPr>
      <w:rPr>
        <w:rFonts w:hint="default"/>
        <w:lang w:val="pt-PT" w:eastAsia="en-US" w:bidi="ar-SA"/>
      </w:rPr>
    </w:lvl>
    <w:lvl w:ilvl="7">
      <w:numFmt w:val="bullet"/>
      <w:lvlText w:val="•"/>
      <w:lvlJc w:val="left"/>
      <w:pPr>
        <w:ind w:left="6220" w:hanging="556"/>
      </w:pPr>
      <w:rPr>
        <w:rFonts w:hint="default"/>
        <w:lang w:val="pt-PT" w:eastAsia="en-US" w:bidi="ar-SA"/>
      </w:rPr>
    </w:lvl>
    <w:lvl w:ilvl="8">
      <w:numFmt w:val="bullet"/>
      <w:lvlText w:val="•"/>
      <w:lvlJc w:val="left"/>
      <w:pPr>
        <w:ind w:left="7146" w:hanging="556"/>
      </w:pPr>
      <w:rPr>
        <w:rFonts w:hint="default"/>
        <w:lang w:val="pt-PT" w:eastAsia="en-US" w:bidi="ar-SA"/>
      </w:rPr>
    </w:lvl>
  </w:abstractNum>
  <w:abstractNum w:abstractNumId="80" w15:restartNumberingAfterBreak="0">
    <w:nsid w:val="799639FE"/>
    <w:multiLevelType w:val="multilevel"/>
    <w:tmpl w:val="F224D862"/>
    <w:lvl w:ilvl="0">
      <w:start w:val="1"/>
      <w:numFmt w:val="decimalZero"/>
      <w:lvlText w:val="%1"/>
      <w:lvlJc w:val="left"/>
      <w:pPr>
        <w:ind w:left="380" w:hanging="280"/>
      </w:pPr>
      <w:rPr>
        <w:rFonts w:ascii="Times New Roman" w:eastAsia="Times New Roman" w:hAnsi="Times New Roman" w:cs="Times New Roman" w:hint="default"/>
        <w:spacing w:val="0"/>
        <w:w w:val="100"/>
        <w:sz w:val="22"/>
        <w:szCs w:val="22"/>
        <w:lang w:val="pt-PT" w:eastAsia="en-US" w:bidi="ar-SA"/>
      </w:rPr>
    </w:lvl>
    <w:lvl w:ilvl="1">
      <w:start w:val="1"/>
      <w:numFmt w:val="decimalZero"/>
      <w:lvlText w:val="%1.%2"/>
      <w:lvlJc w:val="left"/>
      <w:pPr>
        <w:ind w:left="100" w:hanging="584"/>
      </w:pPr>
      <w:rPr>
        <w:rFonts w:ascii="Times New Roman" w:eastAsia="Times New Roman" w:hAnsi="Times New Roman" w:cs="Times New Roman" w:hint="default"/>
        <w:spacing w:val="-4"/>
        <w:w w:val="100"/>
        <w:sz w:val="22"/>
        <w:szCs w:val="22"/>
        <w:lang w:val="pt-PT" w:eastAsia="en-US" w:bidi="ar-SA"/>
      </w:rPr>
    </w:lvl>
    <w:lvl w:ilvl="2">
      <w:numFmt w:val="bullet"/>
      <w:lvlText w:val="•"/>
      <w:lvlJc w:val="left"/>
      <w:pPr>
        <w:ind w:left="1337" w:hanging="584"/>
      </w:pPr>
      <w:rPr>
        <w:rFonts w:hint="default"/>
        <w:lang w:val="pt-PT" w:eastAsia="en-US" w:bidi="ar-SA"/>
      </w:rPr>
    </w:lvl>
    <w:lvl w:ilvl="3">
      <w:numFmt w:val="bullet"/>
      <w:lvlText w:val="•"/>
      <w:lvlJc w:val="left"/>
      <w:pPr>
        <w:ind w:left="2295" w:hanging="584"/>
      </w:pPr>
      <w:rPr>
        <w:rFonts w:hint="default"/>
        <w:lang w:val="pt-PT" w:eastAsia="en-US" w:bidi="ar-SA"/>
      </w:rPr>
    </w:lvl>
    <w:lvl w:ilvl="4">
      <w:numFmt w:val="bullet"/>
      <w:lvlText w:val="•"/>
      <w:lvlJc w:val="left"/>
      <w:pPr>
        <w:ind w:left="3253" w:hanging="584"/>
      </w:pPr>
      <w:rPr>
        <w:rFonts w:hint="default"/>
        <w:lang w:val="pt-PT" w:eastAsia="en-US" w:bidi="ar-SA"/>
      </w:rPr>
    </w:lvl>
    <w:lvl w:ilvl="5">
      <w:numFmt w:val="bullet"/>
      <w:lvlText w:val="•"/>
      <w:lvlJc w:val="left"/>
      <w:pPr>
        <w:ind w:left="4211" w:hanging="584"/>
      </w:pPr>
      <w:rPr>
        <w:rFonts w:hint="default"/>
        <w:lang w:val="pt-PT" w:eastAsia="en-US" w:bidi="ar-SA"/>
      </w:rPr>
    </w:lvl>
    <w:lvl w:ilvl="6">
      <w:numFmt w:val="bullet"/>
      <w:lvlText w:val="•"/>
      <w:lvlJc w:val="left"/>
      <w:pPr>
        <w:ind w:left="5168" w:hanging="584"/>
      </w:pPr>
      <w:rPr>
        <w:rFonts w:hint="default"/>
        <w:lang w:val="pt-PT" w:eastAsia="en-US" w:bidi="ar-SA"/>
      </w:rPr>
    </w:lvl>
    <w:lvl w:ilvl="7">
      <w:numFmt w:val="bullet"/>
      <w:lvlText w:val="•"/>
      <w:lvlJc w:val="left"/>
      <w:pPr>
        <w:ind w:left="6126" w:hanging="584"/>
      </w:pPr>
      <w:rPr>
        <w:rFonts w:hint="default"/>
        <w:lang w:val="pt-PT" w:eastAsia="en-US" w:bidi="ar-SA"/>
      </w:rPr>
    </w:lvl>
    <w:lvl w:ilvl="8">
      <w:numFmt w:val="bullet"/>
      <w:lvlText w:val="•"/>
      <w:lvlJc w:val="left"/>
      <w:pPr>
        <w:ind w:left="7084" w:hanging="584"/>
      </w:pPr>
      <w:rPr>
        <w:rFonts w:hint="default"/>
        <w:lang w:val="pt-PT" w:eastAsia="en-US" w:bidi="ar-SA"/>
      </w:rPr>
    </w:lvl>
  </w:abstractNum>
  <w:abstractNum w:abstractNumId="81" w15:restartNumberingAfterBreak="0">
    <w:nsid w:val="7B8A3E83"/>
    <w:multiLevelType w:val="hybridMultilevel"/>
    <w:tmpl w:val="E6BC580E"/>
    <w:lvl w:ilvl="0" w:tplc="6AE43D5C">
      <w:numFmt w:val="bullet"/>
      <w:lvlText w:val=""/>
      <w:lvlJc w:val="left"/>
      <w:pPr>
        <w:ind w:left="821" w:hanging="361"/>
      </w:pPr>
      <w:rPr>
        <w:rFonts w:ascii="Symbol" w:eastAsia="Symbol" w:hAnsi="Symbol" w:cs="Symbol" w:hint="default"/>
        <w:w w:val="100"/>
        <w:sz w:val="22"/>
        <w:szCs w:val="22"/>
        <w:lang w:val="pt-PT" w:eastAsia="en-US" w:bidi="ar-SA"/>
      </w:rPr>
    </w:lvl>
    <w:lvl w:ilvl="1" w:tplc="645C7992">
      <w:numFmt w:val="bullet"/>
      <w:lvlText w:val=""/>
      <w:lvlJc w:val="left"/>
      <w:pPr>
        <w:ind w:left="1093" w:hanging="284"/>
      </w:pPr>
      <w:rPr>
        <w:rFonts w:ascii="Wingdings" w:eastAsia="Wingdings" w:hAnsi="Wingdings" w:cs="Wingdings" w:hint="default"/>
        <w:w w:val="100"/>
        <w:sz w:val="22"/>
        <w:szCs w:val="22"/>
        <w:lang w:val="pt-PT" w:eastAsia="en-US" w:bidi="ar-SA"/>
      </w:rPr>
    </w:lvl>
    <w:lvl w:ilvl="2" w:tplc="61346298">
      <w:numFmt w:val="bullet"/>
      <w:lvlText w:val="•"/>
      <w:lvlJc w:val="left"/>
      <w:pPr>
        <w:ind w:left="1977" w:hanging="284"/>
      </w:pPr>
      <w:rPr>
        <w:rFonts w:hint="default"/>
        <w:lang w:val="pt-PT" w:eastAsia="en-US" w:bidi="ar-SA"/>
      </w:rPr>
    </w:lvl>
    <w:lvl w:ilvl="3" w:tplc="C95EB6D0">
      <w:numFmt w:val="bullet"/>
      <w:lvlText w:val="•"/>
      <w:lvlJc w:val="left"/>
      <w:pPr>
        <w:ind w:left="2855" w:hanging="284"/>
      </w:pPr>
      <w:rPr>
        <w:rFonts w:hint="default"/>
        <w:lang w:val="pt-PT" w:eastAsia="en-US" w:bidi="ar-SA"/>
      </w:rPr>
    </w:lvl>
    <w:lvl w:ilvl="4" w:tplc="C108D8B8">
      <w:numFmt w:val="bullet"/>
      <w:lvlText w:val="•"/>
      <w:lvlJc w:val="left"/>
      <w:pPr>
        <w:ind w:left="3733" w:hanging="284"/>
      </w:pPr>
      <w:rPr>
        <w:rFonts w:hint="default"/>
        <w:lang w:val="pt-PT" w:eastAsia="en-US" w:bidi="ar-SA"/>
      </w:rPr>
    </w:lvl>
    <w:lvl w:ilvl="5" w:tplc="A8762A18">
      <w:numFmt w:val="bullet"/>
      <w:lvlText w:val="•"/>
      <w:lvlJc w:val="left"/>
      <w:pPr>
        <w:ind w:left="4611" w:hanging="284"/>
      </w:pPr>
      <w:rPr>
        <w:rFonts w:hint="default"/>
        <w:lang w:val="pt-PT" w:eastAsia="en-US" w:bidi="ar-SA"/>
      </w:rPr>
    </w:lvl>
    <w:lvl w:ilvl="6" w:tplc="3B06C2FA">
      <w:numFmt w:val="bullet"/>
      <w:lvlText w:val="•"/>
      <w:lvlJc w:val="left"/>
      <w:pPr>
        <w:ind w:left="5488" w:hanging="284"/>
      </w:pPr>
      <w:rPr>
        <w:rFonts w:hint="default"/>
        <w:lang w:val="pt-PT" w:eastAsia="en-US" w:bidi="ar-SA"/>
      </w:rPr>
    </w:lvl>
    <w:lvl w:ilvl="7" w:tplc="92F2FBDA">
      <w:numFmt w:val="bullet"/>
      <w:lvlText w:val="•"/>
      <w:lvlJc w:val="left"/>
      <w:pPr>
        <w:ind w:left="6366" w:hanging="284"/>
      </w:pPr>
      <w:rPr>
        <w:rFonts w:hint="default"/>
        <w:lang w:val="pt-PT" w:eastAsia="en-US" w:bidi="ar-SA"/>
      </w:rPr>
    </w:lvl>
    <w:lvl w:ilvl="8" w:tplc="6CB86430">
      <w:numFmt w:val="bullet"/>
      <w:lvlText w:val="•"/>
      <w:lvlJc w:val="left"/>
      <w:pPr>
        <w:ind w:left="7244" w:hanging="284"/>
      </w:pPr>
      <w:rPr>
        <w:rFonts w:hint="default"/>
        <w:lang w:val="pt-PT" w:eastAsia="en-US" w:bidi="ar-SA"/>
      </w:rPr>
    </w:lvl>
  </w:abstractNum>
  <w:abstractNum w:abstractNumId="82" w15:restartNumberingAfterBreak="0">
    <w:nsid w:val="7B8C72E2"/>
    <w:multiLevelType w:val="hybridMultilevel"/>
    <w:tmpl w:val="303CC996"/>
    <w:lvl w:ilvl="0" w:tplc="01EAB308">
      <w:numFmt w:val="bullet"/>
      <w:lvlText w:val="•"/>
      <w:lvlJc w:val="left"/>
      <w:pPr>
        <w:ind w:left="100" w:hanging="709"/>
      </w:pPr>
      <w:rPr>
        <w:rFonts w:ascii="Times New Roman" w:eastAsia="Times New Roman" w:hAnsi="Times New Roman" w:cs="Times New Roman" w:hint="default"/>
        <w:w w:val="100"/>
        <w:sz w:val="22"/>
        <w:szCs w:val="22"/>
        <w:lang w:val="pt-PT" w:eastAsia="en-US" w:bidi="ar-SA"/>
      </w:rPr>
    </w:lvl>
    <w:lvl w:ilvl="1" w:tplc="C886506A">
      <w:numFmt w:val="bullet"/>
      <w:lvlText w:val="•"/>
      <w:lvlJc w:val="left"/>
      <w:pPr>
        <w:ind w:left="990" w:hanging="709"/>
      </w:pPr>
      <w:rPr>
        <w:rFonts w:hint="default"/>
        <w:lang w:val="pt-PT" w:eastAsia="en-US" w:bidi="ar-SA"/>
      </w:rPr>
    </w:lvl>
    <w:lvl w:ilvl="2" w:tplc="6D9A26B4">
      <w:numFmt w:val="bullet"/>
      <w:lvlText w:val="•"/>
      <w:lvlJc w:val="left"/>
      <w:pPr>
        <w:ind w:left="1880" w:hanging="709"/>
      </w:pPr>
      <w:rPr>
        <w:rFonts w:hint="default"/>
        <w:lang w:val="pt-PT" w:eastAsia="en-US" w:bidi="ar-SA"/>
      </w:rPr>
    </w:lvl>
    <w:lvl w:ilvl="3" w:tplc="3CE0C89A">
      <w:numFmt w:val="bullet"/>
      <w:lvlText w:val="•"/>
      <w:lvlJc w:val="left"/>
      <w:pPr>
        <w:ind w:left="2770" w:hanging="709"/>
      </w:pPr>
      <w:rPr>
        <w:rFonts w:hint="default"/>
        <w:lang w:val="pt-PT" w:eastAsia="en-US" w:bidi="ar-SA"/>
      </w:rPr>
    </w:lvl>
    <w:lvl w:ilvl="4" w:tplc="4BA0CBA0">
      <w:numFmt w:val="bullet"/>
      <w:lvlText w:val="•"/>
      <w:lvlJc w:val="left"/>
      <w:pPr>
        <w:ind w:left="3660" w:hanging="709"/>
      </w:pPr>
      <w:rPr>
        <w:rFonts w:hint="default"/>
        <w:lang w:val="pt-PT" w:eastAsia="en-US" w:bidi="ar-SA"/>
      </w:rPr>
    </w:lvl>
    <w:lvl w:ilvl="5" w:tplc="7728D5EC">
      <w:numFmt w:val="bullet"/>
      <w:lvlText w:val="•"/>
      <w:lvlJc w:val="left"/>
      <w:pPr>
        <w:ind w:left="4550" w:hanging="709"/>
      </w:pPr>
      <w:rPr>
        <w:rFonts w:hint="default"/>
        <w:lang w:val="pt-PT" w:eastAsia="en-US" w:bidi="ar-SA"/>
      </w:rPr>
    </w:lvl>
    <w:lvl w:ilvl="6" w:tplc="3F32B2C2">
      <w:numFmt w:val="bullet"/>
      <w:lvlText w:val="•"/>
      <w:lvlJc w:val="left"/>
      <w:pPr>
        <w:ind w:left="5440" w:hanging="709"/>
      </w:pPr>
      <w:rPr>
        <w:rFonts w:hint="default"/>
        <w:lang w:val="pt-PT" w:eastAsia="en-US" w:bidi="ar-SA"/>
      </w:rPr>
    </w:lvl>
    <w:lvl w:ilvl="7" w:tplc="3D16DDA8">
      <w:numFmt w:val="bullet"/>
      <w:lvlText w:val="•"/>
      <w:lvlJc w:val="left"/>
      <w:pPr>
        <w:ind w:left="6330" w:hanging="709"/>
      </w:pPr>
      <w:rPr>
        <w:rFonts w:hint="default"/>
        <w:lang w:val="pt-PT" w:eastAsia="en-US" w:bidi="ar-SA"/>
      </w:rPr>
    </w:lvl>
    <w:lvl w:ilvl="8" w:tplc="34EA82E2">
      <w:numFmt w:val="bullet"/>
      <w:lvlText w:val="•"/>
      <w:lvlJc w:val="left"/>
      <w:pPr>
        <w:ind w:left="7220" w:hanging="709"/>
      </w:pPr>
      <w:rPr>
        <w:rFonts w:hint="default"/>
        <w:lang w:val="pt-PT" w:eastAsia="en-US" w:bidi="ar-SA"/>
      </w:rPr>
    </w:lvl>
  </w:abstractNum>
  <w:abstractNum w:abstractNumId="83" w15:restartNumberingAfterBreak="0">
    <w:nsid w:val="7BEF55FE"/>
    <w:multiLevelType w:val="hybridMultilevel"/>
    <w:tmpl w:val="79B82E70"/>
    <w:lvl w:ilvl="0" w:tplc="CEE60D46">
      <w:start w:val="1"/>
      <w:numFmt w:val="decimal"/>
      <w:lvlText w:val="%1)"/>
      <w:lvlJc w:val="left"/>
      <w:pPr>
        <w:ind w:left="340" w:hanging="240"/>
      </w:pPr>
      <w:rPr>
        <w:rFonts w:ascii="Times New Roman" w:eastAsia="Times New Roman" w:hAnsi="Times New Roman" w:cs="Times New Roman" w:hint="default"/>
        <w:spacing w:val="0"/>
        <w:w w:val="100"/>
        <w:sz w:val="22"/>
        <w:szCs w:val="22"/>
        <w:lang w:val="pt-PT" w:eastAsia="en-US" w:bidi="ar-SA"/>
      </w:rPr>
    </w:lvl>
    <w:lvl w:ilvl="1" w:tplc="A55AF480">
      <w:numFmt w:val="bullet"/>
      <w:lvlText w:val="•"/>
      <w:lvlJc w:val="left"/>
      <w:pPr>
        <w:ind w:left="1206" w:hanging="240"/>
      </w:pPr>
      <w:rPr>
        <w:rFonts w:hint="default"/>
        <w:lang w:val="pt-PT" w:eastAsia="en-US" w:bidi="ar-SA"/>
      </w:rPr>
    </w:lvl>
    <w:lvl w:ilvl="2" w:tplc="99164D40">
      <w:numFmt w:val="bullet"/>
      <w:lvlText w:val="•"/>
      <w:lvlJc w:val="left"/>
      <w:pPr>
        <w:ind w:left="2072" w:hanging="240"/>
      </w:pPr>
      <w:rPr>
        <w:rFonts w:hint="default"/>
        <w:lang w:val="pt-PT" w:eastAsia="en-US" w:bidi="ar-SA"/>
      </w:rPr>
    </w:lvl>
    <w:lvl w:ilvl="3" w:tplc="069A7D42">
      <w:numFmt w:val="bullet"/>
      <w:lvlText w:val="•"/>
      <w:lvlJc w:val="left"/>
      <w:pPr>
        <w:ind w:left="2938" w:hanging="240"/>
      </w:pPr>
      <w:rPr>
        <w:rFonts w:hint="default"/>
        <w:lang w:val="pt-PT" w:eastAsia="en-US" w:bidi="ar-SA"/>
      </w:rPr>
    </w:lvl>
    <w:lvl w:ilvl="4" w:tplc="D27C5568">
      <w:numFmt w:val="bullet"/>
      <w:lvlText w:val="•"/>
      <w:lvlJc w:val="left"/>
      <w:pPr>
        <w:ind w:left="3804" w:hanging="240"/>
      </w:pPr>
      <w:rPr>
        <w:rFonts w:hint="default"/>
        <w:lang w:val="pt-PT" w:eastAsia="en-US" w:bidi="ar-SA"/>
      </w:rPr>
    </w:lvl>
    <w:lvl w:ilvl="5" w:tplc="027A8534">
      <w:numFmt w:val="bullet"/>
      <w:lvlText w:val="•"/>
      <w:lvlJc w:val="left"/>
      <w:pPr>
        <w:ind w:left="4670" w:hanging="240"/>
      </w:pPr>
      <w:rPr>
        <w:rFonts w:hint="default"/>
        <w:lang w:val="pt-PT" w:eastAsia="en-US" w:bidi="ar-SA"/>
      </w:rPr>
    </w:lvl>
    <w:lvl w:ilvl="6" w:tplc="8264AB1C">
      <w:numFmt w:val="bullet"/>
      <w:lvlText w:val="•"/>
      <w:lvlJc w:val="left"/>
      <w:pPr>
        <w:ind w:left="5536" w:hanging="240"/>
      </w:pPr>
      <w:rPr>
        <w:rFonts w:hint="default"/>
        <w:lang w:val="pt-PT" w:eastAsia="en-US" w:bidi="ar-SA"/>
      </w:rPr>
    </w:lvl>
    <w:lvl w:ilvl="7" w:tplc="E3D4019A">
      <w:numFmt w:val="bullet"/>
      <w:lvlText w:val="•"/>
      <w:lvlJc w:val="left"/>
      <w:pPr>
        <w:ind w:left="6402" w:hanging="240"/>
      </w:pPr>
      <w:rPr>
        <w:rFonts w:hint="default"/>
        <w:lang w:val="pt-PT" w:eastAsia="en-US" w:bidi="ar-SA"/>
      </w:rPr>
    </w:lvl>
    <w:lvl w:ilvl="8" w:tplc="B20E6B24">
      <w:numFmt w:val="bullet"/>
      <w:lvlText w:val="•"/>
      <w:lvlJc w:val="left"/>
      <w:pPr>
        <w:ind w:left="7268" w:hanging="240"/>
      </w:pPr>
      <w:rPr>
        <w:rFonts w:hint="default"/>
        <w:lang w:val="pt-PT" w:eastAsia="en-US" w:bidi="ar-SA"/>
      </w:rPr>
    </w:lvl>
  </w:abstractNum>
  <w:abstractNum w:abstractNumId="8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6" w15:restartNumberingAfterBreak="0">
    <w:nsid w:val="7ED211CE"/>
    <w:multiLevelType w:val="hybridMultilevel"/>
    <w:tmpl w:val="8EFE4686"/>
    <w:lvl w:ilvl="0" w:tplc="E80A504E">
      <w:start w:val="1"/>
      <w:numFmt w:val="decimal"/>
      <w:lvlText w:val="%1"/>
      <w:lvlJc w:val="left"/>
      <w:pPr>
        <w:ind w:left="100" w:hanging="172"/>
      </w:pPr>
      <w:rPr>
        <w:rFonts w:ascii="Times New Roman" w:eastAsia="Times New Roman" w:hAnsi="Times New Roman" w:cs="Times New Roman" w:hint="default"/>
        <w:w w:val="100"/>
        <w:sz w:val="22"/>
        <w:szCs w:val="22"/>
        <w:lang w:val="pt-PT" w:eastAsia="en-US" w:bidi="ar-SA"/>
      </w:rPr>
    </w:lvl>
    <w:lvl w:ilvl="1" w:tplc="4010F1EE">
      <w:numFmt w:val="bullet"/>
      <w:lvlText w:val="•"/>
      <w:lvlJc w:val="left"/>
      <w:pPr>
        <w:ind w:left="990" w:hanging="172"/>
      </w:pPr>
      <w:rPr>
        <w:rFonts w:hint="default"/>
        <w:lang w:val="pt-PT" w:eastAsia="en-US" w:bidi="ar-SA"/>
      </w:rPr>
    </w:lvl>
    <w:lvl w:ilvl="2" w:tplc="FA88ECD4">
      <w:numFmt w:val="bullet"/>
      <w:lvlText w:val="•"/>
      <w:lvlJc w:val="left"/>
      <w:pPr>
        <w:ind w:left="1880" w:hanging="172"/>
      </w:pPr>
      <w:rPr>
        <w:rFonts w:hint="default"/>
        <w:lang w:val="pt-PT" w:eastAsia="en-US" w:bidi="ar-SA"/>
      </w:rPr>
    </w:lvl>
    <w:lvl w:ilvl="3" w:tplc="07A21EB6">
      <w:numFmt w:val="bullet"/>
      <w:lvlText w:val="•"/>
      <w:lvlJc w:val="left"/>
      <w:pPr>
        <w:ind w:left="2770" w:hanging="172"/>
      </w:pPr>
      <w:rPr>
        <w:rFonts w:hint="default"/>
        <w:lang w:val="pt-PT" w:eastAsia="en-US" w:bidi="ar-SA"/>
      </w:rPr>
    </w:lvl>
    <w:lvl w:ilvl="4" w:tplc="74E4DABA">
      <w:numFmt w:val="bullet"/>
      <w:lvlText w:val="•"/>
      <w:lvlJc w:val="left"/>
      <w:pPr>
        <w:ind w:left="3660" w:hanging="172"/>
      </w:pPr>
      <w:rPr>
        <w:rFonts w:hint="default"/>
        <w:lang w:val="pt-PT" w:eastAsia="en-US" w:bidi="ar-SA"/>
      </w:rPr>
    </w:lvl>
    <w:lvl w:ilvl="5" w:tplc="8EF0F38C">
      <w:numFmt w:val="bullet"/>
      <w:lvlText w:val="•"/>
      <w:lvlJc w:val="left"/>
      <w:pPr>
        <w:ind w:left="4550" w:hanging="172"/>
      </w:pPr>
      <w:rPr>
        <w:rFonts w:hint="default"/>
        <w:lang w:val="pt-PT" w:eastAsia="en-US" w:bidi="ar-SA"/>
      </w:rPr>
    </w:lvl>
    <w:lvl w:ilvl="6" w:tplc="CE261A08">
      <w:numFmt w:val="bullet"/>
      <w:lvlText w:val="•"/>
      <w:lvlJc w:val="left"/>
      <w:pPr>
        <w:ind w:left="5440" w:hanging="172"/>
      </w:pPr>
      <w:rPr>
        <w:rFonts w:hint="default"/>
        <w:lang w:val="pt-PT" w:eastAsia="en-US" w:bidi="ar-SA"/>
      </w:rPr>
    </w:lvl>
    <w:lvl w:ilvl="7" w:tplc="26A022AA">
      <w:numFmt w:val="bullet"/>
      <w:lvlText w:val="•"/>
      <w:lvlJc w:val="left"/>
      <w:pPr>
        <w:ind w:left="6330" w:hanging="172"/>
      </w:pPr>
      <w:rPr>
        <w:rFonts w:hint="default"/>
        <w:lang w:val="pt-PT" w:eastAsia="en-US" w:bidi="ar-SA"/>
      </w:rPr>
    </w:lvl>
    <w:lvl w:ilvl="8" w:tplc="574C8776">
      <w:numFmt w:val="bullet"/>
      <w:lvlText w:val="•"/>
      <w:lvlJc w:val="left"/>
      <w:pPr>
        <w:ind w:left="7220" w:hanging="172"/>
      </w:pPr>
      <w:rPr>
        <w:rFonts w:hint="default"/>
        <w:lang w:val="pt-PT" w:eastAsia="en-US" w:bidi="ar-SA"/>
      </w:rPr>
    </w:lvl>
  </w:abstractNum>
  <w:num w:numId="1" w16cid:durableId="5251980">
    <w:abstractNumId w:val="23"/>
  </w:num>
  <w:num w:numId="2" w16cid:durableId="707874950">
    <w:abstractNumId w:val="4"/>
  </w:num>
  <w:num w:numId="3" w16cid:durableId="1005549696">
    <w:abstractNumId w:val="74"/>
  </w:num>
  <w:num w:numId="4" w16cid:durableId="276721104">
    <w:abstractNumId w:val="84"/>
  </w:num>
  <w:num w:numId="5" w16cid:durableId="766464162">
    <w:abstractNumId w:val="46"/>
  </w:num>
  <w:num w:numId="6" w16cid:durableId="777717299">
    <w:abstractNumId w:val="36"/>
  </w:num>
  <w:num w:numId="7" w16cid:durableId="1118329048">
    <w:abstractNumId w:val="57"/>
  </w:num>
  <w:num w:numId="8" w16cid:durableId="325977646">
    <w:abstractNumId w:val="70"/>
  </w:num>
  <w:num w:numId="9" w16cid:durableId="1869561817">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4446584">
    <w:abstractNumId w:val="6"/>
  </w:num>
  <w:num w:numId="11" w16cid:durableId="1017921679">
    <w:abstractNumId w:val="10"/>
  </w:num>
  <w:num w:numId="12" w16cid:durableId="101458218">
    <w:abstractNumId w:val="85"/>
  </w:num>
  <w:num w:numId="13" w16cid:durableId="1906916173">
    <w:abstractNumId w:val="16"/>
  </w:num>
  <w:num w:numId="14" w16cid:durableId="181630998">
    <w:abstractNumId w:val="23"/>
    <w:lvlOverride w:ilvl="0">
      <w:startOverride w:val="1"/>
    </w:lvlOverride>
    <w:lvlOverride w:ilvl="1">
      <w:startOverride w:val="3"/>
    </w:lvlOverride>
  </w:num>
  <w:num w:numId="15" w16cid:durableId="1237940789">
    <w:abstractNumId w:val="72"/>
  </w:num>
  <w:num w:numId="16" w16cid:durableId="1618676073">
    <w:abstractNumId w:val="22"/>
  </w:num>
  <w:num w:numId="17" w16cid:durableId="373971422">
    <w:abstractNumId w:val="64"/>
  </w:num>
  <w:num w:numId="18" w16cid:durableId="692919636">
    <w:abstractNumId w:val="8"/>
  </w:num>
  <w:num w:numId="19" w16cid:durableId="1138305775">
    <w:abstractNumId w:val="54"/>
  </w:num>
  <w:num w:numId="20" w16cid:durableId="1662351462">
    <w:abstractNumId w:val="3"/>
  </w:num>
  <w:num w:numId="21" w16cid:durableId="709300377">
    <w:abstractNumId w:val="2"/>
  </w:num>
  <w:num w:numId="22" w16cid:durableId="1631865909">
    <w:abstractNumId w:val="1"/>
  </w:num>
  <w:num w:numId="23" w16cid:durableId="2030175521">
    <w:abstractNumId w:val="0"/>
  </w:num>
  <w:num w:numId="24" w16cid:durableId="1928923673">
    <w:abstractNumId w:val="51"/>
  </w:num>
  <w:num w:numId="25" w16cid:durableId="282657163">
    <w:abstractNumId w:val="14"/>
  </w:num>
  <w:num w:numId="26" w16cid:durableId="349452679">
    <w:abstractNumId w:val="63"/>
  </w:num>
  <w:num w:numId="27" w16cid:durableId="1192840666">
    <w:abstractNumId w:val="42"/>
  </w:num>
  <w:num w:numId="28" w16cid:durableId="82804710">
    <w:abstractNumId w:val="41"/>
  </w:num>
  <w:num w:numId="29" w16cid:durableId="2125728746">
    <w:abstractNumId w:val="49"/>
  </w:num>
  <w:num w:numId="30" w16cid:durableId="563292987">
    <w:abstractNumId w:val="62"/>
  </w:num>
  <w:num w:numId="31" w16cid:durableId="1229345285">
    <w:abstractNumId w:val="33"/>
  </w:num>
  <w:num w:numId="32" w16cid:durableId="1742213573">
    <w:abstractNumId w:val="69"/>
  </w:num>
  <w:num w:numId="33" w16cid:durableId="702943850">
    <w:abstractNumId w:val="31"/>
  </w:num>
  <w:num w:numId="34" w16cid:durableId="1024863561">
    <w:abstractNumId w:val="60"/>
  </w:num>
  <w:num w:numId="35" w16cid:durableId="841120545">
    <w:abstractNumId w:val="26"/>
  </w:num>
  <w:num w:numId="36" w16cid:durableId="1934850693">
    <w:abstractNumId w:val="34"/>
  </w:num>
  <w:num w:numId="37" w16cid:durableId="133371017">
    <w:abstractNumId w:val="29"/>
  </w:num>
  <w:num w:numId="38" w16cid:durableId="2136437333">
    <w:abstractNumId w:val="76"/>
  </w:num>
  <w:num w:numId="39" w16cid:durableId="81725334">
    <w:abstractNumId w:val="81"/>
  </w:num>
  <w:num w:numId="40" w16cid:durableId="786003319">
    <w:abstractNumId w:val="35"/>
  </w:num>
  <w:num w:numId="41" w16cid:durableId="700395210">
    <w:abstractNumId w:val="58"/>
  </w:num>
  <w:num w:numId="42" w16cid:durableId="1203590355">
    <w:abstractNumId w:val="67"/>
  </w:num>
  <w:num w:numId="43" w16cid:durableId="1653022414">
    <w:abstractNumId w:val="48"/>
  </w:num>
  <w:num w:numId="44" w16cid:durableId="1884366081">
    <w:abstractNumId w:val="56"/>
  </w:num>
  <w:num w:numId="45" w16cid:durableId="1649089076">
    <w:abstractNumId w:val="68"/>
  </w:num>
  <w:num w:numId="46" w16cid:durableId="1824665068">
    <w:abstractNumId w:val="13"/>
  </w:num>
  <w:num w:numId="47" w16cid:durableId="1826822048">
    <w:abstractNumId w:val="27"/>
  </w:num>
  <w:num w:numId="48" w16cid:durableId="26027608">
    <w:abstractNumId w:val="80"/>
  </w:num>
  <w:num w:numId="49" w16cid:durableId="933050165">
    <w:abstractNumId w:val="83"/>
  </w:num>
  <w:num w:numId="50" w16cid:durableId="918749837">
    <w:abstractNumId w:val="12"/>
  </w:num>
  <w:num w:numId="51" w16cid:durableId="397442032">
    <w:abstractNumId w:val="82"/>
  </w:num>
  <w:num w:numId="52" w16cid:durableId="2134714852">
    <w:abstractNumId w:val="86"/>
  </w:num>
  <w:num w:numId="53" w16cid:durableId="1131558700">
    <w:abstractNumId w:val="7"/>
  </w:num>
  <w:num w:numId="54" w16cid:durableId="1371999275">
    <w:abstractNumId w:val="30"/>
  </w:num>
  <w:num w:numId="55" w16cid:durableId="2086874658">
    <w:abstractNumId w:val="39"/>
  </w:num>
  <w:num w:numId="56" w16cid:durableId="299576548">
    <w:abstractNumId w:val="21"/>
  </w:num>
  <w:num w:numId="57" w16cid:durableId="1644457058">
    <w:abstractNumId w:val="9"/>
  </w:num>
  <w:num w:numId="58" w16cid:durableId="1241021648">
    <w:abstractNumId w:val="43"/>
  </w:num>
  <w:num w:numId="59" w16cid:durableId="46993359">
    <w:abstractNumId w:val="40"/>
  </w:num>
  <w:num w:numId="60" w16cid:durableId="810363899">
    <w:abstractNumId w:val="44"/>
  </w:num>
  <w:num w:numId="61" w16cid:durableId="3169932">
    <w:abstractNumId w:val="78"/>
  </w:num>
  <w:num w:numId="62" w16cid:durableId="1626421020">
    <w:abstractNumId w:val="79"/>
  </w:num>
  <w:num w:numId="63" w16cid:durableId="1926497645">
    <w:abstractNumId w:val="52"/>
  </w:num>
  <w:num w:numId="64" w16cid:durableId="1430391660">
    <w:abstractNumId w:val="61"/>
  </w:num>
  <w:num w:numId="65" w16cid:durableId="1656763578">
    <w:abstractNumId w:val="24"/>
  </w:num>
  <w:num w:numId="66" w16cid:durableId="1904834270">
    <w:abstractNumId w:val="53"/>
  </w:num>
  <w:num w:numId="67" w16cid:durableId="1773276558">
    <w:abstractNumId w:val="17"/>
  </w:num>
  <w:num w:numId="68" w16cid:durableId="946543999">
    <w:abstractNumId w:val="19"/>
  </w:num>
  <w:num w:numId="69" w16cid:durableId="1123428465">
    <w:abstractNumId w:val="65"/>
  </w:num>
  <w:num w:numId="70" w16cid:durableId="950164235">
    <w:abstractNumId w:val="15"/>
  </w:num>
  <w:num w:numId="71" w16cid:durableId="2005088895">
    <w:abstractNumId w:val="71"/>
  </w:num>
  <w:num w:numId="72" w16cid:durableId="1374498577">
    <w:abstractNumId w:val="5"/>
  </w:num>
  <w:num w:numId="73" w16cid:durableId="1230580613">
    <w:abstractNumId w:val="75"/>
  </w:num>
  <w:num w:numId="74" w16cid:durableId="1413620139">
    <w:abstractNumId w:val="11"/>
  </w:num>
  <w:num w:numId="75" w16cid:durableId="1554342685">
    <w:abstractNumId w:val="28"/>
  </w:num>
  <w:num w:numId="76" w16cid:durableId="419059350">
    <w:abstractNumId w:val="77"/>
  </w:num>
  <w:num w:numId="77" w16cid:durableId="296883309">
    <w:abstractNumId w:val="50"/>
  </w:num>
  <w:num w:numId="78" w16cid:durableId="1607032895">
    <w:abstractNumId w:val="59"/>
  </w:num>
  <w:num w:numId="79" w16cid:durableId="219437418">
    <w:abstractNumId w:val="32"/>
  </w:num>
  <w:num w:numId="80" w16cid:durableId="1863977511">
    <w:abstractNumId w:val="55"/>
  </w:num>
  <w:num w:numId="81" w16cid:durableId="874661437">
    <w:abstractNumId w:val="38"/>
  </w:num>
  <w:num w:numId="82" w16cid:durableId="1388334075">
    <w:abstractNumId w:val="73"/>
  </w:num>
  <w:num w:numId="83" w16cid:durableId="531918087">
    <w:abstractNumId w:val="20"/>
  </w:num>
  <w:num w:numId="84" w16cid:durableId="113987782">
    <w:abstractNumId w:val="47"/>
  </w:num>
  <w:num w:numId="85" w16cid:durableId="1937132177">
    <w:abstractNumId w:val="66"/>
  </w:num>
  <w:num w:numId="86" w16cid:durableId="1682925327">
    <w:abstractNumId w:val="25"/>
  </w:num>
  <w:num w:numId="87" w16cid:durableId="2021660296">
    <w:abstractNumId w:val="45"/>
  </w:num>
  <w:num w:numId="88" w16cid:durableId="154344835">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fB/CJkiyW6JASbH9MVd5UOfbx6PChpPdB+m32aRCuPf9zrGAUt1YNgFKpGw360RuOKKEg3Q6tbbs8lrXRpkljw==" w:salt="OIo5o5nT1/acSyINHe5yFg=="/>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2BCC"/>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572E6"/>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4C72"/>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1417"/>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6DD"/>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A77"/>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364"/>
    <w:rsid w:val="000C380A"/>
    <w:rsid w:val="000C394D"/>
    <w:rsid w:val="000C3E5F"/>
    <w:rsid w:val="000C40ED"/>
    <w:rsid w:val="000C41CD"/>
    <w:rsid w:val="000C4324"/>
    <w:rsid w:val="000C4759"/>
    <w:rsid w:val="000C4E94"/>
    <w:rsid w:val="000C5D14"/>
    <w:rsid w:val="000C6446"/>
    <w:rsid w:val="000C670A"/>
    <w:rsid w:val="000C756E"/>
    <w:rsid w:val="000C7B49"/>
    <w:rsid w:val="000C7FA6"/>
    <w:rsid w:val="000C7FFC"/>
    <w:rsid w:val="000D017E"/>
    <w:rsid w:val="000D239E"/>
    <w:rsid w:val="000D294B"/>
    <w:rsid w:val="000D2A6B"/>
    <w:rsid w:val="000D2AC3"/>
    <w:rsid w:val="000D2B1C"/>
    <w:rsid w:val="000D2B95"/>
    <w:rsid w:val="000D348F"/>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62E0"/>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E7"/>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07DC6"/>
    <w:rsid w:val="001100A1"/>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C50"/>
    <w:rsid w:val="00122CF4"/>
    <w:rsid w:val="00123693"/>
    <w:rsid w:val="001243BC"/>
    <w:rsid w:val="001244AE"/>
    <w:rsid w:val="0012457F"/>
    <w:rsid w:val="00124736"/>
    <w:rsid w:val="00124990"/>
    <w:rsid w:val="00124A63"/>
    <w:rsid w:val="00124F89"/>
    <w:rsid w:val="00124FB7"/>
    <w:rsid w:val="00125A7B"/>
    <w:rsid w:val="00125AF2"/>
    <w:rsid w:val="00125CCF"/>
    <w:rsid w:val="00125FA3"/>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7E"/>
    <w:rsid w:val="00146BDF"/>
    <w:rsid w:val="00146C5C"/>
    <w:rsid w:val="00147222"/>
    <w:rsid w:val="0014755F"/>
    <w:rsid w:val="00150295"/>
    <w:rsid w:val="001503BE"/>
    <w:rsid w:val="001516EA"/>
    <w:rsid w:val="0015172D"/>
    <w:rsid w:val="0015394F"/>
    <w:rsid w:val="00153E25"/>
    <w:rsid w:val="00154505"/>
    <w:rsid w:val="00154B86"/>
    <w:rsid w:val="00154BF4"/>
    <w:rsid w:val="00155A9B"/>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6741"/>
    <w:rsid w:val="00196E84"/>
    <w:rsid w:val="00196EB4"/>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5733"/>
    <w:rsid w:val="001A6234"/>
    <w:rsid w:val="001A6B90"/>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2D31"/>
    <w:rsid w:val="001F39FA"/>
    <w:rsid w:val="001F4655"/>
    <w:rsid w:val="001F4C3C"/>
    <w:rsid w:val="001F5154"/>
    <w:rsid w:val="001F5D15"/>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42A9"/>
    <w:rsid w:val="00225EC5"/>
    <w:rsid w:val="00226061"/>
    <w:rsid w:val="0022617E"/>
    <w:rsid w:val="00226320"/>
    <w:rsid w:val="002267BC"/>
    <w:rsid w:val="002273DE"/>
    <w:rsid w:val="00227861"/>
    <w:rsid w:val="00227F96"/>
    <w:rsid w:val="0023046E"/>
    <w:rsid w:val="00230C82"/>
    <w:rsid w:val="00231D35"/>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C01"/>
    <w:rsid w:val="002514FE"/>
    <w:rsid w:val="002521DC"/>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1D83"/>
    <w:rsid w:val="002632D7"/>
    <w:rsid w:val="0026379E"/>
    <w:rsid w:val="0026386A"/>
    <w:rsid w:val="00263A2E"/>
    <w:rsid w:val="00263E6F"/>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5577"/>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855"/>
    <w:rsid w:val="002B1A68"/>
    <w:rsid w:val="002B1D02"/>
    <w:rsid w:val="002B210B"/>
    <w:rsid w:val="002B2A87"/>
    <w:rsid w:val="002B2E88"/>
    <w:rsid w:val="002B2EE9"/>
    <w:rsid w:val="002B34DB"/>
    <w:rsid w:val="002B39B4"/>
    <w:rsid w:val="002B3ACD"/>
    <w:rsid w:val="002B3F95"/>
    <w:rsid w:val="002B50AB"/>
    <w:rsid w:val="002B5DB0"/>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08F"/>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5F4C"/>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4FE"/>
    <w:rsid w:val="0033678D"/>
    <w:rsid w:val="003367B5"/>
    <w:rsid w:val="003368D4"/>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CC1"/>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9B"/>
    <w:rsid w:val="003664F7"/>
    <w:rsid w:val="00366705"/>
    <w:rsid w:val="0036700A"/>
    <w:rsid w:val="003671ED"/>
    <w:rsid w:val="00367D72"/>
    <w:rsid w:val="00367EF6"/>
    <w:rsid w:val="00370241"/>
    <w:rsid w:val="00370FE8"/>
    <w:rsid w:val="0037125D"/>
    <w:rsid w:val="003716C9"/>
    <w:rsid w:val="00371B62"/>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442"/>
    <w:rsid w:val="003A05B0"/>
    <w:rsid w:val="003A0AD2"/>
    <w:rsid w:val="003A0D0D"/>
    <w:rsid w:val="003A0DE2"/>
    <w:rsid w:val="003A1481"/>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749"/>
    <w:rsid w:val="003E0F62"/>
    <w:rsid w:val="003E1085"/>
    <w:rsid w:val="003E26F1"/>
    <w:rsid w:val="003E4181"/>
    <w:rsid w:val="003E4334"/>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49"/>
    <w:rsid w:val="00403EDC"/>
    <w:rsid w:val="00404065"/>
    <w:rsid w:val="0040443F"/>
    <w:rsid w:val="004053E1"/>
    <w:rsid w:val="004055C9"/>
    <w:rsid w:val="00405763"/>
    <w:rsid w:val="00406952"/>
    <w:rsid w:val="00407603"/>
    <w:rsid w:val="00407680"/>
    <w:rsid w:val="004076F7"/>
    <w:rsid w:val="00407CD8"/>
    <w:rsid w:val="00407F1C"/>
    <w:rsid w:val="0041105A"/>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219"/>
    <w:rsid w:val="00421408"/>
    <w:rsid w:val="0042190C"/>
    <w:rsid w:val="00421E20"/>
    <w:rsid w:val="00422721"/>
    <w:rsid w:val="00422A84"/>
    <w:rsid w:val="004230DE"/>
    <w:rsid w:val="00423B4A"/>
    <w:rsid w:val="00423F44"/>
    <w:rsid w:val="004246E7"/>
    <w:rsid w:val="00424EA3"/>
    <w:rsid w:val="00425359"/>
    <w:rsid w:val="00425856"/>
    <w:rsid w:val="00426194"/>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47AD"/>
    <w:rsid w:val="004350B5"/>
    <w:rsid w:val="0043521E"/>
    <w:rsid w:val="00435447"/>
    <w:rsid w:val="00435546"/>
    <w:rsid w:val="00435EA4"/>
    <w:rsid w:val="00435EDE"/>
    <w:rsid w:val="004370AA"/>
    <w:rsid w:val="00437515"/>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01C"/>
    <w:rsid w:val="0045512F"/>
    <w:rsid w:val="0045540E"/>
    <w:rsid w:val="00455494"/>
    <w:rsid w:val="00455AB5"/>
    <w:rsid w:val="00455AE6"/>
    <w:rsid w:val="00455CBE"/>
    <w:rsid w:val="00455EB7"/>
    <w:rsid w:val="00455FD5"/>
    <w:rsid w:val="00456C37"/>
    <w:rsid w:val="00457B68"/>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0884"/>
    <w:rsid w:val="00491176"/>
    <w:rsid w:val="004912DB"/>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C90"/>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760"/>
    <w:rsid w:val="004E2A2E"/>
    <w:rsid w:val="004E2F37"/>
    <w:rsid w:val="004E3BF3"/>
    <w:rsid w:val="004E4437"/>
    <w:rsid w:val="004E4A16"/>
    <w:rsid w:val="004E52AA"/>
    <w:rsid w:val="004E54DA"/>
    <w:rsid w:val="004E5811"/>
    <w:rsid w:val="004E64EE"/>
    <w:rsid w:val="004E6F11"/>
    <w:rsid w:val="004E6FA6"/>
    <w:rsid w:val="004E7DB2"/>
    <w:rsid w:val="004EE66A"/>
    <w:rsid w:val="004F0A3B"/>
    <w:rsid w:val="004F0BDB"/>
    <w:rsid w:val="004F0C21"/>
    <w:rsid w:val="004F1177"/>
    <w:rsid w:val="004F1294"/>
    <w:rsid w:val="004F16B4"/>
    <w:rsid w:val="004F1A89"/>
    <w:rsid w:val="004F20C3"/>
    <w:rsid w:val="004F2445"/>
    <w:rsid w:val="004F25B0"/>
    <w:rsid w:val="004F2773"/>
    <w:rsid w:val="004F299C"/>
    <w:rsid w:val="004F2E9D"/>
    <w:rsid w:val="004F3961"/>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6C"/>
    <w:rsid w:val="00501790"/>
    <w:rsid w:val="0050224C"/>
    <w:rsid w:val="005024BD"/>
    <w:rsid w:val="0050256B"/>
    <w:rsid w:val="00502704"/>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4CD5"/>
    <w:rsid w:val="005154BE"/>
    <w:rsid w:val="0051571F"/>
    <w:rsid w:val="00515BBC"/>
    <w:rsid w:val="005164CD"/>
    <w:rsid w:val="00516728"/>
    <w:rsid w:val="0051674B"/>
    <w:rsid w:val="00516B66"/>
    <w:rsid w:val="00516B96"/>
    <w:rsid w:val="00516EEE"/>
    <w:rsid w:val="00516F69"/>
    <w:rsid w:val="00516FFE"/>
    <w:rsid w:val="005175CE"/>
    <w:rsid w:val="00517D94"/>
    <w:rsid w:val="00517E04"/>
    <w:rsid w:val="005201AC"/>
    <w:rsid w:val="00520D64"/>
    <w:rsid w:val="00521834"/>
    <w:rsid w:val="00521DA7"/>
    <w:rsid w:val="00521DFE"/>
    <w:rsid w:val="00522127"/>
    <w:rsid w:val="00523E99"/>
    <w:rsid w:val="0052410E"/>
    <w:rsid w:val="00524710"/>
    <w:rsid w:val="00525315"/>
    <w:rsid w:val="005259D4"/>
    <w:rsid w:val="00525A84"/>
    <w:rsid w:val="00525BE2"/>
    <w:rsid w:val="005268EB"/>
    <w:rsid w:val="00526B87"/>
    <w:rsid w:val="00526C3D"/>
    <w:rsid w:val="00527399"/>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AB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68E"/>
    <w:rsid w:val="00557B3A"/>
    <w:rsid w:val="00560149"/>
    <w:rsid w:val="0056038A"/>
    <w:rsid w:val="0056091A"/>
    <w:rsid w:val="00561103"/>
    <w:rsid w:val="00561B3E"/>
    <w:rsid w:val="00561C04"/>
    <w:rsid w:val="00561C8A"/>
    <w:rsid w:val="0056213B"/>
    <w:rsid w:val="00562331"/>
    <w:rsid w:val="00562B21"/>
    <w:rsid w:val="00562E08"/>
    <w:rsid w:val="00562F82"/>
    <w:rsid w:val="0056353B"/>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38E"/>
    <w:rsid w:val="00596883"/>
    <w:rsid w:val="00596AF1"/>
    <w:rsid w:val="00596C72"/>
    <w:rsid w:val="00597898"/>
    <w:rsid w:val="00597AC2"/>
    <w:rsid w:val="00597CA8"/>
    <w:rsid w:val="005A0202"/>
    <w:rsid w:val="005A0528"/>
    <w:rsid w:val="005A0C51"/>
    <w:rsid w:val="005A1C12"/>
    <w:rsid w:val="005A1DF1"/>
    <w:rsid w:val="005A29E3"/>
    <w:rsid w:val="005A3B20"/>
    <w:rsid w:val="005A3F8A"/>
    <w:rsid w:val="005A445B"/>
    <w:rsid w:val="005A4A17"/>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5D0"/>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BE8"/>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E7C8C"/>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1F4"/>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59E"/>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3B1C"/>
    <w:rsid w:val="006344FE"/>
    <w:rsid w:val="00634576"/>
    <w:rsid w:val="00634E98"/>
    <w:rsid w:val="00635279"/>
    <w:rsid w:val="00635B69"/>
    <w:rsid w:val="00636007"/>
    <w:rsid w:val="00636593"/>
    <w:rsid w:val="00637E8F"/>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8BB"/>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5BFB"/>
    <w:rsid w:val="006B62A5"/>
    <w:rsid w:val="006B65A7"/>
    <w:rsid w:val="006B75A9"/>
    <w:rsid w:val="006B7B15"/>
    <w:rsid w:val="006B7FB0"/>
    <w:rsid w:val="006C0913"/>
    <w:rsid w:val="006C0D78"/>
    <w:rsid w:val="006C17A0"/>
    <w:rsid w:val="006C17D4"/>
    <w:rsid w:val="006C1AE6"/>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2E7"/>
    <w:rsid w:val="006D472D"/>
    <w:rsid w:val="006D4818"/>
    <w:rsid w:val="006D49B7"/>
    <w:rsid w:val="006D6610"/>
    <w:rsid w:val="006D70F2"/>
    <w:rsid w:val="006D780E"/>
    <w:rsid w:val="006D7854"/>
    <w:rsid w:val="006D786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28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17779"/>
    <w:rsid w:val="00720342"/>
    <w:rsid w:val="00720EA6"/>
    <w:rsid w:val="0072117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4E42"/>
    <w:rsid w:val="0075654A"/>
    <w:rsid w:val="007569EA"/>
    <w:rsid w:val="00756F76"/>
    <w:rsid w:val="007570F1"/>
    <w:rsid w:val="00757201"/>
    <w:rsid w:val="0075748A"/>
    <w:rsid w:val="007579D9"/>
    <w:rsid w:val="00757B14"/>
    <w:rsid w:val="007603C7"/>
    <w:rsid w:val="00760C85"/>
    <w:rsid w:val="00761AF2"/>
    <w:rsid w:val="00761E49"/>
    <w:rsid w:val="0076316C"/>
    <w:rsid w:val="00763C01"/>
    <w:rsid w:val="00763FAD"/>
    <w:rsid w:val="007643AB"/>
    <w:rsid w:val="007644A2"/>
    <w:rsid w:val="00764B79"/>
    <w:rsid w:val="00764F36"/>
    <w:rsid w:val="007656AF"/>
    <w:rsid w:val="00766275"/>
    <w:rsid w:val="0076696B"/>
    <w:rsid w:val="007672C9"/>
    <w:rsid w:val="007679B9"/>
    <w:rsid w:val="00767A83"/>
    <w:rsid w:val="00767DDE"/>
    <w:rsid w:val="00771D84"/>
    <w:rsid w:val="007725B4"/>
    <w:rsid w:val="00772D94"/>
    <w:rsid w:val="00772DC1"/>
    <w:rsid w:val="00772F50"/>
    <w:rsid w:val="00773785"/>
    <w:rsid w:val="0077505F"/>
    <w:rsid w:val="00775259"/>
    <w:rsid w:val="00776216"/>
    <w:rsid w:val="007763D6"/>
    <w:rsid w:val="00776572"/>
    <w:rsid w:val="0077738D"/>
    <w:rsid w:val="007774C2"/>
    <w:rsid w:val="00777ADF"/>
    <w:rsid w:val="007815B0"/>
    <w:rsid w:val="00781AD8"/>
    <w:rsid w:val="00782B72"/>
    <w:rsid w:val="007836BB"/>
    <w:rsid w:val="00784CC4"/>
    <w:rsid w:val="00785756"/>
    <w:rsid w:val="00786098"/>
    <w:rsid w:val="00786EB8"/>
    <w:rsid w:val="007873E6"/>
    <w:rsid w:val="00787D28"/>
    <w:rsid w:val="0079000C"/>
    <w:rsid w:val="00790033"/>
    <w:rsid w:val="00790B29"/>
    <w:rsid w:val="00790B3E"/>
    <w:rsid w:val="00790D7B"/>
    <w:rsid w:val="00790D93"/>
    <w:rsid w:val="00791CD7"/>
    <w:rsid w:val="00791F2C"/>
    <w:rsid w:val="007923B8"/>
    <w:rsid w:val="00792D22"/>
    <w:rsid w:val="007938EF"/>
    <w:rsid w:val="0079430D"/>
    <w:rsid w:val="007950D8"/>
    <w:rsid w:val="007953B9"/>
    <w:rsid w:val="0079697B"/>
    <w:rsid w:val="0079754C"/>
    <w:rsid w:val="00797CE2"/>
    <w:rsid w:val="007A0288"/>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BDB"/>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6B7"/>
    <w:rsid w:val="007F087C"/>
    <w:rsid w:val="007F1FC9"/>
    <w:rsid w:val="007F2093"/>
    <w:rsid w:val="007F2AE5"/>
    <w:rsid w:val="007F2B8F"/>
    <w:rsid w:val="007F31E1"/>
    <w:rsid w:val="007F3400"/>
    <w:rsid w:val="007F370B"/>
    <w:rsid w:val="007F3AC5"/>
    <w:rsid w:val="007F49A4"/>
    <w:rsid w:val="007F4DCC"/>
    <w:rsid w:val="007F4F06"/>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209"/>
    <w:rsid w:val="008275D0"/>
    <w:rsid w:val="008278E9"/>
    <w:rsid w:val="0083086E"/>
    <w:rsid w:val="00830FF6"/>
    <w:rsid w:val="008311F1"/>
    <w:rsid w:val="00831204"/>
    <w:rsid w:val="00831208"/>
    <w:rsid w:val="00831253"/>
    <w:rsid w:val="008313BC"/>
    <w:rsid w:val="008317E1"/>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1D13"/>
    <w:rsid w:val="00852FCF"/>
    <w:rsid w:val="008536D6"/>
    <w:rsid w:val="00853766"/>
    <w:rsid w:val="00854E60"/>
    <w:rsid w:val="00854F1F"/>
    <w:rsid w:val="00855F5F"/>
    <w:rsid w:val="0085639E"/>
    <w:rsid w:val="00856B1B"/>
    <w:rsid w:val="0085724C"/>
    <w:rsid w:val="008574D7"/>
    <w:rsid w:val="00857D58"/>
    <w:rsid w:val="008601A9"/>
    <w:rsid w:val="00860C5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CCB"/>
    <w:rsid w:val="008A5DDC"/>
    <w:rsid w:val="008A5E8A"/>
    <w:rsid w:val="008A5FC8"/>
    <w:rsid w:val="008A66F4"/>
    <w:rsid w:val="008A6827"/>
    <w:rsid w:val="008A7254"/>
    <w:rsid w:val="008A7474"/>
    <w:rsid w:val="008A7BDC"/>
    <w:rsid w:val="008B060F"/>
    <w:rsid w:val="008B0B42"/>
    <w:rsid w:val="008B0D56"/>
    <w:rsid w:val="008B131B"/>
    <w:rsid w:val="008B1A4F"/>
    <w:rsid w:val="008B1A8B"/>
    <w:rsid w:val="008B2929"/>
    <w:rsid w:val="008B2CE0"/>
    <w:rsid w:val="008B2E67"/>
    <w:rsid w:val="008B30FA"/>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298"/>
    <w:rsid w:val="008D2AC6"/>
    <w:rsid w:val="008D2CAF"/>
    <w:rsid w:val="008D303A"/>
    <w:rsid w:val="008D3ACE"/>
    <w:rsid w:val="008D3C0D"/>
    <w:rsid w:val="008D3C88"/>
    <w:rsid w:val="008D3DE1"/>
    <w:rsid w:val="008D4E7E"/>
    <w:rsid w:val="008D51CC"/>
    <w:rsid w:val="008D648F"/>
    <w:rsid w:val="008D687A"/>
    <w:rsid w:val="008D6B57"/>
    <w:rsid w:val="008D6C14"/>
    <w:rsid w:val="008D76C3"/>
    <w:rsid w:val="008D7A55"/>
    <w:rsid w:val="008E0BE2"/>
    <w:rsid w:val="008E0CD1"/>
    <w:rsid w:val="008E10AE"/>
    <w:rsid w:val="008E1CB2"/>
    <w:rsid w:val="008E31A9"/>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56A0"/>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1C"/>
    <w:rsid w:val="00904FCB"/>
    <w:rsid w:val="009056EC"/>
    <w:rsid w:val="00905E74"/>
    <w:rsid w:val="00906538"/>
    <w:rsid w:val="00906EEC"/>
    <w:rsid w:val="0090701B"/>
    <w:rsid w:val="0091038F"/>
    <w:rsid w:val="00910AE9"/>
    <w:rsid w:val="009113C8"/>
    <w:rsid w:val="00912037"/>
    <w:rsid w:val="009129EF"/>
    <w:rsid w:val="00912AEC"/>
    <w:rsid w:val="0091310B"/>
    <w:rsid w:val="00913531"/>
    <w:rsid w:val="0091384B"/>
    <w:rsid w:val="009139BE"/>
    <w:rsid w:val="00913A5C"/>
    <w:rsid w:val="00913F33"/>
    <w:rsid w:val="00914204"/>
    <w:rsid w:val="00914306"/>
    <w:rsid w:val="00914392"/>
    <w:rsid w:val="009143B2"/>
    <w:rsid w:val="00915068"/>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942"/>
    <w:rsid w:val="00940AE9"/>
    <w:rsid w:val="00940C55"/>
    <w:rsid w:val="00941580"/>
    <w:rsid w:val="00941B6B"/>
    <w:rsid w:val="00942962"/>
    <w:rsid w:val="00943006"/>
    <w:rsid w:val="00943F94"/>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575"/>
    <w:rsid w:val="00951BD9"/>
    <w:rsid w:val="009528A2"/>
    <w:rsid w:val="00952A05"/>
    <w:rsid w:val="00953831"/>
    <w:rsid w:val="00953F58"/>
    <w:rsid w:val="009543EB"/>
    <w:rsid w:val="00954978"/>
    <w:rsid w:val="00954B1B"/>
    <w:rsid w:val="00957B9C"/>
    <w:rsid w:val="00957C86"/>
    <w:rsid w:val="0096019A"/>
    <w:rsid w:val="00960F15"/>
    <w:rsid w:val="009617B9"/>
    <w:rsid w:val="00961A98"/>
    <w:rsid w:val="009620E6"/>
    <w:rsid w:val="009623AB"/>
    <w:rsid w:val="009628F8"/>
    <w:rsid w:val="00962AFE"/>
    <w:rsid w:val="009631BA"/>
    <w:rsid w:val="009631C3"/>
    <w:rsid w:val="00963456"/>
    <w:rsid w:val="0096378F"/>
    <w:rsid w:val="00963EA1"/>
    <w:rsid w:val="00964131"/>
    <w:rsid w:val="00964206"/>
    <w:rsid w:val="00964E94"/>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21F"/>
    <w:rsid w:val="009A5BCC"/>
    <w:rsid w:val="009A5F58"/>
    <w:rsid w:val="009A690C"/>
    <w:rsid w:val="009A6A6F"/>
    <w:rsid w:val="009A735F"/>
    <w:rsid w:val="009B04F1"/>
    <w:rsid w:val="009B07DC"/>
    <w:rsid w:val="009B08FB"/>
    <w:rsid w:val="009B1226"/>
    <w:rsid w:val="009B13B9"/>
    <w:rsid w:val="009B18A9"/>
    <w:rsid w:val="009B1AD4"/>
    <w:rsid w:val="009B1B69"/>
    <w:rsid w:val="009B1D67"/>
    <w:rsid w:val="009B257E"/>
    <w:rsid w:val="009B3317"/>
    <w:rsid w:val="009B47EE"/>
    <w:rsid w:val="009B500C"/>
    <w:rsid w:val="009B533B"/>
    <w:rsid w:val="009B5A67"/>
    <w:rsid w:val="009B6084"/>
    <w:rsid w:val="009B64E2"/>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5F2E"/>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024"/>
    <w:rsid w:val="00A16688"/>
    <w:rsid w:val="00A1791D"/>
    <w:rsid w:val="00A17CF5"/>
    <w:rsid w:val="00A203CB"/>
    <w:rsid w:val="00A204BC"/>
    <w:rsid w:val="00A210D2"/>
    <w:rsid w:val="00A215A8"/>
    <w:rsid w:val="00A21CD7"/>
    <w:rsid w:val="00A2235E"/>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A78"/>
    <w:rsid w:val="00A52DCE"/>
    <w:rsid w:val="00A53477"/>
    <w:rsid w:val="00A54E22"/>
    <w:rsid w:val="00A55140"/>
    <w:rsid w:val="00A562CA"/>
    <w:rsid w:val="00A56787"/>
    <w:rsid w:val="00A5694E"/>
    <w:rsid w:val="00A571AE"/>
    <w:rsid w:val="00A571FE"/>
    <w:rsid w:val="00A575B4"/>
    <w:rsid w:val="00A5796A"/>
    <w:rsid w:val="00A57DDC"/>
    <w:rsid w:val="00A57E07"/>
    <w:rsid w:val="00A60300"/>
    <w:rsid w:val="00A60395"/>
    <w:rsid w:val="00A60929"/>
    <w:rsid w:val="00A61063"/>
    <w:rsid w:val="00A61836"/>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710A"/>
    <w:rsid w:val="00A67354"/>
    <w:rsid w:val="00A675BB"/>
    <w:rsid w:val="00A70DF7"/>
    <w:rsid w:val="00A711F0"/>
    <w:rsid w:val="00A71593"/>
    <w:rsid w:val="00A71CC7"/>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CB5"/>
    <w:rsid w:val="00A92EB1"/>
    <w:rsid w:val="00A93011"/>
    <w:rsid w:val="00A93BE0"/>
    <w:rsid w:val="00A93C25"/>
    <w:rsid w:val="00A93E1B"/>
    <w:rsid w:val="00A9408B"/>
    <w:rsid w:val="00A942E6"/>
    <w:rsid w:val="00A9464D"/>
    <w:rsid w:val="00A94974"/>
    <w:rsid w:val="00A94DD9"/>
    <w:rsid w:val="00A9539C"/>
    <w:rsid w:val="00A95633"/>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49D1"/>
    <w:rsid w:val="00AA4A90"/>
    <w:rsid w:val="00AA5517"/>
    <w:rsid w:val="00AA6BB6"/>
    <w:rsid w:val="00AA7470"/>
    <w:rsid w:val="00AA7BCE"/>
    <w:rsid w:val="00AA7BF3"/>
    <w:rsid w:val="00AA7D57"/>
    <w:rsid w:val="00AB02E9"/>
    <w:rsid w:val="00AB10EA"/>
    <w:rsid w:val="00AB16B3"/>
    <w:rsid w:val="00AB1EFA"/>
    <w:rsid w:val="00AB1F1A"/>
    <w:rsid w:val="00AB24F9"/>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206"/>
    <w:rsid w:val="00AC4B39"/>
    <w:rsid w:val="00AC4F34"/>
    <w:rsid w:val="00AC50BC"/>
    <w:rsid w:val="00AC5259"/>
    <w:rsid w:val="00AC6104"/>
    <w:rsid w:val="00AC63AC"/>
    <w:rsid w:val="00AC6E29"/>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B0D"/>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CE1"/>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6F6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0CDA"/>
    <w:rsid w:val="00B40E1B"/>
    <w:rsid w:val="00B412BD"/>
    <w:rsid w:val="00B4146E"/>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73A"/>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E4C"/>
    <w:rsid w:val="00B72F55"/>
    <w:rsid w:val="00B730E0"/>
    <w:rsid w:val="00B7367C"/>
    <w:rsid w:val="00B7456E"/>
    <w:rsid w:val="00B75204"/>
    <w:rsid w:val="00B7615E"/>
    <w:rsid w:val="00B76B5C"/>
    <w:rsid w:val="00B76DB6"/>
    <w:rsid w:val="00B76EA0"/>
    <w:rsid w:val="00B7755A"/>
    <w:rsid w:val="00B775B0"/>
    <w:rsid w:val="00B77761"/>
    <w:rsid w:val="00B77786"/>
    <w:rsid w:val="00B77D22"/>
    <w:rsid w:val="00B77DBF"/>
    <w:rsid w:val="00B801A6"/>
    <w:rsid w:val="00B80269"/>
    <w:rsid w:val="00B8044D"/>
    <w:rsid w:val="00B81030"/>
    <w:rsid w:val="00B810DF"/>
    <w:rsid w:val="00B818A6"/>
    <w:rsid w:val="00B81983"/>
    <w:rsid w:val="00B819AC"/>
    <w:rsid w:val="00B81FBB"/>
    <w:rsid w:val="00B823AE"/>
    <w:rsid w:val="00B827FD"/>
    <w:rsid w:val="00B82EC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055"/>
    <w:rsid w:val="00BA5352"/>
    <w:rsid w:val="00BA5B58"/>
    <w:rsid w:val="00BA659C"/>
    <w:rsid w:val="00BA728C"/>
    <w:rsid w:val="00BA73D4"/>
    <w:rsid w:val="00BA74F1"/>
    <w:rsid w:val="00BA78DC"/>
    <w:rsid w:val="00BA7C4B"/>
    <w:rsid w:val="00BA7FA1"/>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765"/>
    <w:rsid w:val="00BB3136"/>
    <w:rsid w:val="00BB3497"/>
    <w:rsid w:val="00BB3940"/>
    <w:rsid w:val="00BB4389"/>
    <w:rsid w:val="00BB5587"/>
    <w:rsid w:val="00BB5F6F"/>
    <w:rsid w:val="00BB611F"/>
    <w:rsid w:val="00BB61BE"/>
    <w:rsid w:val="00BB64A9"/>
    <w:rsid w:val="00BB6B61"/>
    <w:rsid w:val="00BB7191"/>
    <w:rsid w:val="00BB7348"/>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9D"/>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5FE"/>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4A1"/>
    <w:rsid w:val="00BE05F0"/>
    <w:rsid w:val="00BE08D5"/>
    <w:rsid w:val="00BE091A"/>
    <w:rsid w:val="00BE09C0"/>
    <w:rsid w:val="00BE0D73"/>
    <w:rsid w:val="00BE1168"/>
    <w:rsid w:val="00BE11B8"/>
    <w:rsid w:val="00BE137E"/>
    <w:rsid w:val="00BE1509"/>
    <w:rsid w:val="00BE1772"/>
    <w:rsid w:val="00BE1C61"/>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8E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80A"/>
    <w:rsid w:val="00C54A67"/>
    <w:rsid w:val="00C54CD6"/>
    <w:rsid w:val="00C55CCA"/>
    <w:rsid w:val="00C55E36"/>
    <w:rsid w:val="00C55EA7"/>
    <w:rsid w:val="00C566CC"/>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0D"/>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38B"/>
    <w:rsid w:val="00C86467"/>
    <w:rsid w:val="00C87199"/>
    <w:rsid w:val="00C90404"/>
    <w:rsid w:val="00C90A32"/>
    <w:rsid w:val="00C912FD"/>
    <w:rsid w:val="00C91A3F"/>
    <w:rsid w:val="00C92316"/>
    <w:rsid w:val="00C92547"/>
    <w:rsid w:val="00C926FD"/>
    <w:rsid w:val="00C92DBC"/>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8AF"/>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3BD"/>
    <w:rsid w:val="00CC2759"/>
    <w:rsid w:val="00CC284D"/>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DEC"/>
    <w:rsid w:val="00CF10DB"/>
    <w:rsid w:val="00CF126F"/>
    <w:rsid w:val="00CF1EA6"/>
    <w:rsid w:val="00CF2572"/>
    <w:rsid w:val="00CF25A1"/>
    <w:rsid w:val="00CF2BA1"/>
    <w:rsid w:val="00CF2EA9"/>
    <w:rsid w:val="00CF2FFE"/>
    <w:rsid w:val="00CF3124"/>
    <w:rsid w:val="00CF3D5E"/>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27EB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3E9B"/>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20E4"/>
    <w:rsid w:val="00D63253"/>
    <w:rsid w:val="00D636BE"/>
    <w:rsid w:val="00D6411E"/>
    <w:rsid w:val="00D64482"/>
    <w:rsid w:val="00D64979"/>
    <w:rsid w:val="00D64A0C"/>
    <w:rsid w:val="00D65C71"/>
    <w:rsid w:val="00D65DCC"/>
    <w:rsid w:val="00D66234"/>
    <w:rsid w:val="00D66935"/>
    <w:rsid w:val="00D66C59"/>
    <w:rsid w:val="00D67313"/>
    <w:rsid w:val="00D702CA"/>
    <w:rsid w:val="00D70636"/>
    <w:rsid w:val="00D71230"/>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21C"/>
    <w:rsid w:val="00D963A9"/>
    <w:rsid w:val="00D96479"/>
    <w:rsid w:val="00D964FA"/>
    <w:rsid w:val="00D96D2A"/>
    <w:rsid w:val="00D96F2A"/>
    <w:rsid w:val="00D97571"/>
    <w:rsid w:val="00D97A50"/>
    <w:rsid w:val="00DA05BF"/>
    <w:rsid w:val="00DA0C2C"/>
    <w:rsid w:val="00DA193F"/>
    <w:rsid w:val="00DA1B0B"/>
    <w:rsid w:val="00DA2589"/>
    <w:rsid w:val="00DA293E"/>
    <w:rsid w:val="00DA29C7"/>
    <w:rsid w:val="00DA2AF8"/>
    <w:rsid w:val="00DA2C76"/>
    <w:rsid w:val="00DA37EF"/>
    <w:rsid w:val="00DA386A"/>
    <w:rsid w:val="00DA466E"/>
    <w:rsid w:val="00DA47A8"/>
    <w:rsid w:val="00DA524D"/>
    <w:rsid w:val="00DA5EAB"/>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40"/>
    <w:rsid w:val="00DE16CD"/>
    <w:rsid w:val="00DE220D"/>
    <w:rsid w:val="00DE2803"/>
    <w:rsid w:val="00DE3213"/>
    <w:rsid w:val="00DE3F0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DDA"/>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D3D"/>
    <w:rsid w:val="00E21896"/>
    <w:rsid w:val="00E219A1"/>
    <w:rsid w:val="00E2202A"/>
    <w:rsid w:val="00E22D1B"/>
    <w:rsid w:val="00E2324A"/>
    <w:rsid w:val="00E235F5"/>
    <w:rsid w:val="00E23783"/>
    <w:rsid w:val="00E237BD"/>
    <w:rsid w:val="00E237DE"/>
    <w:rsid w:val="00E23A53"/>
    <w:rsid w:val="00E23DF4"/>
    <w:rsid w:val="00E2401E"/>
    <w:rsid w:val="00E24E51"/>
    <w:rsid w:val="00E256E5"/>
    <w:rsid w:val="00E25E6F"/>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695"/>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777"/>
    <w:rsid w:val="00E60CA2"/>
    <w:rsid w:val="00E61019"/>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1EA4"/>
    <w:rsid w:val="00E82968"/>
    <w:rsid w:val="00E8357D"/>
    <w:rsid w:val="00E8373C"/>
    <w:rsid w:val="00E83967"/>
    <w:rsid w:val="00E839AD"/>
    <w:rsid w:val="00E83E51"/>
    <w:rsid w:val="00E83FCE"/>
    <w:rsid w:val="00E84570"/>
    <w:rsid w:val="00E846CA"/>
    <w:rsid w:val="00E8487A"/>
    <w:rsid w:val="00E85726"/>
    <w:rsid w:val="00E85785"/>
    <w:rsid w:val="00E85E2B"/>
    <w:rsid w:val="00E872A7"/>
    <w:rsid w:val="00E878CC"/>
    <w:rsid w:val="00E87A7D"/>
    <w:rsid w:val="00E87EAD"/>
    <w:rsid w:val="00E901AB"/>
    <w:rsid w:val="00E90AF8"/>
    <w:rsid w:val="00E923FD"/>
    <w:rsid w:val="00E924F7"/>
    <w:rsid w:val="00E9292A"/>
    <w:rsid w:val="00E9308C"/>
    <w:rsid w:val="00E94687"/>
    <w:rsid w:val="00E95DD9"/>
    <w:rsid w:val="00E96341"/>
    <w:rsid w:val="00E9647F"/>
    <w:rsid w:val="00E967EA"/>
    <w:rsid w:val="00E96839"/>
    <w:rsid w:val="00E96CB9"/>
    <w:rsid w:val="00E96DF0"/>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9C1"/>
    <w:rsid w:val="00EA4C4D"/>
    <w:rsid w:val="00EA4CB2"/>
    <w:rsid w:val="00EA539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4C4D"/>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2C1"/>
    <w:rsid w:val="00EC19D7"/>
    <w:rsid w:val="00EC2131"/>
    <w:rsid w:val="00EC2591"/>
    <w:rsid w:val="00EC282E"/>
    <w:rsid w:val="00EC2BF5"/>
    <w:rsid w:val="00EC2E5A"/>
    <w:rsid w:val="00EC2EE8"/>
    <w:rsid w:val="00EC2F2F"/>
    <w:rsid w:val="00EC3652"/>
    <w:rsid w:val="00EC3D03"/>
    <w:rsid w:val="00EC4915"/>
    <w:rsid w:val="00EC5199"/>
    <w:rsid w:val="00EC6827"/>
    <w:rsid w:val="00EC6D38"/>
    <w:rsid w:val="00EC7169"/>
    <w:rsid w:val="00EC7B1E"/>
    <w:rsid w:val="00EC7C76"/>
    <w:rsid w:val="00EC7F14"/>
    <w:rsid w:val="00EC7FC4"/>
    <w:rsid w:val="00ED0190"/>
    <w:rsid w:val="00ED0901"/>
    <w:rsid w:val="00ED11F3"/>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62BD"/>
    <w:rsid w:val="00EE62FD"/>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576"/>
    <w:rsid w:val="00F27684"/>
    <w:rsid w:val="00F27990"/>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54E"/>
    <w:rsid w:val="00F54824"/>
    <w:rsid w:val="00F54B2F"/>
    <w:rsid w:val="00F54CAC"/>
    <w:rsid w:val="00F54D09"/>
    <w:rsid w:val="00F55486"/>
    <w:rsid w:val="00F555BB"/>
    <w:rsid w:val="00F558AC"/>
    <w:rsid w:val="00F55B14"/>
    <w:rsid w:val="00F55D7D"/>
    <w:rsid w:val="00F566F6"/>
    <w:rsid w:val="00F56CE1"/>
    <w:rsid w:val="00F57031"/>
    <w:rsid w:val="00F57532"/>
    <w:rsid w:val="00F579E6"/>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A23"/>
    <w:rsid w:val="00F81EB5"/>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00B"/>
    <w:rsid w:val="00FA7A01"/>
    <w:rsid w:val="00FB03E9"/>
    <w:rsid w:val="00FB08DC"/>
    <w:rsid w:val="00FB1250"/>
    <w:rsid w:val="00FB231E"/>
    <w:rsid w:val="00FB28CB"/>
    <w:rsid w:val="00FB2F2E"/>
    <w:rsid w:val="00FB37C3"/>
    <w:rsid w:val="00FB4456"/>
    <w:rsid w:val="00FB4D43"/>
    <w:rsid w:val="00FB5120"/>
    <w:rsid w:val="00FB513F"/>
    <w:rsid w:val="00FB5485"/>
    <w:rsid w:val="00FB5D74"/>
    <w:rsid w:val="00FB5F5C"/>
    <w:rsid w:val="00FB6220"/>
    <w:rsid w:val="00FB695B"/>
    <w:rsid w:val="00FB6981"/>
    <w:rsid w:val="00FB6D84"/>
    <w:rsid w:val="00FB6FDB"/>
    <w:rsid w:val="00FB7076"/>
    <w:rsid w:val="00FB7543"/>
    <w:rsid w:val="00FB75FC"/>
    <w:rsid w:val="00FC0936"/>
    <w:rsid w:val="00FC0BCA"/>
    <w:rsid w:val="00FC1093"/>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4CD"/>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53DDD43F-0860-48B8-B881-164584B25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407CD8"/>
    <w:pPr>
      <w:keepNext/>
      <w:keepLines/>
      <w:spacing w:before="240" w:after="80" w:line="276" w:lineRule="auto"/>
      <w:outlineLvl w:val="4"/>
    </w:pPr>
    <w:rPr>
      <w:rFonts w:ascii="Arial" w:eastAsia="Arial" w:hAnsi="Arial" w:cs="Arial"/>
      <w:color w:val="666666"/>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Segundo,Lista Itens,List Paragraph,Parágrafo da Lista11,Tabela,Subtítulo Projeto Básico,Parágrafo da Lista111,List Paragraph1,SheParágrafo da Lista,Texto,List I Paragraph"/>
    <w:basedOn w:val="Normal"/>
    <w:link w:val="PargrafodaListaChar"/>
    <w:uiPriority w:val="34"/>
    <w:qFormat/>
    <w:rsid w:val="004773FC"/>
    <w:pPr>
      <w:ind w:left="720"/>
      <w:contextualSpacing/>
    </w:pPr>
  </w:style>
  <w:style w:type="paragraph" w:styleId="NormalWeb">
    <w:name w:val="Normal (Web)"/>
    <w:aliases w:val="Normal (Web) Char"/>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9"/>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uiPriority w:val="9"/>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603C7"/>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603C7"/>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7603C7"/>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603C7"/>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603C7"/>
    <w:pPr>
      <w:numPr>
        <w:ilvl w:val="3"/>
      </w:numPr>
      <w:ind w:left="567" w:firstLine="0"/>
    </w:pPr>
    <w:rPr>
      <w:color w:val="auto"/>
    </w:rPr>
  </w:style>
  <w:style w:type="paragraph" w:customStyle="1" w:styleId="Nivel5">
    <w:name w:val="Nivel 5"/>
    <w:basedOn w:val="Nivel4"/>
    <w:qFormat/>
    <w:rsid w:val="007603C7"/>
    <w:pPr>
      <w:numPr>
        <w:ilvl w:val="4"/>
      </w:numPr>
      <w:ind w:left="851" w:firstLine="0"/>
    </w:pPr>
  </w:style>
  <w:style w:type="character" w:customStyle="1" w:styleId="Nivel4Char">
    <w:name w:val="Nivel 4 Char"/>
    <w:basedOn w:val="Fontepargpadro"/>
    <w:link w:val="Nivel4"/>
    <w:rsid w:val="007603C7"/>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7603C7"/>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Segundo Char,Lista Itens Char,List Paragraph Char,Parágrafo da Lista11 Char,Tabela Char,Subtítulo Projeto Básico Char,Parágrafo da Lista111 Char,List Paragraph1 Char,SheParágrafo da Lista Char,Texto Char,List I Paragraph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7603C7"/>
    <w:rPr>
      <w:i/>
      <w:iCs/>
      <w:color w:val="FF0000"/>
    </w:rPr>
  </w:style>
  <w:style w:type="paragraph" w:customStyle="1" w:styleId="Nvel3-R">
    <w:name w:val="Nível 3-R"/>
    <w:basedOn w:val="Nivel3"/>
    <w:link w:val="Nvel3-RChar"/>
    <w:qFormat/>
    <w:rsid w:val="007603C7"/>
    <w:rPr>
      <w:i/>
      <w:iCs/>
      <w:color w:val="FF0000"/>
    </w:rPr>
  </w:style>
  <w:style w:type="character" w:customStyle="1" w:styleId="Nvel2-RedChar">
    <w:name w:val="Nível 2 -Red Char"/>
    <w:basedOn w:val="Nivel2Char"/>
    <w:link w:val="Nvel2-Red"/>
    <w:rsid w:val="007603C7"/>
    <w:rPr>
      <w:rFonts w:ascii="Arial" w:hAnsi="Arial" w:cs="Arial"/>
      <w:i/>
      <w:iCs/>
      <w:color w:val="FF0000"/>
      <w:lang w:eastAsia="pt-BR"/>
    </w:rPr>
  </w:style>
  <w:style w:type="paragraph" w:customStyle="1" w:styleId="Nvel4-R">
    <w:name w:val="Nível 4-R"/>
    <w:basedOn w:val="Nivel4"/>
    <w:link w:val="Nvel4-RChar"/>
    <w:qFormat/>
    <w:rsid w:val="00031DBE"/>
    <w:rPr>
      <w:i/>
      <w:iCs/>
      <w:color w:val="FF0000"/>
    </w:rPr>
  </w:style>
  <w:style w:type="character" w:customStyle="1" w:styleId="Nivel3Char">
    <w:name w:val="Nivel 3 Char"/>
    <w:basedOn w:val="Fontepargpadro"/>
    <w:link w:val="Nivel3"/>
    <w:rsid w:val="007603C7"/>
    <w:rPr>
      <w:rFonts w:ascii="Arial" w:hAnsi="Arial" w:cs="Arial"/>
      <w:color w:val="000000"/>
      <w:lang w:eastAsia="pt-BR"/>
    </w:rPr>
  </w:style>
  <w:style w:type="character" w:customStyle="1" w:styleId="Nvel3-RChar">
    <w:name w:val="Nível 3-R Char"/>
    <w:basedOn w:val="Nivel3Char"/>
    <w:link w:val="Nvel3-R"/>
    <w:rsid w:val="007603C7"/>
    <w:rPr>
      <w:rFonts w:ascii="Arial" w:hAnsi="Arial" w:cs="Arial"/>
      <w:i/>
      <w:iCs/>
      <w:color w:val="FF0000"/>
      <w:lang w:eastAsia="pt-BR"/>
    </w:rPr>
  </w:style>
  <w:style w:type="paragraph" w:customStyle="1" w:styleId="Nvel1-SemNum">
    <w:name w:val="Nível 1-Sem Num"/>
    <w:basedOn w:val="Nivel01"/>
    <w:link w:val="Nvel1-SemNumChar"/>
    <w:qFormat/>
    <w:rsid w:val="007603C7"/>
    <w:pPr>
      <w:numPr>
        <w:numId w:val="0"/>
      </w:numPr>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7603C7"/>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BE1C61"/>
    <w:rPr>
      <w:color w:val="605E5C"/>
      <w:shd w:val="clear" w:color="auto" w:fill="E1DFDD"/>
    </w:rPr>
  </w:style>
  <w:style w:type="character" w:customStyle="1" w:styleId="MenoPendente7">
    <w:name w:val="Menção Pendente7"/>
    <w:basedOn w:val="Fontepargpadro"/>
    <w:uiPriority w:val="99"/>
    <w:semiHidden/>
    <w:unhideWhenUsed/>
    <w:rsid w:val="00A515DE"/>
    <w:rPr>
      <w:color w:val="605E5C"/>
      <w:shd w:val="clear" w:color="auto" w:fill="E1DFDD"/>
    </w:rPr>
  </w:style>
  <w:style w:type="paragraph" w:customStyle="1" w:styleId="Nvel3">
    <w:name w:val="Nível 3"/>
    <w:basedOn w:val="Nvel3-R"/>
    <w:link w:val="Nvel3Char"/>
    <w:qFormat/>
    <w:rsid w:val="007644A2"/>
    <w:rPr>
      <w:i w:val="0"/>
      <w:iCs w:val="0"/>
    </w:rPr>
  </w:style>
  <w:style w:type="paragraph" w:customStyle="1" w:styleId="Nvel4">
    <w:name w:val="Nível 4"/>
    <w:basedOn w:val="Nvel3"/>
    <w:link w:val="Nvel4Char"/>
    <w:qFormat/>
    <w:rsid w:val="007644A2"/>
    <w:pPr>
      <w:numPr>
        <w:ilvl w:val="0"/>
        <w:numId w:val="0"/>
      </w:numPr>
      <w:ind w:left="567"/>
    </w:pPr>
  </w:style>
  <w:style w:type="character" w:customStyle="1" w:styleId="Nvel3Char">
    <w:name w:val="Nível 3 Char"/>
    <w:basedOn w:val="Nvel3-RChar"/>
    <w:link w:val="Nvel3"/>
    <w:rsid w:val="007644A2"/>
    <w:rPr>
      <w:rFonts w:ascii="Arial" w:hAnsi="Arial" w:cs="Arial"/>
      <w:i w:val="0"/>
      <w:iCs w:val="0"/>
      <w:color w:val="FF0000"/>
      <w:lang w:eastAsia="pt-BR"/>
    </w:rPr>
  </w:style>
  <w:style w:type="paragraph" w:customStyle="1" w:styleId="SubTitNN">
    <w:name w:val="SubTitNN"/>
    <w:basedOn w:val="Normal"/>
    <w:link w:val="SubTitNNChar"/>
    <w:qFormat/>
    <w:rsid w:val="007644A2"/>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7644A2"/>
    <w:rPr>
      <w:rFonts w:ascii="Arial" w:hAnsi="Arial" w:cs="Arial"/>
      <w:i w:val="0"/>
      <w:iCs w:val="0"/>
      <w:color w:val="FF0000"/>
      <w:lang w:eastAsia="pt-BR"/>
    </w:rPr>
  </w:style>
  <w:style w:type="character" w:customStyle="1" w:styleId="SubTitNNChar">
    <w:name w:val="SubTitNN Char"/>
    <w:basedOn w:val="Fontepargpadro"/>
    <w:link w:val="SubTitNN"/>
    <w:rsid w:val="007644A2"/>
    <w:rPr>
      <w:rFonts w:ascii="Arial" w:eastAsia="Times New Roman" w:hAnsi="Arial" w:cs="Arial"/>
      <w:b/>
      <w:bCs/>
      <w:iCs/>
      <w:lang w:eastAsia="pt-BR"/>
    </w:rPr>
  </w:style>
  <w:style w:type="character" w:styleId="MenoPendente">
    <w:name w:val="Unresolved Mention"/>
    <w:basedOn w:val="Fontepargpadro"/>
    <w:uiPriority w:val="99"/>
    <w:semiHidden/>
    <w:unhideWhenUsed/>
    <w:rsid w:val="00196EB4"/>
    <w:rPr>
      <w:color w:val="605E5C"/>
      <w:shd w:val="clear" w:color="auto" w:fill="E1DFDD"/>
    </w:rPr>
  </w:style>
  <w:style w:type="paragraph" w:styleId="SemEspaamento">
    <w:name w:val="No Spacing"/>
    <w:uiPriority w:val="1"/>
    <w:qFormat/>
    <w:rsid w:val="001F5D15"/>
    <w:rPr>
      <w:rFonts w:asciiTheme="minorHAnsi" w:eastAsiaTheme="minorHAnsi" w:hAnsiTheme="minorHAnsi" w:cstheme="minorBidi"/>
      <w:sz w:val="22"/>
      <w:szCs w:val="22"/>
    </w:rPr>
  </w:style>
  <w:style w:type="paragraph" w:customStyle="1" w:styleId="Default">
    <w:name w:val="Default"/>
    <w:rsid w:val="00633B1C"/>
    <w:pPr>
      <w:autoSpaceDE w:val="0"/>
      <w:autoSpaceDN w:val="0"/>
      <w:adjustRightInd w:val="0"/>
    </w:pPr>
    <w:rPr>
      <w:rFonts w:ascii="Calibri" w:hAnsi="Calibri" w:cs="Calibri"/>
      <w:color w:val="000000"/>
      <w:sz w:val="24"/>
      <w:szCs w:val="24"/>
    </w:rPr>
  </w:style>
  <w:style w:type="character" w:customStyle="1" w:styleId="Ttulo5Char">
    <w:name w:val="Título 5 Char"/>
    <w:basedOn w:val="Fontepargpadro"/>
    <w:link w:val="Ttulo5"/>
    <w:uiPriority w:val="9"/>
    <w:semiHidden/>
    <w:rsid w:val="00407CD8"/>
    <w:rPr>
      <w:rFonts w:ascii="Arial" w:eastAsia="Arial" w:hAnsi="Arial" w:cs="Arial"/>
      <w:color w:val="666666"/>
      <w:sz w:val="22"/>
      <w:szCs w:val="22"/>
      <w:lang w:eastAsia="pt-BR"/>
    </w:rPr>
  </w:style>
  <w:style w:type="paragraph" w:customStyle="1" w:styleId="msonormal0">
    <w:name w:val="msonormal"/>
    <w:basedOn w:val="Normal"/>
    <w:rsid w:val="00407CD8"/>
    <w:pPr>
      <w:spacing w:before="100" w:beforeAutospacing="1" w:after="100" w:afterAutospacing="1"/>
    </w:pPr>
    <w:rPr>
      <w:rFonts w:ascii="Times New Roman" w:eastAsia="Times New Roman" w:hAnsi="Times New Roman" w:cs="Times New Roman"/>
    </w:rPr>
  </w:style>
  <w:style w:type="paragraph" w:customStyle="1" w:styleId="xl134">
    <w:name w:val="xl134"/>
    <w:basedOn w:val="Normal"/>
    <w:rsid w:val="00407CD8"/>
    <w:pPr>
      <w:pBdr>
        <w:top w:val="single" w:sz="4" w:space="0" w:color="000000"/>
        <w:left w:val="single" w:sz="4" w:space="0" w:color="000000"/>
        <w:bottom w:val="single" w:sz="4" w:space="0" w:color="000000"/>
        <w:right w:val="single" w:sz="4" w:space="0" w:color="000000"/>
      </w:pBdr>
      <w:shd w:val="clear" w:color="000000" w:fill="CCCCCC"/>
      <w:spacing w:before="100" w:beforeAutospacing="1" w:after="100" w:afterAutospacing="1"/>
      <w:jc w:val="center"/>
      <w:textAlignment w:val="center"/>
    </w:pPr>
    <w:rPr>
      <w:rFonts w:ascii="Arial" w:eastAsia="Times New Roman" w:hAnsi="Arial" w:cs="Arial"/>
      <w:b/>
      <w:bCs/>
      <w:sz w:val="12"/>
      <w:szCs w:val="12"/>
    </w:rPr>
  </w:style>
  <w:style w:type="paragraph" w:customStyle="1" w:styleId="xl135">
    <w:name w:val="xl135"/>
    <w:basedOn w:val="Normal"/>
    <w:rsid w:val="00407CD8"/>
    <w:pPr>
      <w:spacing w:before="100" w:beforeAutospacing="1" w:after="100" w:afterAutospacing="1"/>
    </w:pPr>
    <w:rPr>
      <w:rFonts w:ascii="Times New Roman" w:eastAsia="Times New Roman" w:hAnsi="Times New Roman" w:cs="Times New Roman"/>
    </w:rPr>
  </w:style>
  <w:style w:type="paragraph" w:customStyle="1" w:styleId="xl136">
    <w:name w:val="xl136"/>
    <w:basedOn w:val="Normal"/>
    <w:rsid w:val="00407CD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eastAsia="Times New Roman" w:hAnsi="Arial" w:cs="Arial"/>
      <w:b/>
      <w:bCs/>
      <w:sz w:val="12"/>
      <w:szCs w:val="12"/>
    </w:rPr>
  </w:style>
  <w:style w:type="paragraph" w:customStyle="1" w:styleId="xl137">
    <w:name w:val="xl137"/>
    <w:basedOn w:val="Normal"/>
    <w:rsid w:val="00407CD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eastAsia="Times New Roman" w:hAnsi="Arial" w:cs="Arial"/>
      <w:sz w:val="12"/>
      <w:szCs w:val="12"/>
    </w:rPr>
  </w:style>
  <w:style w:type="paragraph" w:customStyle="1" w:styleId="xl138">
    <w:name w:val="xl138"/>
    <w:basedOn w:val="Normal"/>
    <w:rsid w:val="00407C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s="Arial"/>
      <w:sz w:val="12"/>
      <w:szCs w:val="12"/>
    </w:rPr>
  </w:style>
  <w:style w:type="paragraph" w:customStyle="1" w:styleId="xl139">
    <w:name w:val="xl139"/>
    <w:basedOn w:val="Normal"/>
    <w:rsid w:val="00407CD8"/>
    <w:pPr>
      <w:pBdr>
        <w:top w:val="single" w:sz="4" w:space="0" w:color="000000"/>
        <w:left w:val="single" w:sz="4" w:space="0" w:color="000000"/>
        <w:bottom w:val="single" w:sz="4" w:space="0" w:color="000000"/>
        <w:right w:val="single" w:sz="4" w:space="0" w:color="000000"/>
      </w:pBdr>
      <w:spacing w:before="100" w:beforeAutospacing="1" w:after="100" w:afterAutospacing="1"/>
      <w:jc w:val="both"/>
      <w:textAlignment w:val="center"/>
    </w:pPr>
    <w:rPr>
      <w:rFonts w:ascii="Arial" w:eastAsia="Times New Roman" w:hAnsi="Arial" w:cs="Arial"/>
      <w:sz w:val="12"/>
      <w:szCs w:val="12"/>
    </w:rPr>
  </w:style>
  <w:style w:type="paragraph" w:customStyle="1" w:styleId="xl140">
    <w:name w:val="xl140"/>
    <w:basedOn w:val="Normal"/>
    <w:rsid w:val="00407CD8"/>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w:eastAsia="Times New Roman" w:hAnsi="Arial" w:cs="Arial"/>
      <w:sz w:val="12"/>
      <w:szCs w:val="12"/>
    </w:rPr>
  </w:style>
  <w:style w:type="paragraph" w:customStyle="1" w:styleId="xl141">
    <w:name w:val="xl141"/>
    <w:basedOn w:val="Normal"/>
    <w:rsid w:val="00407CD8"/>
    <w:pPr>
      <w:pBdr>
        <w:top w:val="single" w:sz="4" w:space="0" w:color="000000"/>
        <w:left w:val="single" w:sz="4" w:space="0" w:color="000000"/>
        <w:right w:val="single" w:sz="4" w:space="0" w:color="000000"/>
      </w:pBdr>
      <w:spacing w:before="100" w:beforeAutospacing="1" w:after="100" w:afterAutospacing="1"/>
      <w:textAlignment w:val="center"/>
    </w:pPr>
    <w:rPr>
      <w:rFonts w:ascii="Arial" w:eastAsia="Times New Roman" w:hAnsi="Arial" w:cs="Arial"/>
      <w:sz w:val="12"/>
      <w:szCs w:val="12"/>
    </w:rPr>
  </w:style>
  <w:style w:type="paragraph" w:customStyle="1" w:styleId="xl142">
    <w:name w:val="xl142"/>
    <w:basedOn w:val="Normal"/>
    <w:rsid w:val="00407CD8"/>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Arial" w:eastAsia="Times New Roman" w:hAnsi="Arial" w:cs="Arial"/>
      <w:sz w:val="12"/>
      <w:szCs w:val="12"/>
    </w:rPr>
  </w:style>
  <w:style w:type="paragraph" w:customStyle="1" w:styleId="xl143">
    <w:name w:val="xl143"/>
    <w:basedOn w:val="Normal"/>
    <w:rsid w:val="00407CD8"/>
    <w:pPr>
      <w:pBdr>
        <w:top w:val="single" w:sz="4" w:space="0" w:color="000000"/>
        <w:left w:val="single" w:sz="4" w:space="0" w:color="000000"/>
        <w:right w:val="single" w:sz="4" w:space="0" w:color="000000"/>
      </w:pBdr>
      <w:spacing w:before="100" w:beforeAutospacing="1" w:after="100" w:afterAutospacing="1"/>
      <w:jc w:val="both"/>
      <w:textAlignment w:val="center"/>
    </w:pPr>
    <w:rPr>
      <w:rFonts w:ascii="Arial" w:eastAsia="Times New Roman" w:hAnsi="Arial" w:cs="Arial"/>
      <w:sz w:val="12"/>
      <w:szCs w:val="12"/>
    </w:rPr>
  </w:style>
  <w:style w:type="paragraph" w:customStyle="1" w:styleId="xl144">
    <w:name w:val="xl144"/>
    <w:basedOn w:val="Normal"/>
    <w:rsid w:val="00407CD8"/>
    <w:pPr>
      <w:pBdr>
        <w:top w:val="single" w:sz="4" w:space="0" w:color="000000"/>
        <w:left w:val="single" w:sz="4" w:space="0" w:color="000000"/>
        <w:right w:val="single" w:sz="4" w:space="0" w:color="000000"/>
      </w:pBdr>
      <w:spacing w:before="100" w:beforeAutospacing="1" w:after="100" w:afterAutospacing="1"/>
      <w:jc w:val="right"/>
      <w:textAlignment w:val="center"/>
    </w:pPr>
    <w:rPr>
      <w:rFonts w:ascii="Arial" w:eastAsia="Times New Roman" w:hAnsi="Arial" w:cs="Arial"/>
      <w:sz w:val="12"/>
      <w:szCs w:val="12"/>
    </w:rPr>
  </w:style>
  <w:style w:type="paragraph" w:customStyle="1" w:styleId="xl145">
    <w:name w:val="xl145"/>
    <w:basedOn w:val="Normal"/>
    <w:rsid w:val="00407CD8"/>
    <w:pPr>
      <w:pBdr>
        <w:top w:val="single" w:sz="4" w:space="0" w:color="000000"/>
        <w:bottom w:val="single" w:sz="4" w:space="0" w:color="000000"/>
      </w:pBdr>
      <w:spacing w:before="100" w:beforeAutospacing="1" w:after="100" w:afterAutospacing="1"/>
      <w:textAlignment w:val="center"/>
    </w:pPr>
    <w:rPr>
      <w:rFonts w:ascii="Arial" w:eastAsia="Times New Roman" w:hAnsi="Arial" w:cs="Arial"/>
      <w:b/>
      <w:bCs/>
      <w:sz w:val="12"/>
      <w:szCs w:val="12"/>
    </w:rPr>
  </w:style>
  <w:style w:type="paragraph" w:customStyle="1" w:styleId="xl146">
    <w:name w:val="xl146"/>
    <w:basedOn w:val="Normal"/>
    <w:rsid w:val="00407CD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Arial" w:eastAsia="Times New Roman" w:hAnsi="Arial" w:cs="Arial"/>
      <w:sz w:val="12"/>
      <w:szCs w:val="12"/>
    </w:rPr>
  </w:style>
  <w:style w:type="paragraph" w:customStyle="1" w:styleId="tabelatextocentralizado">
    <w:name w:val="tabela_texto_centralizado"/>
    <w:basedOn w:val="Normal"/>
    <w:rsid w:val="00407CD8"/>
    <w:pPr>
      <w:spacing w:before="100" w:beforeAutospacing="1" w:after="100" w:afterAutospacing="1"/>
    </w:pPr>
    <w:rPr>
      <w:rFonts w:ascii="Times New Roman" w:eastAsia="Times New Roman" w:hAnsi="Times New Roman" w:cs="Times New Roman"/>
    </w:rPr>
  </w:style>
  <w:style w:type="paragraph" w:customStyle="1" w:styleId="tabelatextoalinhadoesquerda">
    <w:name w:val="tabela_texto_alinhado_esquerda"/>
    <w:basedOn w:val="Normal"/>
    <w:rsid w:val="00407CD8"/>
    <w:pPr>
      <w:spacing w:before="100" w:beforeAutospacing="1" w:after="100" w:afterAutospacing="1"/>
    </w:pPr>
    <w:rPr>
      <w:rFonts w:ascii="Times New Roman" w:eastAsia="Times New Roman" w:hAnsi="Times New Roman" w:cs="Times New Roman"/>
    </w:rPr>
  </w:style>
  <w:style w:type="table" w:customStyle="1" w:styleId="TableNormal">
    <w:name w:val="Table Normal"/>
    <w:uiPriority w:val="2"/>
    <w:qFormat/>
    <w:rsid w:val="00407CD8"/>
    <w:pPr>
      <w:spacing w:line="276" w:lineRule="auto"/>
    </w:pPr>
    <w:rPr>
      <w:rFonts w:ascii="Arial" w:eastAsia="Arial" w:hAnsi="Arial" w:cs="Arial"/>
      <w:sz w:val="22"/>
      <w:szCs w:val="22"/>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407CD8"/>
    <w:pPr>
      <w:keepNext/>
      <w:keepLines/>
      <w:spacing w:after="320" w:line="276" w:lineRule="auto"/>
    </w:pPr>
    <w:rPr>
      <w:rFonts w:ascii="Arial" w:eastAsia="Arial" w:hAnsi="Arial" w:cs="Arial"/>
      <w:color w:val="666666"/>
      <w:sz w:val="30"/>
      <w:szCs w:val="30"/>
    </w:rPr>
  </w:style>
  <w:style w:type="character" w:customStyle="1" w:styleId="SubttuloChar">
    <w:name w:val="Subtítulo Char"/>
    <w:basedOn w:val="Fontepargpadro"/>
    <w:link w:val="Subttulo"/>
    <w:uiPriority w:val="11"/>
    <w:rsid w:val="00407CD8"/>
    <w:rPr>
      <w:rFonts w:ascii="Arial" w:eastAsia="Arial" w:hAnsi="Arial" w:cs="Arial"/>
      <w:color w:val="666666"/>
      <w:sz w:val="30"/>
      <w:szCs w:val="30"/>
      <w:lang w:eastAsia="pt-BR"/>
    </w:rPr>
  </w:style>
  <w:style w:type="paragraph" w:customStyle="1" w:styleId="TableParagraph">
    <w:name w:val="Table Paragraph"/>
    <w:basedOn w:val="Normal"/>
    <w:uiPriority w:val="1"/>
    <w:qFormat/>
    <w:rsid w:val="00407CD8"/>
    <w:pPr>
      <w:widowControl w:val="0"/>
      <w:autoSpaceDE w:val="0"/>
      <w:autoSpaceDN w:val="0"/>
    </w:pPr>
    <w:rPr>
      <w:rFonts w:ascii="Arial" w:eastAsia="Arial" w:hAnsi="Arial" w:cs="Arial"/>
      <w:sz w:val="22"/>
      <w:szCs w:val="22"/>
      <w:lang w:val="pt-PT" w:eastAsia="en-US"/>
    </w:rPr>
  </w:style>
  <w:style w:type="paragraph" w:customStyle="1" w:styleId="xl129">
    <w:name w:val="xl129"/>
    <w:basedOn w:val="Normal"/>
    <w:rsid w:val="00407CD8"/>
    <w:pPr>
      <w:shd w:val="clear" w:color="000000" w:fill="D9D9D9"/>
      <w:spacing w:before="100" w:beforeAutospacing="1" w:after="100" w:afterAutospacing="1"/>
      <w:jc w:val="center"/>
      <w:textAlignment w:val="center"/>
    </w:pPr>
    <w:rPr>
      <w:rFonts w:ascii="Arial" w:eastAsia="Times New Roman" w:hAnsi="Arial" w:cs="Arial"/>
      <w:b/>
      <w:bCs/>
      <w:sz w:val="16"/>
      <w:szCs w:val="16"/>
    </w:rPr>
  </w:style>
  <w:style w:type="paragraph" w:customStyle="1" w:styleId="xl130">
    <w:name w:val="xl130"/>
    <w:basedOn w:val="Normal"/>
    <w:rsid w:val="00407CD8"/>
    <w:pPr>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131">
    <w:name w:val="xl131"/>
    <w:basedOn w:val="Normal"/>
    <w:rsid w:val="00407CD8"/>
    <w:pPr>
      <w:shd w:val="clear" w:color="000000" w:fill="FFFFFF"/>
      <w:spacing w:before="100" w:beforeAutospacing="1" w:after="100" w:afterAutospacing="1"/>
      <w:jc w:val="center"/>
      <w:textAlignment w:val="center"/>
    </w:pPr>
    <w:rPr>
      <w:rFonts w:ascii="Arial" w:eastAsia="Times New Roman" w:hAnsi="Arial" w:cs="Arial"/>
      <w:b/>
      <w:bCs/>
      <w:sz w:val="16"/>
      <w:szCs w:val="16"/>
    </w:rPr>
  </w:style>
  <w:style w:type="paragraph" w:customStyle="1" w:styleId="xl132">
    <w:name w:val="xl132"/>
    <w:basedOn w:val="Normal"/>
    <w:rsid w:val="00407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16"/>
      <w:szCs w:val="16"/>
    </w:rPr>
  </w:style>
  <w:style w:type="paragraph" w:customStyle="1" w:styleId="xl133">
    <w:name w:val="xl133"/>
    <w:basedOn w:val="Normal"/>
    <w:rsid w:val="00407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16"/>
      <w:szCs w:val="16"/>
    </w:rPr>
  </w:style>
  <w:style w:type="paragraph" w:customStyle="1" w:styleId="xl147">
    <w:name w:val="xl147"/>
    <w:basedOn w:val="Normal"/>
    <w:rsid w:val="00407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16"/>
      <w:szCs w:val="16"/>
    </w:rPr>
  </w:style>
  <w:style w:type="paragraph" w:customStyle="1" w:styleId="xl148">
    <w:name w:val="xl148"/>
    <w:basedOn w:val="Normal"/>
    <w:rsid w:val="00407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16"/>
      <w:szCs w:val="16"/>
    </w:rPr>
  </w:style>
  <w:style w:type="paragraph" w:customStyle="1" w:styleId="xl149">
    <w:name w:val="xl149"/>
    <w:basedOn w:val="Normal"/>
    <w:rsid w:val="00407CD8"/>
    <w:pPr>
      <w:shd w:val="clear" w:color="000000" w:fill="C5D9F1"/>
      <w:spacing w:before="100" w:beforeAutospacing="1" w:after="100" w:afterAutospacing="1"/>
      <w:textAlignment w:val="center"/>
    </w:pPr>
    <w:rPr>
      <w:rFonts w:ascii="Arial" w:eastAsia="Times New Roman" w:hAnsi="Arial" w:cs="Arial"/>
      <w:b/>
      <w:bCs/>
      <w:sz w:val="16"/>
      <w:szCs w:val="16"/>
    </w:rPr>
  </w:style>
  <w:style w:type="paragraph" w:customStyle="1" w:styleId="xl150">
    <w:name w:val="xl150"/>
    <w:basedOn w:val="Normal"/>
    <w:rsid w:val="00407CD8"/>
    <w:pPr>
      <w:shd w:val="clear" w:color="000000" w:fill="92D050"/>
      <w:spacing w:before="100" w:beforeAutospacing="1" w:after="100" w:afterAutospacing="1"/>
      <w:textAlignment w:val="center"/>
    </w:pPr>
    <w:rPr>
      <w:rFonts w:ascii="Arial" w:eastAsia="Times New Roman" w:hAnsi="Arial" w:cs="Arial"/>
      <w:b/>
      <w:bCs/>
      <w:sz w:val="16"/>
      <w:szCs w:val="16"/>
    </w:rPr>
  </w:style>
  <w:style w:type="paragraph" w:customStyle="1" w:styleId="xl151">
    <w:name w:val="xl151"/>
    <w:basedOn w:val="Normal"/>
    <w:rsid w:val="00407CD8"/>
    <w:pPr>
      <w:shd w:val="clear" w:color="000000" w:fill="DCE6F1"/>
      <w:spacing w:before="100" w:beforeAutospacing="1" w:after="100" w:afterAutospacing="1"/>
      <w:textAlignment w:val="center"/>
    </w:pPr>
    <w:rPr>
      <w:rFonts w:ascii="Arial" w:eastAsia="Times New Roman" w:hAnsi="Arial" w:cs="Arial"/>
      <w:b/>
      <w:bCs/>
      <w:sz w:val="16"/>
      <w:szCs w:val="16"/>
    </w:rPr>
  </w:style>
  <w:style w:type="paragraph" w:customStyle="1" w:styleId="xl152">
    <w:name w:val="xl152"/>
    <w:basedOn w:val="Normal"/>
    <w:rsid w:val="00407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rFonts w:ascii="Arial" w:eastAsia="Times New Roman" w:hAnsi="Arial" w:cs="Arial"/>
      <w:b/>
      <w:bCs/>
      <w:sz w:val="16"/>
      <w:szCs w:val="16"/>
    </w:rPr>
  </w:style>
  <w:style w:type="paragraph" w:customStyle="1" w:styleId="xl153">
    <w:name w:val="xl153"/>
    <w:basedOn w:val="Normal"/>
    <w:rsid w:val="00407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b/>
      <w:bCs/>
      <w:sz w:val="16"/>
      <w:szCs w:val="16"/>
    </w:rPr>
  </w:style>
  <w:style w:type="paragraph" w:customStyle="1" w:styleId="xl154">
    <w:name w:val="xl154"/>
    <w:basedOn w:val="Normal"/>
    <w:rsid w:val="00407CD8"/>
    <w:pPr>
      <w:shd w:val="clear" w:color="000000" w:fill="F2F2F2"/>
      <w:spacing w:before="100" w:beforeAutospacing="1" w:after="100" w:afterAutospacing="1"/>
      <w:textAlignment w:val="center"/>
    </w:pPr>
    <w:rPr>
      <w:rFonts w:ascii="Arial" w:eastAsia="Times New Roman" w:hAnsi="Arial" w:cs="Arial"/>
      <w:b/>
      <w:bCs/>
      <w:sz w:val="16"/>
      <w:szCs w:val="16"/>
    </w:rPr>
  </w:style>
  <w:style w:type="paragraph" w:customStyle="1" w:styleId="xl155">
    <w:name w:val="xl155"/>
    <w:basedOn w:val="Normal"/>
    <w:rsid w:val="00407CD8"/>
    <w:pPr>
      <w:shd w:val="clear" w:color="000000" w:fill="FFFF00"/>
      <w:spacing w:before="100" w:beforeAutospacing="1" w:after="100" w:afterAutospacing="1"/>
      <w:textAlignment w:val="center"/>
    </w:pPr>
    <w:rPr>
      <w:rFonts w:ascii="Arial" w:eastAsia="Times New Roman" w:hAnsi="Arial" w:cs="Arial"/>
      <w:b/>
      <w:bCs/>
      <w:sz w:val="16"/>
      <w:szCs w:val="16"/>
    </w:rPr>
  </w:style>
  <w:style w:type="paragraph" w:customStyle="1" w:styleId="xl156">
    <w:name w:val="xl156"/>
    <w:basedOn w:val="Normal"/>
    <w:rsid w:val="00407CD8"/>
    <w:pPr>
      <w:spacing w:before="100" w:beforeAutospacing="1" w:after="100" w:afterAutospacing="1"/>
      <w:textAlignment w:val="center"/>
    </w:pPr>
    <w:rPr>
      <w:rFonts w:ascii="Arial" w:eastAsia="Times New Roman" w:hAnsi="Arial" w:cs="Arial"/>
      <w:b/>
      <w:bCs/>
      <w:color w:val="FF0000"/>
      <w:sz w:val="16"/>
      <w:szCs w:val="16"/>
    </w:rPr>
  </w:style>
  <w:style w:type="paragraph" w:customStyle="1" w:styleId="xl157">
    <w:name w:val="xl157"/>
    <w:basedOn w:val="Normal"/>
    <w:rsid w:val="00407CD8"/>
    <w:pPr>
      <w:shd w:val="clear" w:color="000000" w:fill="FFFFFF"/>
      <w:spacing w:before="100" w:beforeAutospacing="1" w:after="100" w:afterAutospacing="1"/>
      <w:textAlignment w:val="center"/>
    </w:pPr>
    <w:rPr>
      <w:rFonts w:ascii="Arial" w:eastAsia="Times New Roman" w:hAnsi="Arial" w:cs="Arial"/>
      <w:b/>
      <w:bCs/>
      <w:color w:val="FF0000"/>
      <w:sz w:val="16"/>
      <w:szCs w:val="16"/>
    </w:rPr>
  </w:style>
  <w:style w:type="paragraph" w:customStyle="1" w:styleId="xl158">
    <w:name w:val="xl158"/>
    <w:basedOn w:val="Normal"/>
    <w:rsid w:val="00407CD8"/>
    <w:pPr>
      <w:shd w:val="clear" w:color="000000" w:fill="FFFF00"/>
      <w:spacing w:before="100" w:beforeAutospacing="1" w:after="100" w:afterAutospacing="1"/>
      <w:textAlignment w:val="center"/>
    </w:pPr>
    <w:rPr>
      <w:rFonts w:ascii="Arial" w:eastAsia="Times New Roman" w:hAnsi="Arial" w:cs="Arial"/>
      <w:b/>
      <w:bCs/>
      <w:color w:val="FF0000"/>
      <w:sz w:val="16"/>
      <w:szCs w:val="16"/>
    </w:rPr>
  </w:style>
  <w:style w:type="paragraph" w:customStyle="1" w:styleId="xl159">
    <w:name w:val="xl159"/>
    <w:basedOn w:val="Normal"/>
    <w:rsid w:val="00407CD8"/>
    <w:pPr>
      <w:shd w:val="clear" w:color="000000" w:fill="C5D9F1"/>
      <w:spacing w:before="100" w:beforeAutospacing="1" w:after="100" w:afterAutospacing="1"/>
      <w:textAlignment w:val="center"/>
    </w:pPr>
    <w:rPr>
      <w:rFonts w:ascii="Arial" w:eastAsia="Times New Roman" w:hAnsi="Arial" w:cs="Arial"/>
      <w:b/>
      <w:bCs/>
      <w:color w:val="FF0000"/>
      <w:sz w:val="16"/>
      <w:szCs w:val="16"/>
    </w:rPr>
  </w:style>
  <w:style w:type="paragraph" w:customStyle="1" w:styleId="xl160">
    <w:name w:val="xl160"/>
    <w:basedOn w:val="Normal"/>
    <w:rsid w:val="00407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b/>
      <w:bCs/>
      <w:sz w:val="16"/>
      <w:szCs w:val="16"/>
    </w:rPr>
  </w:style>
  <w:style w:type="paragraph" w:customStyle="1" w:styleId="xl161">
    <w:name w:val="xl161"/>
    <w:basedOn w:val="Normal"/>
    <w:rsid w:val="00407CD8"/>
    <w:pPr>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162">
    <w:name w:val="xl162"/>
    <w:basedOn w:val="Normal"/>
    <w:rsid w:val="00407CD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Times New Roman" w:hAnsi="Arial" w:cs="Arial"/>
      <w:b/>
      <w:bCs/>
      <w:sz w:val="16"/>
      <w:szCs w:val="16"/>
    </w:rPr>
  </w:style>
  <w:style w:type="paragraph" w:customStyle="1" w:styleId="xl163">
    <w:name w:val="xl163"/>
    <w:basedOn w:val="Normal"/>
    <w:rsid w:val="00407CD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Times New Roman" w:hAnsi="Arial" w:cs="Arial"/>
      <w:b/>
      <w:bCs/>
      <w:color w:val="FF0000"/>
      <w:sz w:val="16"/>
      <w:szCs w:val="16"/>
    </w:rPr>
  </w:style>
  <w:style w:type="paragraph" w:customStyle="1" w:styleId="xl164">
    <w:name w:val="xl164"/>
    <w:basedOn w:val="Normal"/>
    <w:rsid w:val="00407CD8"/>
    <w:pPr>
      <w:spacing w:before="100" w:beforeAutospacing="1" w:after="100" w:afterAutospacing="1"/>
      <w:jc w:val="both"/>
      <w:textAlignment w:val="center"/>
    </w:pPr>
    <w:rPr>
      <w:rFonts w:ascii="Arial" w:eastAsia="Times New Roman" w:hAnsi="Arial" w:cs="Arial"/>
      <w:b/>
      <w:bCs/>
      <w:sz w:val="16"/>
      <w:szCs w:val="16"/>
    </w:rPr>
  </w:style>
  <w:style w:type="paragraph" w:customStyle="1" w:styleId="xl165">
    <w:name w:val="xl165"/>
    <w:basedOn w:val="Normal"/>
    <w:rsid w:val="00407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b/>
      <w:bCs/>
      <w:sz w:val="16"/>
      <w:szCs w:val="16"/>
    </w:rPr>
  </w:style>
  <w:style w:type="paragraph" w:customStyle="1" w:styleId="xl166">
    <w:name w:val="xl166"/>
    <w:basedOn w:val="Normal"/>
    <w:rsid w:val="00407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b/>
      <w:bCs/>
      <w:color w:val="FF0000"/>
      <w:sz w:val="16"/>
      <w:szCs w:val="16"/>
    </w:rPr>
  </w:style>
  <w:style w:type="paragraph" w:customStyle="1" w:styleId="xl167">
    <w:name w:val="xl167"/>
    <w:basedOn w:val="Normal"/>
    <w:rsid w:val="00407CD8"/>
    <w:pPr>
      <w:shd w:val="clear" w:color="000000" w:fill="FFFFFF"/>
      <w:spacing w:before="100" w:beforeAutospacing="1" w:after="100" w:afterAutospacing="1"/>
      <w:jc w:val="both"/>
      <w:textAlignment w:val="center"/>
    </w:pPr>
    <w:rPr>
      <w:rFonts w:ascii="Arial" w:eastAsia="Times New Roman" w:hAnsi="Arial" w:cs="Arial"/>
      <w:b/>
      <w:bCs/>
      <w:sz w:val="16"/>
      <w:szCs w:val="16"/>
    </w:rPr>
  </w:style>
  <w:style w:type="paragraph" w:customStyle="1" w:styleId="xl168">
    <w:name w:val="xl168"/>
    <w:basedOn w:val="Normal"/>
    <w:rsid w:val="00407CD8"/>
    <w:pPr>
      <w:spacing w:before="100" w:beforeAutospacing="1" w:after="100" w:afterAutospacing="1"/>
      <w:jc w:val="both"/>
      <w:textAlignment w:val="center"/>
    </w:pPr>
    <w:rPr>
      <w:rFonts w:ascii="Times New Roman" w:eastAsia="Times New Roman" w:hAnsi="Times New Roman" w:cs="Times New Roman"/>
      <w:color w:val="FF0000"/>
      <w:sz w:val="16"/>
      <w:szCs w:val="16"/>
    </w:rPr>
  </w:style>
  <w:style w:type="paragraph" w:customStyle="1" w:styleId="xl169">
    <w:name w:val="xl169"/>
    <w:basedOn w:val="Normal"/>
    <w:rsid w:val="00941B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b/>
      <w:bCs/>
      <w:sz w:val="16"/>
      <w:szCs w:val="16"/>
    </w:rPr>
  </w:style>
  <w:style w:type="paragraph" w:customStyle="1" w:styleId="xl170">
    <w:name w:val="xl170"/>
    <w:basedOn w:val="Normal"/>
    <w:rsid w:val="00941B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b/>
      <w:bCs/>
      <w:color w:val="FF0000"/>
      <w:sz w:val="16"/>
      <w:szCs w:val="16"/>
    </w:rPr>
  </w:style>
  <w:style w:type="paragraph" w:customStyle="1" w:styleId="xl171">
    <w:name w:val="xl171"/>
    <w:basedOn w:val="Normal"/>
    <w:rsid w:val="00941B6B"/>
    <w:pPr>
      <w:shd w:val="clear" w:color="000000" w:fill="FFFFFF"/>
      <w:spacing w:before="100" w:beforeAutospacing="1" w:after="100" w:afterAutospacing="1"/>
      <w:jc w:val="both"/>
      <w:textAlignment w:val="center"/>
    </w:pPr>
    <w:rPr>
      <w:rFonts w:ascii="Arial" w:eastAsia="Times New Roman" w:hAnsi="Arial" w:cs="Arial"/>
      <w:b/>
      <w:bCs/>
      <w:sz w:val="16"/>
      <w:szCs w:val="16"/>
    </w:rPr>
  </w:style>
  <w:style w:type="paragraph" w:customStyle="1" w:styleId="xl172">
    <w:name w:val="xl172"/>
    <w:basedOn w:val="Normal"/>
    <w:rsid w:val="00941B6B"/>
    <w:pPr>
      <w:spacing w:before="100" w:beforeAutospacing="1" w:after="100" w:afterAutospacing="1"/>
      <w:jc w:val="both"/>
      <w:textAlignment w:val="center"/>
    </w:pPr>
    <w:rPr>
      <w:rFonts w:ascii="Times New Roman" w:eastAsia="Times New Roman" w:hAnsi="Times New Roman" w:cs="Times New Roman"/>
      <w:color w:val="FF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20657258">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036299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8399252">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82609043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6903982">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4170355">
      <w:bodyDiv w:val="1"/>
      <w:marLeft w:val="0"/>
      <w:marRight w:val="0"/>
      <w:marTop w:val="0"/>
      <w:marBottom w:val="0"/>
      <w:divBdr>
        <w:top w:val="none" w:sz="0" w:space="0" w:color="auto"/>
        <w:left w:val="none" w:sz="0" w:space="0" w:color="auto"/>
        <w:bottom w:val="none" w:sz="0" w:space="0" w:color="auto"/>
        <w:right w:val="none" w:sz="0" w:space="0" w:color="auto"/>
      </w:divBdr>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45106346">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508132657">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leis/l5764.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s://www.gov.br/compras/pt-br/acesso-a-informacao/legislacao/instrucoes-normativas/instrucao-normativa-no-01-de-19-de-janeiro-de-2010"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bnccompras.com/Home/Login"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ibama.gov.br/phocadownload/sinaflor/2018/2018-06-13-Ibama-IN-IBAMA-21-24-12-2014-SINAFLOR-DOF-compilada.pdf"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eader" Target="header1.xml"/><Relationship Id="rId5" Type="http://schemas.openxmlformats.org/officeDocument/2006/relationships/numbering" Target="numbering.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_ato2015-2018/2015/decreto/d8539.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01-de-19-de-janeiro-de-2010"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bnccompras.com/Home/Login" TargetMode="External"/><Relationship Id="rId17"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s://docs.google.com/spreadsheets/d/1qoQPs6y7sAjxRC3J-8lDD8hnR9yPP39e/edit?usp=drive_link&amp;ouid=110949981569762393273&amp;rtpof=true&amp;sd=true" TargetMode="External"/><Relationship Id="rId103" Type="http://schemas.openxmlformats.org/officeDocument/2006/relationships/hyperlink" Target="https://www.gov.br/compras/pt-br/acesso-a-informacao/legislacao/instrucoes-normativas/instrucao-normativa-seges-me-no-26-de-13-de-abril-de-2022"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s://www.planalto.gov.br/ccivil_03/leis/lcp/lcp123.htm" TargetMode="External"/><Relationship Id="rId129" Type="http://schemas.openxmlformats.org/officeDocument/2006/relationships/footer" Target="footer1.xm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leis/l8078compilado.htm" TargetMode="External"/><Relationship Id="rId75" Type="http://schemas.openxmlformats.org/officeDocument/2006/relationships/hyperlink" Target="http://www.planalto.gov.br/ccivil_03/_ato2004-2006/2006/decreto/d5975.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s://www.planalto.gov.br/ccivil_03/constituicao/constituicaocompilado.htm" TargetMode="External"/><Relationship Id="rId44"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81" Type="http://schemas.openxmlformats.org/officeDocument/2006/relationships/hyperlink" Target="https://cetesb.sp.gov.br/licenciamento/documentos/2002_Res_CONAMA_307.pdf"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eader" Target="header2.xml"/><Relationship Id="rId13" Type="http://schemas.openxmlformats.org/officeDocument/2006/relationships/hyperlink" Target="https://bnccompras.co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gov.br/compras/pt-br/acesso-a-informacao/legislacao/instrucoes-normativas/instrucao-normativa-seges-me-no-73-de-30-de-setembro-de-2022" TargetMode="External"/><Relationship Id="rId76" Type="http://schemas.openxmlformats.org/officeDocument/2006/relationships/hyperlink" Target="https://www.gov.br/compras/pt-br/acesso-a-informacao/legislacao/instrucoes-normativas/instrucao-normativa-no-01-de-19-de-janeiro-de-2010"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s://www.planalto.gov.br/ccivil_03/constituicao/constituicaocompilado.htm" TargetMode="External"/><Relationship Id="rId125" Type="http://schemas.openxmlformats.org/officeDocument/2006/relationships/hyperlink" Target="https://www.planalto.gov.br/ccivil_03/leis/lcp/lcp123.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s://www.planalto.gov.br/ccivil_03/_ato2007-2010/2009/lei/l12187.htm" TargetMode="External"/><Relationship Id="rId24" Type="http://schemas.openxmlformats.org/officeDocument/2006/relationships/image" Target="media/image1.emf"/><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empresas-e-negocios/pt-br/empreendedor"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s://www.planalto.gov.br/ccivil_03/_ato2011-2014/2011/lei/l12527.htm" TargetMode="External"/><Relationship Id="rId131" Type="http://schemas.openxmlformats.org/officeDocument/2006/relationships/fontTable" Target="fontTable.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ipaam.am.gov.br/wp-content/uploads/2021/01/Conama-382-Poluentes-atmosfericos.pdf"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leis/l6938.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s://bnccompras.com/Home/Login"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s://www.planalto.gov.br/ccivil_03/leis/lcp/lcp123.htm" TargetMode="External"/><Relationship Id="rId3" Type="http://schemas.openxmlformats.org/officeDocument/2006/relationships/customXml" Target="../customXml/item3.xml"/><Relationship Id="rId25" Type="http://schemas.openxmlformats.org/officeDocument/2006/relationships/hyperlink" Target="https://www.planalto.gov.br/ccivil_03/constituicao/constituicaocompilado.htm" TargetMode="External"/><Relationship Id="rId46" Type="http://schemas.openxmlformats.org/officeDocument/2006/relationships/hyperlink" Target="https://www.gov.br/economia/pt-br/assuntos/drei/legislacao/arquivos/legislacoes-federais/indrei772020.pdf"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hyperlink" Target="https://www.planalto.gov.br/ccivil_03/_ato2011-2014/2012/decreto/d7724.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ibama.gov.br/sophia/cnia/legislacao/MMA/RE0001-080390.PDF"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leis/l8078compilado.htm" TargetMode="External"/><Relationship Id="rId132" Type="http://schemas.openxmlformats.org/officeDocument/2006/relationships/theme" Target="theme/theme1.xml"/><Relationship Id="rId15"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57" Type="http://schemas.openxmlformats.org/officeDocument/2006/relationships/hyperlink" Target="mailto:bomjardimeditais20@gmail.co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ortaltransparencia.gov.br/sancoes/ceis" TargetMode="External"/><Relationship Id="rId52" Type="http://schemas.openxmlformats.org/officeDocument/2006/relationships/hyperlink" Target="https://www.planalto.gov.br/ccivil_03/_ato2011-2014/2013/lei/l128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ibama.gov.br/component/legislacao/?view=legislacao&amp;legislacao=112647"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s://www.planalto.gov.br/ccivil_03/leis/lcp/lcp123.htm"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3E427-0E19-4EF4-B526-D56D09AE5D5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CB173C-EEE7-4E60-9941-11E4357DF048}">
  <ds:schemaRefs>
    <ds:schemaRef ds:uri="http://schemas.microsoft.com/sharepoint/v3/contenttype/forms"/>
  </ds:schemaRefs>
</ds:datastoreItem>
</file>

<file path=customXml/itemProps3.xml><?xml version="1.0" encoding="utf-8"?>
<ds:datastoreItem xmlns:ds="http://schemas.openxmlformats.org/officeDocument/2006/customXml" ds:itemID="{4EAD2278-F562-447B-98FB-EFB00EA21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3E04AD-30CA-4C83-8CE9-DC0F3BA28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25677</Words>
  <Characters>138661</Characters>
  <Application>Microsoft Office Word</Application>
  <DocSecurity>8</DocSecurity>
  <Lines>1155</Lines>
  <Paragraphs>328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164010</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Procuradoria</dc:creator>
  <cp:keywords/>
  <dc:description/>
  <cp:lastModifiedBy>Procuradoria</cp:lastModifiedBy>
  <cp:revision>4</cp:revision>
  <cp:lastPrinted>2025-07-30T17:38:00Z</cp:lastPrinted>
  <dcterms:created xsi:type="dcterms:W3CDTF">2025-07-28T15:17:00Z</dcterms:created>
  <dcterms:modified xsi:type="dcterms:W3CDTF">2025-07-30T17:38:00Z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